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3E72" w14:textId="77777777" w:rsidR="007F5DE1" w:rsidRPr="00147985" w:rsidRDefault="007F5DE1" w:rsidP="00147985">
      <w:pPr>
        <w:pStyle w:val="Tittel"/>
        <w:ind w:right="-2"/>
        <w:rPr>
          <w:rFonts w:ascii="Arial" w:hAnsi="Arial" w:cs="Arial"/>
          <w:sz w:val="72"/>
          <w:szCs w:val="72"/>
        </w:rPr>
      </w:pPr>
      <w:r w:rsidRPr="00147985">
        <w:rPr>
          <w:rFonts w:ascii="Arial" w:hAnsi="Arial" w:cs="Arial"/>
          <w:sz w:val="72"/>
          <w:szCs w:val="72"/>
        </w:rPr>
        <w:t>T</w:t>
      </w:r>
      <w:bookmarkStart w:id="0" w:name="_Ref97527410"/>
      <w:bookmarkEnd w:id="0"/>
      <w:r w:rsidRPr="00147985">
        <w:rPr>
          <w:rFonts w:ascii="Arial" w:hAnsi="Arial" w:cs="Arial"/>
          <w:sz w:val="72"/>
          <w:szCs w:val="72"/>
        </w:rPr>
        <w:t>urneringsreglement</w:t>
      </w:r>
      <w:r w:rsidRPr="00147985">
        <w:rPr>
          <w:rFonts w:ascii="Arial" w:hAnsi="Arial" w:cs="Arial"/>
          <w:sz w:val="72"/>
          <w:szCs w:val="72"/>
        </w:rPr>
        <w:br/>
        <w:t>for Norsk Bridgeforbund</w:t>
      </w:r>
    </w:p>
    <w:p w14:paraId="364283F1" w14:textId="50000600" w:rsidR="007F5DE1" w:rsidRPr="00147985" w:rsidRDefault="005A1C95" w:rsidP="00147985">
      <w:pPr>
        <w:pStyle w:val="Tittel"/>
        <w:ind w:right="-2"/>
        <w:rPr>
          <w:rFonts w:ascii="Arial" w:hAnsi="Arial" w:cs="Arial"/>
          <w:sz w:val="36"/>
        </w:rPr>
      </w:pPr>
      <w:r w:rsidRPr="00147985">
        <w:rPr>
          <w:rFonts w:ascii="Arial" w:hAnsi="Arial" w:cs="Arial"/>
          <w:sz w:val="36"/>
        </w:rPr>
        <w:t xml:space="preserve">(Gjeldende fra </w:t>
      </w:r>
      <w:r w:rsidR="00695B8E" w:rsidRPr="00147985">
        <w:rPr>
          <w:rFonts w:ascii="Arial" w:hAnsi="Arial" w:cs="Arial"/>
          <w:sz w:val="36"/>
        </w:rPr>
        <w:t>20</w:t>
      </w:r>
      <w:r w:rsidR="00791BA8" w:rsidRPr="00147985">
        <w:rPr>
          <w:rFonts w:ascii="Arial" w:hAnsi="Arial" w:cs="Arial"/>
          <w:sz w:val="36"/>
        </w:rPr>
        <w:t>2</w:t>
      </w:r>
      <w:r w:rsidR="00136E02">
        <w:rPr>
          <w:rFonts w:ascii="Arial" w:hAnsi="Arial" w:cs="Arial"/>
          <w:sz w:val="36"/>
        </w:rPr>
        <w:t>3</w:t>
      </w:r>
      <w:r w:rsidR="00695B8E" w:rsidRPr="00147985">
        <w:rPr>
          <w:rFonts w:ascii="Arial" w:hAnsi="Arial" w:cs="Arial"/>
          <w:sz w:val="36"/>
        </w:rPr>
        <w:t>-</w:t>
      </w:r>
      <w:r w:rsidR="00B66D0F" w:rsidRPr="00147985">
        <w:rPr>
          <w:rFonts w:ascii="Arial" w:hAnsi="Arial" w:cs="Arial"/>
          <w:sz w:val="36"/>
        </w:rPr>
        <w:t>10</w:t>
      </w:r>
      <w:r w:rsidR="00695B8E" w:rsidRPr="00147985">
        <w:rPr>
          <w:rFonts w:ascii="Arial" w:hAnsi="Arial" w:cs="Arial"/>
          <w:sz w:val="36"/>
        </w:rPr>
        <w:t>-</w:t>
      </w:r>
      <w:r w:rsidR="00B47007">
        <w:rPr>
          <w:rFonts w:ascii="Arial" w:hAnsi="Arial" w:cs="Arial"/>
          <w:sz w:val="36"/>
        </w:rPr>
        <w:t>16</w:t>
      </w:r>
      <w:r w:rsidR="007F5DE1" w:rsidRPr="00147985">
        <w:rPr>
          <w:rFonts w:ascii="Arial" w:hAnsi="Arial" w:cs="Arial"/>
          <w:sz w:val="36"/>
        </w:rPr>
        <w:t>)</w:t>
      </w:r>
    </w:p>
    <w:p w14:paraId="30CC76F0" w14:textId="77777777" w:rsidR="007F5DE1" w:rsidRPr="00147985" w:rsidRDefault="007F5DE1" w:rsidP="00147985">
      <w:pPr>
        <w:pStyle w:val="Tittel"/>
        <w:ind w:right="-2"/>
        <w:rPr>
          <w:rFonts w:ascii="Arial" w:hAnsi="Arial" w:cs="Arial"/>
          <w:sz w:val="72"/>
          <w:szCs w:val="72"/>
        </w:rPr>
      </w:pPr>
    </w:p>
    <w:p w14:paraId="2EFBAC7B" w14:textId="77777777" w:rsidR="007F5DE1" w:rsidRPr="00147985" w:rsidRDefault="00993442" w:rsidP="00147985">
      <w:pPr>
        <w:pStyle w:val="Tittel"/>
        <w:ind w:right="-2"/>
        <w:rPr>
          <w:rFonts w:ascii="Arial" w:hAnsi="Arial" w:cs="Arial"/>
          <w:sz w:val="72"/>
          <w:szCs w:val="72"/>
        </w:rPr>
      </w:pPr>
      <w:r w:rsidRPr="00147985">
        <w:rPr>
          <w:rFonts w:ascii="Arial" w:hAnsi="Arial" w:cs="Arial"/>
          <w:noProof/>
          <w:sz w:val="72"/>
          <w:szCs w:val="72"/>
        </w:rPr>
        <w:drawing>
          <wp:inline distT="0" distB="0" distL="0" distR="0" wp14:anchorId="2550F841" wp14:editId="2E508BA3">
            <wp:extent cx="5181600" cy="7496175"/>
            <wp:effectExtent l="0" t="0" r="0" b="9525"/>
            <wp:docPr id="1" name="Bilde 1" descr="Beskrivelse: Nbf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Nbflogo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7496175"/>
                    </a:xfrm>
                    <a:prstGeom prst="rect">
                      <a:avLst/>
                    </a:prstGeom>
                    <a:noFill/>
                    <a:ln>
                      <a:noFill/>
                    </a:ln>
                  </pic:spPr>
                </pic:pic>
              </a:graphicData>
            </a:graphic>
          </wp:inline>
        </w:drawing>
      </w:r>
    </w:p>
    <w:p w14:paraId="0814B59E" w14:textId="77777777" w:rsidR="007F5DE1" w:rsidRPr="00147985" w:rsidRDefault="007F5DE1" w:rsidP="00147985">
      <w:pPr>
        <w:pStyle w:val="Overskrift1"/>
        <w:ind w:right="-2"/>
      </w:pPr>
      <w:r w:rsidRPr="00147985">
        <w:br w:type="page"/>
      </w:r>
      <w:bookmarkStart w:id="1" w:name="_Toc147150955"/>
      <w:r w:rsidRPr="00147985">
        <w:lastRenderedPageBreak/>
        <w:t>Innholdsfortegnelse</w:t>
      </w:r>
      <w:bookmarkEnd w:id="1"/>
    </w:p>
    <w:p w14:paraId="3BAC5FA8" w14:textId="5759276D" w:rsidR="0087724E" w:rsidRDefault="0010554D">
      <w:pPr>
        <w:pStyle w:val="INNH10"/>
        <w:tabs>
          <w:tab w:val="right" w:pos="9911"/>
        </w:tabs>
        <w:rPr>
          <w:rFonts w:asciiTheme="minorHAnsi" w:eastAsiaTheme="minorEastAsia" w:hAnsiTheme="minorHAnsi" w:cstheme="minorBidi"/>
          <w:b w:val="0"/>
          <w:bCs w:val="0"/>
          <w:noProof/>
          <w:snapToGrid/>
          <w:kern w:val="2"/>
          <w:sz w:val="22"/>
          <w:szCs w:val="22"/>
          <w:lang/>
          <w14:ligatures w14:val="standardContextual"/>
        </w:rPr>
      </w:pPr>
      <w:r w:rsidRPr="00147985">
        <w:rPr>
          <w:rFonts w:cs="Arial"/>
          <w:i/>
          <w:iCs/>
          <w:caps/>
        </w:rPr>
        <w:fldChar w:fldCharType="begin"/>
      </w:r>
      <w:r w:rsidR="007F5DE1" w:rsidRPr="00147985">
        <w:rPr>
          <w:rFonts w:cs="Arial"/>
          <w:i/>
          <w:iCs/>
          <w:caps/>
        </w:rPr>
        <w:instrText xml:space="preserve"> TOC \o "1-2" \u </w:instrText>
      </w:r>
      <w:r w:rsidRPr="00147985">
        <w:rPr>
          <w:rFonts w:cs="Arial"/>
          <w:i/>
          <w:iCs/>
          <w:caps/>
        </w:rPr>
        <w:fldChar w:fldCharType="separate"/>
      </w:r>
      <w:r w:rsidR="0087724E">
        <w:rPr>
          <w:noProof/>
        </w:rPr>
        <w:t>Innholdsfortegnelse</w:t>
      </w:r>
      <w:r w:rsidR="0087724E">
        <w:rPr>
          <w:noProof/>
        </w:rPr>
        <w:tab/>
      </w:r>
      <w:r w:rsidR="0087724E">
        <w:rPr>
          <w:noProof/>
        </w:rPr>
        <w:fldChar w:fldCharType="begin"/>
      </w:r>
      <w:r w:rsidR="0087724E">
        <w:rPr>
          <w:noProof/>
        </w:rPr>
        <w:instrText xml:space="preserve"> PAGEREF _Toc147150955 \h </w:instrText>
      </w:r>
      <w:r w:rsidR="0087724E">
        <w:rPr>
          <w:noProof/>
        </w:rPr>
      </w:r>
      <w:r w:rsidR="0087724E">
        <w:rPr>
          <w:noProof/>
        </w:rPr>
        <w:fldChar w:fldCharType="separate"/>
      </w:r>
      <w:r w:rsidR="00341E02">
        <w:rPr>
          <w:noProof/>
        </w:rPr>
        <w:t>ii</w:t>
      </w:r>
      <w:r w:rsidR="0087724E">
        <w:rPr>
          <w:noProof/>
        </w:rPr>
        <w:fldChar w:fldCharType="end"/>
      </w:r>
    </w:p>
    <w:p w14:paraId="5EDE7437" w14:textId="48C73482" w:rsidR="0087724E" w:rsidRDefault="0087724E">
      <w:pPr>
        <w:pStyle w:val="INNH10"/>
        <w:tabs>
          <w:tab w:val="left" w:pos="4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1.</w:t>
      </w:r>
      <w:r>
        <w:rPr>
          <w:rFonts w:asciiTheme="minorHAnsi" w:eastAsiaTheme="minorEastAsia" w:hAnsiTheme="minorHAnsi" w:cstheme="minorBidi"/>
          <w:b w:val="0"/>
          <w:bCs w:val="0"/>
          <w:noProof/>
          <w:snapToGrid/>
          <w:kern w:val="2"/>
          <w:sz w:val="22"/>
          <w:szCs w:val="22"/>
          <w:lang/>
          <w14:ligatures w14:val="standardContextual"/>
        </w:rPr>
        <w:tab/>
      </w:r>
      <w:r>
        <w:rPr>
          <w:noProof/>
        </w:rPr>
        <w:t>Turneringsreglement, Fellesbestemmelser</w:t>
      </w:r>
      <w:r>
        <w:rPr>
          <w:noProof/>
        </w:rPr>
        <w:tab/>
      </w:r>
      <w:r>
        <w:rPr>
          <w:noProof/>
        </w:rPr>
        <w:fldChar w:fldCharType="begin"/>
      </w:r>
      <w:r>
        <w:rPr>
          <w:noProof/>
        </w:rPr>
        <w:instrText xml:space="preserve"> PAGEREF _Toc147150956 \h </w:instrText>
      </w:r>
      <w:r>
        <w:rPr>
          <w:noProof/>
        </w:rPr>
      </w:r>
      <w:r>
        <w:rPr>
          <w:noProof/>
        </w:rPr>
        <w:fldChar w:fldCharType="separate"/>
      </w:r>
      <w:r w:rsidR="00341E02">
        <w:rPr>
          <w:noProof/>
        </w:rPr>
        <w:t>1</w:t>
      </w:r>
      <w:r>
        <w:rPr>
          <w:noProof/>
        </w:rPr>
        <w:fldChar w:fldCharType="end"/>
      </w:r>
    </w:p>
    <w:p w14:paraId="171D4710" w14:textId="42D0C30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1.1.</w:t>
      </w:r>
      <w:r>
        <w:rPr>
          <w:rFonts w:asciiTheme="minorHAnsi" w:eastAsiaTheme="minorEastAsia" w:hAnsiTheme="minorHAnsi" w:cstheme="minorBidi"/>
          <w:i w:val="0"/>
          <w:iCs w:val="0"/>
          <w:snapToGrid/>
          <w:spacing w:val="0"/>
          <w:kern w:val="2"/>
          <w:szCs w:val="22"/>
          <w:lang/>
          <w14:ligatures w14:val="standardContextual"/>
        </w:rPr>
        <w:tab/>
      </w:r>
      <w:r>
        <w:t>Innledning</w:t>
      </w:r>
      <w:r>
        <w:tab/>
      </w:r>
      <w:r>
        <w:fldChar w:fldCharType="begin"/>
      </w:r>
      <w:r>
        <w:instrText xml:space="preserve"> PAGEREF _Toc147150957 \h </w:instrText>
      </w:r>
      <w:r>
        <w:fldChar w:fldCharType="separate"/>
      </w:r>
      <w:r w:rsidR="00341E02">
        <w:t>1</w:t>
      </w:r>
      <w:r>
        <w:fldChar w:fldCharType="end"/>
      </w:r>
    </w:p>
    <w:p w14:paraId="593BE590" w14:textId="7D917795"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1.2.</w:t>
      </w:r>
      <w:r>
        <w:rPr>
          <w:rFonts w:asciiTheme="minorHAnsi" w:eastAsiaTheme="minorEastAsia" w:hAnsiTheme="minorHAnsi" w:cstheme="minorBidi"/>
          <w:i w:val="0"/>
          <w:iCs w:val="0"/>
          <w:snapToGrid/>
          <w:spacing w:val="0"/>
          <w:kern w:val="2"/>
          <w:szCs w:val="22"/>
          <w:lang/>
          <w14:ligatures w14:val="standardContextual"/>
        </w:rPr>
        <w:tab/>
      </w:r>
      <w:r>
        <w:t>Ansvarlig arrangør</w:t>
      </w:r>
      <w:r>
        <w:tab/>
      </w:r>
      <w:r>
        <w:fldChar w:fldCharType="begin"/>
      </w:r>
      <w:r>
        <w:instrText xml:space="preserve"> PAGEREF _Toc147150958 \h </w:instrText>
      </w:r>
      <w:r>
        <w:fldChar w:fldCharType="separate"/>
      </w:r>
      <w:r w:rsidR="00341E02">
        <w:t>1</w:t>
      </w:r>
      <w:r>
        <w:fldChar w:fldCharType="end"/>
      </w:r>
    </w:p>
    <w:p w14:paraId="69E29A5B" w14:textId="7B169A9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1.3.</w:t>
      </w:r>
      <w:r>
        <w:rPr>
          <w:rFonts w:asciiTheme="minorHAnsi" w:eastAsiaTheme="minorEastAsia" w:hAnsiTheme="minorHAnsi" w:cstheme="minorBidi"/>
          <w:i w:val="0"/>
          <w:iCs w:val="0"/>
          <w:snapToGrid/>
          <w:spacing w:val="0"/>
          <w:kern w:val="2"/>
          <w:szCs w:val="22"/>
          <w:lang/>
          <w14:ligatures w14:val="standardContextual"/>
        </w:rPr>
        <w:tab/>
      </w:r>
      <w:r>
        <w:t>Appellutvalg</w:t>
      </w:r>
      <w:r>
        <w:tab/>
      </w:r>
      <w:r>
        <w:fldChar w:fldCharType="begin"/>
      </w:r>
      <w:r>
        <w:instrText xml:space="preserve"> PAGEREF _Toc147150959 \h </w:instrText>
      </w:r>
      <w:r>
        <w:fldChar w:fldCharType="separate"/>
      </w:r>
      <w:r w:rsidR="00341E02">
        <w:t>1</w:t>
      </w:r>
      <w:r>
        <w:fldChar w:fldCharType="end"/>
      </w:r>
    </w:p>
    <w:p w14:paraId="3548751E" w14:textId="72647F5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1.4.</w:t>
      </w:r>
      <w:r>
        <w:rPr>
          <w:rFonts w:asciiTheme="minorHAnsi" w:eastAsiaTheme="minorEastAsia" w:hAnsiTheme="minorHAnsi" w:cstheme="minorBidi"/>
          <w:i w:val="0"/>
          <w:iCs w:val="0"/>
          <w:snapToGrid/>
          <w:spacing w:val="0"/>
          <w:kern w:val="2"/>
          <w:szCs w:val="22"/>
          <w:lang/>
          <w14:ligatures w14:val="standardContextual"/>
        </w:rPr>
        <w:tab/>
      </w:r>
      <w:r>
        <w:t>Representasjonsrett</w:t>
      </w:r>
      <w:r>
        <w:tab/>
      </w:r>
      <w:r>
        <w:fldChar w:fldCharType="begin"/>
      </w:r>
      <w:r>
        <w:instrText xml:space="preserve"> PAGEREF _Toc147150960 \h </w:instrText>
      </w:r>
      <w:r>
        <w:fldChar w:fldCharType="separate"/>
      </w:r>
      <w:r w:rsidR="00341E02">
        <w:t>2</w:t>
      </w:r>
      <w:r>
        <w:fldChar w:fldCharType="end"/>
      </w:r>
    </w:p>
    <w:p w14:paraId="37C1D47E" w14:textId="1470F539"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1.5.</w:t>
      </w:r>
      <w:r>
        <w:rPr>
          <w:rFonts w:asciiTheme="minorHAnsi" w:eastAsiaTheme="minorEastAsia" w:hAnsiTheme="minorHAnsi" w:cstheme="minorBidi"/>
          <w:i w:val="0"/>
          <w:iCs w:val="0"/>
          <w:snapToGrid/>
          <w:spacing w:val="0"/>
          <w:kern w:val="2"/>
          <w:szCs w:val="22"/>
          <w:lang/>
          <w14:ligatures w14:val="standardContextual"/>
        </w:rPr>
        <w:tab/>
      </w:r>
      <w:r>
        <w:t>Bruk av meldebokser, systemkort etc.</w:t>
      </w:r>
      <w:r>
        <w:tab/>
      </w:r>
      <w:r>
        <w:fldChar w:fldCharType="begin"/>
      </w:r>
      <w:r>
        <w:instrText xml:space="preserve"> PAGEREF _Toc147150961 \h </w:instrText>
      </w:r>
      <w:r>
        <w:fldChar w:fldCharType="separate"/>
      </w:r>
      <w:r w:rsidR="00341E02">
        <w:t>2</w:t>
      </w:r>
      <w:r>
        <w:fldChar w:fldCharType="end"/>
      </w:r>
    </w:p>
    <w:p w14:paraId="2201C263" w14:textId="569653F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1.6.</w:t>
      </w:r>
      <w:r>
        <w:rPr>
          <w:rFonts w:asciiTheme="minorHAnsi" w:eastAsiaTheme="minorEastAsia" w:hAnsiTheme="minorHAnsi" w:cstheme="minorBidi"/>
          <w:i w:val="0"/>
          <w:iCs w:val="0"/>
          <w:snapToGrid/>
          <w:spacing w:val="0"/>
          <w:kern w:val="2"/>
          <w:szCs w:val="22"/>
          <w:lang/>
          <w14:ligatures w14:val="standardContextual"/>
        </w:rPr>
        <w:tab/>
      </w:r>
      <w:r>
        <w:t>Mesterpoeng</w:t>
      </w:r>
      <w:r>
        <w:tab/>
      </w:r>
      <w:r>
        <w:fldChar w:fldCharType="begin"/>
      </w:r>
      <w:r>
        <w:instrText xml:space="preserve"> PAGEREF _Toc147150962 \h </w:instrText>
      </w:r>
      <w:r>
        <w:fldChar w:fldCharType="separate"/>
      </w:r>
      <w:r w:rsidR="00341E02">
        <w:t>3</w:t>
      </w:r>
      <w:r>
        <w:fldChar w:fldCharType="end"/>
      </w:r>
    </w:p>
    <w:p w14:paraId="388B16EC" w14:textId="59D4B1F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1.7.</w:t>
      </w:r>
      <w:r>
        <w:rPr>
          <w:rFonts w:asciiTheme="minorHAnsi" w:eastAsiaTheme="minorEastAsia" w:hAnsiTheme="minorHAnsi" w:cstheme="minorBidi"/>
          <w:i w:val="0"/>
          <w:iCs w:val="0"/>
          <w:snapToGrid/>
          <w:spacing w:val="0"/>
          <w:kern w:val="2"/>
          <w:szCs w:val="22"/>
          <w:lang/>
          <w14:ligatures w14:val="standardContextual"/>
        </w:rPr>
        <w:tab/>
      </w:r>
      <w:r>
        <w:t>Systemer og konvensjoner</w:t>
      </w:r>
      <w:r>
        <w:tab/>
      </w:r>
      <w:r>
        <w:fldChar w:fldCharType="begin"/>
      </w:r>
      <w:r>
        <w:instrText xml:space="preserve"> PAGEREF _Toc147150963 \h </w:instrText>
      </w:r>
      <w:r>
        <w:fldChar w:fldCharType="separate"/>
      </w:r>
      <w:r w:rsidR="00341E02">
        <w:t>3</w:t>
      </w:r>
      <w:r>
        <w:fldChar w:fldCharType="end"/>
      </w:r>
    </w:p>
    <w:p w14:paraId="4AFB3619" w14:textId="0814C00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1.8.</w:t>
      </w:r>
      <w:r>
        <w:rPr>
          <w:rFonts w:asciiTheme="minorHAnsi" w:eastAsiaTheme="minorEastAsia" w:hAnsiTheme="minorHAnsi" w:cstheme="minorBidi"/>
          <w:i w:val="0"/>
          <w:iCs w:val="0"/>
          <w:snapToGrid/>
          <w:spacing w:val="0"/>
          <w:kern w:val="2"/>
          <w:szCs w:val="22"/>
          <w:lang/>
          <w14:ligatures w14:val="standardContextual"/>
        </w:rPr>
        <w:tab/>
      </w:r>
      <w:r w:rsidRPr="002804A1">
        <w:t>Kvalifiserende omganger</w:t>
      </w:r>
      <w:r>
        <w:tab/>
      </w:r>
      <w:r>
        <w:fldChar w:fldCharType="begin"/>
      </w:r>
      <w:r>
        <w:instrText xml:space="preserve"> PAGEREF _Toc147150964 \h </w:instrText>
      </w:r>
      <w:r>
        <w:fldChar w:fldCharType="separate"/>
      </w:r>
      <w:r w:rsidR="00341E02">
        <w:t>4</w:t>
      </w:r>
      <w:r>
        <w:fldChar w:fldCharType="end"/>
      </w:r>
    </w:p>
    <w:p w14:paraId="2257392C" w14:textId="44B3554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1.9.</w:t>
      </w:r>
      <w:r>
        <w:rPr>
          <w:rFonts w:asciiTheme="minorHAnsi" w:eastAsiaTheme="minorEastAsia" w:hAnsiTheme="minorHAnsi" w:cstheme="minorBidi"/>
          <w:i w:val="0"/>
          <w:iCs w:val="0"/>
          <w:snapToGrid/>
          <w:spacing w:val="0"/>
          <w:kern w:val="2"/>
          <w:szCs w:val="22"/>
          <w:lang/>
          <w14:ligatures w14:val="standardContextual"/>
        </w:rPr>
        <w:tab/>
      </w:r>
      <w:r>
        <w:t>Straffereaksjoner og justert score.</w:t>
      </w:r>
      <w:r>
        <w:tab/>
      </w:r>
      <w:r>
        <w:fldChar w:fldCharType="begin"/>
      </w:r>
      <w:r>
        <w:instrText xml:space="preserve"> PAGEREF _Toc147150965 \h </w:instrText>
      </w:r>
      <w:r>
        <w:fldChar w:fldCharType="separate"/>
      </w:r>
      <w:r w:rsidR="00341E02">
        <w:t>4</w:t>
      </w:r>
      <w:r>
        <w:fldChar w:fldCharType="end"/>
      </w:r>
    </w:p>
    <w:p w14:paraId="07390988" w14:textId="1CB3C5E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1.10.</w:t>
      </w:r>
      <w:r>
        <w:rPr>
          <w:rFonts w:asciiTheme="minorHAnsi" w:eastAsiaTheme="minorEastAsia" w:hAnsiTheme="minorHAnsi" w:cstheme="minorBidi"/>
          <w:i w:val="0"/>
          <w:iCs w:val="0"/>
          <w:snapToGrid/>
          <w:spacing w:val="0"/>
          <w:kern w:val="2"/>
          <w:szCs w:val="22"/>
          <w:lang/>
          <w14:ligatures w14:val="standardContextual"/>
        </w:rPr>
        <w:tab/>
      </w:r>
      <w:r>
        <w:t>Protestfrist / Appellfrist</w:t>
      </w:r>
      <w:r>
        <w:tab/>
      </w:r>
      <w:r>
        <w:fldChar w:fldCharType="begin"/>
      </w:r>
      <w:r>
        <w:instrText xml:space="preserve"> PAGEREF _Toc147150966 \h </w:instrText>
      </w:r>
      <w:r>
        <w:fldChar w:fldCharType="separate"/>
      </w:r>
      <w:r w:rsidR="00341E02">
        <w:t>5</w:t>
      </w:r>
      <w:r>
        <w:fldChar w:fldCharType="end"/>
      </w:r>
    </w:p>
    <w:p w14:paraId="322F50E4" w14:textId="2D9E2A0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1.11.</w:t>
      </w:r>
      <w:r>
        <w:rPr>
          <w:rFonts w:asciiTheme="minorHAnsi" w:eastAsiaTheme="minorEastAsia" w:hAnsiTheme="minorHAnsi" w:cstheme="minorBidi"/>
          <w:i w:val="0"/>
          <w:iCs w:val="0"/>
          <w:snapToGrid/>
          <w:spacing w:val="0"/>
          <w:kern w:val="2"/>
          <w:szCs w:val="22"/>
          <w:lang/>
          <w14:ligatures w14:val="standardContextual"/>
        </w:rPr>
        <w:tab/>
      </w:r>
      <w:r>
        <w:t>Røyk, alkohol og doping</w:t>
      </w:r>
      <w:r>
        <w:tab/>
      </w:r>
      <w:r>
        <w:fldChar w:fldCharType="begin"/>
      </w:r>
      <w:r>
        <w:instrText xml:space="preserve"> PAGEREF _Toc147150967 \h </w:instrText>
      </w:r>
      <w:r>
        <w:fldChar w:fldCharType="separate"/>
      </w:r>
      <w:r w:rsidR="00341E02">
        <w:t>5</w:t>
      </w:r>
      <w:r>
        <w:fldChar w:fldCharType="end"/>
      </w:r>
    </w:p>
    <w:p w14:paraId="5C3F144B" w14:textId="596BF95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1.12.</w:t>
      </w:r>
      <w:r>
        <w:rPr>
          <w:rFonts w:asciiTheme="minorHAnsi" w:eastAsiaTheme="minorEastAsia" w:hAnsiTheme="minorHAnsi" w:cstheme="minorBidi"/>
          <w:i w:val="0"/>
          <w:iCs w:val="0"/>
          <w:snapToGrid/>
          <w:spacing w:val="0"/>
          <w:kern w:val="2"/>
          <w:szCs w:val="22"/>
          <w:lang/>
          <w14:ligatures w14:val="standardContextual"/>
        </w:rPr>
        <w:tab/>
      </w:r>
      <w:r>
        <w:t>Mobiltelefon</w:t>
      </w:r>
      <w:r>
        <w:tab/>
      </w:r>
      <w:r>
        <w:fldChar w:fldCharType="begin"/>
      </w:r>
      <w:r>
        <w:instrText xml:space="preserve"> PAGEREF _Toc147150968 \h </w:instrText>
      </w:r>
      <w:r>
        <w:fldChar w:fldCharType="separate"/>
      </w:r>
      <w:r w:rsidR="00341E02">
        <w:t>5</w:t>
      </w:r>
      <w:r>
        <w:fldChar w:fldCharType="end"/>
      </w:r>
    </w:p>
    <w:p w14:paraId="7AFA5670" w14:textId="1A977F4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1.13.</w:t>
      </w:r>
      <w:r>
        <w:rPr>
          <w:rFonts w:asciiTheme="minorHAnsi" w:eastAsiaTheme="minorEastAsia" w:hAnsiTheme="minorHAnsi" w:cstheme="minorBidi"/>
          <w:i w:val="0"/>
          <w:iCs w:val="0"/>
          <w:snapToGrid/>
          <w:spacing w:val="0"/>
          <w:kern w:val="2"/>
          <w:szCs w:val="22"/>
          <w:lang/>
          <w14:ligatures w14:val="standardContextual"/>
        </w:rPr>
        <w:tab/>
      </w:r>
      <w:r>
        <w:t>Reisestøtte og arrangementsstøtte</w:t>
      </w:r>
      <w:r>
        <w:tab/>
      </w:r>
      <w:r>
        <w:fldChar w:fldCharType="begin"/>
      </w:r>
      <w:r>
        <w:instrText xml:space="preserve"> PAGEREF _Toc147150969 \h </w:instrText>
      </w:r>
      <w:r>
        <w:fldChar w:fldCharType="separate"/>
      </w:r>
      <w:r w:rsidR="00341E02">
        <w:t>6</w:t>
      </w:r>
      <w:r>
        <w:fldChar w:fldCharType="end"/>
      </w:r>
    </w:p>
    <w:p w14:paraId="70D2F4AE" w14:textId="54DDCB44" w:rsidR="0087724E" w:rsidRPr="00041C17"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041C17">
        <w:t>1.14.</w:t>
      </w:r>
      <w:r w:rsidRPr="00041C17">
        <w:rPr>
          <w:rFonts w:asciiTheme="minorHAnsi" w:eastAsiaTheme="minorEastAsia" w:hAnsiTheme="minorHAnsi" w:cstheme="minorBidi"/>
          <w:i w:val="0"/>
          <w:iCs w:val="0"/>
          <w:snapToGrid/>
          <w:spacing w:val="0"/>
          <w:kern w:val="2"/>
          <w:szCs w:val="22"/>
          <w:lang/>
          <w14:ligatures w14:val="standardContextual"/>
        </w:rPr>
        <w:tab/>
      </w:r>
      <w:r w:rsidRPr="00041C17">
        <w:t>Dyr</w:t>
      </w:r>
      <w:r w:rsidRPr="00041C17">
        <w:tab/>
      </w:r>
      <w:r w:rsidRPr="00041C17">
        <w:fldChar w:fldCharType="begin"/>
      </w:r>
      <w:r w:rsidRPr="00041C17">
        <w:instrText xml:space="preserve"> PAGEREF _Toc147150970 \h </w:instrText>
      </w:r>
      <w:r w:rsidRPr="00041C17">
        <w:fldChar w:fldCharType="separate"/>
      </w:r>
      <w:r w:rsidR="00341E02">
        <w:t>6</w:t>
      </w:r>
      <w:r w:rsidRPr="00041C17">
        <w:fldChar w:fldCharType="end"/>
      </w:r>
    </w:p>
    <w:p w14:paraId="6801A9ED" w14:textId="378EE22C" w:rsidR="0087724E" w:rsidRPr="00041C17"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041C17">
        <w:t>1.15.</w:t>
      </w:r>
      <w:r w:rsidRPr="00041C17">
        <w:rPr>
          <w:rFonts w:asciiTheme="minorHAnsi" w:eastAsiaTheme="minorEastAsia" w:hAnsiTheme="minorHAnsi" w:cstheme="minorBidi"/>
          <w:i w:val="0"/>
          <w:iCs w:val="0"/>
          <w:snapToGrid/>
          <w:spacing w:val="0"/>
          <w:kern w:val="2"/>
          <w:szCs w:val="22"/>
          <w:lang/>
          <w14:ligatures w14:val="standardContextual"/>
        </w:rPr>
        <w:tab/>
      </w:r>
      <w:r w:rsidRPr="00041C17">
        <w:t>Spillere med behov for pause</w:t>
      </w:r>
      <w:r w:rsidRPr="00041C17">
        <w:tab/>
      </w:r>
      <w:r w:rsidRPr="00041C17">
        <w:fldChar w:fldCharType="begin"/>
      </w:r>
      <w:r w:rsidRPr="00041C17">
        <w:instrText xml:space="preserve"> PAGEREF _Toc147150971 \h </w:instrText>
      </w:r>
      <w:r w:rsidRPr="00041C17">
        <w:fldChar w:fldCharType="separate"/>
      </w:r>
      <w:r w:rsidR="00341E02">
        <w:t>6</w:t>
      </w:r>
      <w:r w:rsidRPr="00041C17">
        <w:fldChar w:fldCharType="end"/>
      </w:r>
    </w:p>
    <w:p w14:paraId="22E0C689" w14:textId="0DAD139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041C17">
        <w:t>1.16.</w:t>
      </w:r>
      <w:r w:rsidRPr="00041C17">
        <w:rPr>
          <w:rFonts w:asciiTheme="minorHAnsi" w:eastAsiaTheme="minorEastAsia" w:hAnsiTheme="minorHAnsi" w:cstheme="minorBidi"/>
          <w:i w:val="0"/>
          <w:iCs w:val="0"/>
          <w:snapToGrid/>
          <w:spacing w:val="0"/>
          <w:kern w:val="2"/>
          <w:szCs w:val="22"/>
          <w:lang/>
          <w14:ligatures w14:val="standardContextual"/>
        </w:rPr>
        <w:tab/>
      </w:r>
      <w:r w:rsidRPr="00041C17">
        <w:t>Unntak fra reglementet</w:t>
      </w:r>
      <w:r>
        <w:tab/>
      </w:r>
      <w:r>
        <w:fldChar w:fldCharType="begin"/>
      </w:r>
      <w:r>
        <w:instrText xml:space="preserve"> PAGEREF _Toc147150972 \h </w:instrText>
      </w:r>
      <w:r>
        <w:fldChar w:fldCharType="separate"/>
      </w:r>
      <w:r w:rsidR="00341E02">
        <w:t>6</w:t>
      </w:r>
      <w:r>
        <w:fldChar w:fldCharType="end"/>
      </w:r>
    </w:p>
    <w:p w14:paraId="242D3CA7" w14:textId="6F2557E6" w:rsidR="0087724E" w:rsidRDefault="0087724E">
      <w:pPr>
        <w:pStyle w:val="INNH10"/>
        <w:tabs>
          <w:tab w:val="left" w:pos="4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2.</w:t>
      </w:r>
      <w:r>
        <w:rPr>
          <w:rFonts w:asciiTheme="minorHAnsi" w:eastAsiaTheme="minorEastAsia" w:hAnsiTheme="minorHAnsi" w:cstheme="minorBidi"/>
          <w:b w:val="0"/>
          <w:bCs w:val="0"/>
          <w:noProof/>
          <w:snapToGrid/>
          <w:kern w:val="2"/>
          <w:sz w:val="22"/>
          <w:szCs w:val="22"/>
          <w:lang/>
          <w14:ligatures w14:val="standardContextual"/>
        </w:rPr>
        <w:tab/>
      </w:r>
      <w:r>
        <w:rPr>
          <w:noProof/>
        </w:rPr>
        <w:t>Turneringsreglement, Lagturneringer</w:t>
      </w:r>
      <w:r>
        <w:rPr>
          <w:noProof/>
        </w:rPr>
        <w:tab/>
      </w:r>
      <w:r>
        <w:rPr>
          <w:noProof/>
        </w:rPr>
        <w:fldChar w:fldCharType="begin"/>
      </w:r>
      <w:r>
        <w:rPr>
          <w:noProof/>
        </w:rPr>
        <w:instrText xml:space="preserve"> PAGEREF _Toc147150973 \h </w:instrText>
      </w:r>
      <w:r>
        <w:rPr>
          <w:noProof/>
        </w:rPr>
      </w:r>
      <w:r>
        <w:rPr>
          <w:noProof/>
        </w:rPr>
        <w:fldChar w:fldCharType="separate"/>
      </w:r>
      <w:r w:rsidR="00341E02">
        <w:rPr>
          <w:noProof/>
        </w:rPr>
        <w:t>7</w:t>
      </w:r>
      <w:r>
        <w:rPr>
          <w:noProof/>
        </w:rPr>
        <w:fldChar w:fldCharType="end"/>
      </w:r>
    </w:p>
    <w:p w14:paraId="767CA60F" w14:textId="430F0BB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2.1.</w:t>
      </w:r>
      <w:r>
        <w:rPr>
          <w:rFonts w:asciiTheme="minorHAnsi" w:eastAsiaTheme="minorEastAsia" w:hAnsiTheme="minorHAnsi" w:cstheme="minorBidi"/>
          <w:i w:val="0"/>
          <w:iCs w:val="0"/>
          <w:snapToGrid/>
          <w:spacing w:val="0"/>
          <w:kern w:val="2"/>
          <w:szCs w:val="22"/>
          <w:lang/>
          <w14:ligatures w14:val="standardContextual"/>
        </w:rPr>
        <w:tab/>
      </w:r>
      <w:r>
        <w:t>Lagsammensetning</w:t>
      </w:r>
      <w:r>
        <w:tab/>
      </w:r>
      <w:r>
        <w:fldChar w:fldCharType="begin"/>
      </w:r>
      <w:r>
        <w:instrText xml:space="preserve"> PAGEREF _Toc147150974 \h </w:instrText>
      </w:r>
      <w:r>
        <w:fldChar w:fldCharType="separate"/>
      </w:r>
      <w:r w:rsidR="00341E02">
        <w:t>7</w:t>
      </w:r>
      <w:r>
        <w:fldChar w:fldCharType="end"/>
      </w:r>
    </w:p>
    <w:p w14:paraId="26FB9406" w14:textId="625C250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2.2.</w:t>
      </w:r>
      <w:r>
        <w:rPr>
          <w:rFonts w:asciiTheme="minorHAnsi" w:eastAsiaTheme="minorEastAsia" w:hAnsiTheme="minorHAnsi" w:cstheme="minorBidi"/>
          <w:i w:val="0"/>
          <w:iCs w:val="0"/>
          <w:snapToGrid/>
          <w:spacing w:val="0"/>
          <w:kern w:val="2"/>
          <w:szCs w:val="22"/>
          <w:lang/>
          <w14:ligatures w14:val="standardContextual"/>
        </w:rPr>
        <w:tab/>
      </w:r>
      <w:r>
        <w:t>Lagenes plassering</w:t>
      </w:r>
      <w:r>
        <w:tab/>
      </w:r>
      <w:r>
        <w:fldChar w:fldCharType="begin"/>
      </w:r>
      <w:r>
        <w:instrText xml:space="preserve"> PAGEREF _Toc147150975 \h </w:instrText>
      </w:r>
      <w:r>
        <w:fldChar w:fldCharType="separate"/>
      </w:r>
      <w:r w:rsidR="00341E02">
        <w:t>7</w:t>
      </w:r>
      <w:r>
        <w:fldChar w:fldCharType="end"/>
      </w:r>
    </w:p>
    <w:p w14:paraId="1C6A6659" w14:textId="7BFF0B4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2.3.</w:t>
      </w:r>
      <w:r>
        <w:rPr>
          <w:rFonts w:asciiTheme="minorHAnsi" w:eastAsiaTheme="minorEastAsia" w:hAnsiTheme="minorHAnsi" w:cstheme="minorBidi"/>
          <w:i w:val="0"/>
          <w:iCs w:val="0"/>
          <w:snapToGrid/>
          <w:spacing w:val="0"/>
          <w:kern w:val="2"/>
          <w:szCs w:val="22"/>
          <w:lang/>
          <w14:ligatures w14:val="standardContextual"/>
        </w:rPr>
        <w:tab/>
      </w:r>
      <w:r>
        <w:t>Ordensregler (åpent og lukket rom)</w:t>
      </w:r>
      <w:r>
        <w:tab/>
      </w:r>
      <w:r>
        <w:fldChar w:fldCharType="begin"/>
      </w:r>
      <w:r>
        <w:instrText xml:space="preserve"> PAGEREF _Toc147150976 \h </w:instrText>
      </w:r>
      <w:r>
        <w:fldChar w:fldCharType="separate"/>
      </w:r>
      <w:r w:rsidR="00341E02">
        <w:t>8</w:t>
      </w:r>
      <w:r>
        <w:fldChar w:fldCharType="end"/>
      </w:r>
    </w:p>
    <w:p w14:paraId="38E538B4" w14:textId="75CC532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2.4.</w:t>
      </w:r>
      <w:r>
        <w:rPr>
          <w:rFonts w:asciiTheme="minorHAnsi" w:eastAsiaTheme="minorEastAsia" w:hAnsiTheme="minorHAnsi" w:cstheme="minorBidi"/>
          <w:i w:val="0"/>
          <w:iCs w:val="0"/>
          <w:snapToGrid/>
          <w:spacing w:val="0"/>
          <w:kern w:val="2"/>
          <w:szCs w:val="22"/>
          <w:lang/>
          <w14:ligatures w14:val="standardContextual"/>
        </w:rPr>
        <w:tab/>
      </w:r>
      <w:r>
        <w:t>Stedfortredere</w:t>
      </w:r>
      <w:r>
        <w:tab/>
      </w:r>
      <w:r>
        <w:fldChar w:fldCharType="begin"/>
      </w:r>
      <w:r>
        <w:instrText xml:space="preserve"> PAGEREF _Toc147150977 \h </w:instrText>
      </w:r>
      <w:r>
        <w:fldChar w:fldCharType="separate"/>
      </w:r>
      <w:r w:rsidR="00341E02">
        <w:t>8</w:t>
      </w:r>
      <w:r>
        <w:fldChar w:fldCharType="end"/>
      </w:r>
    </w:p>
    <w:p w14:paraId="4CBD1919" w14:textId="014A61A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2.5.</w:t>
      </w:r>
      <w:r>
        <w:rPr>
          <w:rFonts w:asciiTheme="minorHAnsi" w:eastAsiaTheme="minorEastAsia" w:hAnsiTheme="minorHAnsi" w:cstheme="minorBidi"/>
          <w:i w:val="0"/>
          <w:iCs w:val="0"/>
          <w:snapToGrid/>
          <w:spacing w:val="0"/>
          <w:kern w:val="2"/>
          <w:szCs w:val="22"/>
          <w:lang/>
          <w14:ligatures w14:val="standardContextual"/>
        </w:rPr>
        <w:tab/>
      </w:r>
      <w:r>
        <w:t>Disiplinærstraff og justert resultat</w:t>
      </w:r>
      <w:r>
        <w:tab/>
      </w:r>
      <w:r>
        <w:fldChar w:fldCharType="begin"/>
      </w:r>
      <w:r>
        <w:instrText xml:space="preserve"> PAGEREF _Toc147150978 \h </w:instrText>
      </w:r>
      <w:r>
        <w:fldChar w:fldCharType="separate"/>
      </w:r>
      <w:r w:rsidR="00341E02">
        <w:t>9</w:t>
      </w:r>
      <w:r>
        <w:fldChar w:fldCharType="end"/>
      </w:r>
    </w:p>
    <w:p w14:paraId="0D78A768" w14:textId="7702D11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2.6.</w:t>
      </w:r>
      <w:r>
        <w:rPr>
          <w:rFonts w:asciiTheme="minorHAnsi" w:eastAsiaTheme="minorEastAsia" w:hAnsiTheme="minorHAnsi" w:cstheme="minorBidi"/>
          <w:i w:val="0"/>
          <w:iCs w:val="0"/>
          <w:snapToGrid/>
          <w:spacing w:val="0"/>
          <w:kern w:val="2"/>
          <w:szCs w:val="22"/>
          <w:lang/>
          <w14:ligatures w14:val="standardContextual"/>
        </w:rPr>
        <w:tab/>
      </w:r>
      <w:r>
        <w:t>Tidsforhold ved kampens begynnelse</w:t>
      </w:r>
      <w:r>
        <w:tab/>
      </w:r>
      <w:r>
        <w:fldChar w:fldCharType="begin"/>
      </w:r>
      <w:r>
        <w:instrText xml:space="preserve"> PAGEREF _Toc147150979 \h </w:instrText>
      </w:r>
      <w:r>
        <w:fldChar w:fldCharType="separate"/>
      </w:r>
      <w:r w:rsidR="00341E02">
        <w:t>10</w:t>
      </w:r>
      <w:r>
        <w:fldChar w:fldCharType="end"/>
      </w:r>
    </w:p>
    <w:p w14:paraId="68BAF3A8" w14:textId="7F45D20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2.7.</w:t>
      </w:r>
      <w:r>
        <w:rPr>
          <w:rFonts w:asciiTheme="minorHAnsi" w:eastAsiaTheme="minorEastAsia" w:hAnsiTheme="minorHAnsi" w:cstheme="minorBidi"/>
          <w:i w:val="0"/>
          <w:iCs w:val="0"/>
          <w:snapToGrid/>
          <w:spacing w:val="0"/>
          <w:kern w:val="2"/>
          <w:szCs w:val="22"/>
          <w:lang/>
          <w14:ligatures w14:val="standardContextual"/>
        </w:rPr>
        <w:tab/>
      </w:r>
      <w:r>
        <w:t>Tidsforhold ved kampens avslutning</w:t>
      </w:r>
      <w:r>
        <w:tab/>
      </w:r>
      <w:r>
        <w:fldChar w:fldCharType="begin"/>
      </w:r>
      <w:r>
        <w:instrText xml:space="preserve"> PAGEREF _Toc147150980 \h </w:instrText>
      </w:r>
      <w:r>
        <w:fldChar w:fldCharType="separate"/>
      </w:r>
      <w:r w:rsidR="00341E02">
        <w:t>11</w:t>
      </w:r>
      <w:r>
        <w:fldChar w:fldCharType="end"/>
      </w:r>
    </w:p>
    <w:p w14:paraId="67225AAE" w14:textId="1AC55FE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2.8.</w:t>
      </w:r>
      <w:r>
        <w:rPr>
          <w:rFonts w:asciiTheme="minorHAnsi" w:eastAsiaTheme="minorEastAsia" w:hAnsiTheme="minorHAnsi" w:cstheme="minorBidi"/>
          <w:i w:val="0"/>
          <w:iCs w:val="0"/>
          <w:snapToGrid/>
          <w:spacing w:val="0"/>
          <w:kern w:val="2"/>
          <w:szCs w:val="22"/>
          <w:lang/>
          <w14:ligatures w14:val="standardContextual"/>
        </w:rPr>
        <w:tab/>
      </w:r>
      <w:r>
        <w:t>Regnskapet</w:t>
      </w:r>
      <w:r>
        <w:tab/>
      </w:r>
      <w:r>
        <w:fldChar w:fldCharType="begin"/>
      </w:r>
      <w:r>
        <w:instrText xml:space="preserve"> PAGEREF _Toc147150981 \h </w:instrText>
      </w:r>
      <w:r>
        <w:fldChar w:fldCharType="separate"/>
      </w:r>
      <w:r w:rsidR="00341E02">
        <w:t>12</w:t>
      </w:r>
      <w:r>
        <w:fldChar w:fldCharType="end"/>
      </w:r>
    </w:p>
    <w:p w14:paraId="2BFDBF92" w14:textId="3DE62DDD"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2.9.</w:t>
      </w:r>
      <w:r>
        <w:rPr>
          <w:rFonts w:asciiTheme="minorHAnsi" w:eastAsiaTheme="minorEastAsia" w:hAnsiTheme="minorHAnsi" w:cstheme="minorBidi"/>
          <w:i w:val="0"/>
          <w:iCs w:val="0"/>
          <w:snapToGrid/>
          <w:spacing w:val="0"/>
          <w:kern w:val="2"/>
          <w:szCs w:val="22"/>
          <w:lang/>
          <w14:ligatures w14:val="standardContextual"/>
        </w:rPr>
        <w:tab/>
      </w:r>
      <w:r>
        <w:t>Oversitterkamper</w:t>
      </w:r>
      <w:r>
        <w:tab/>
      </w:r>
      <w:r>
        <w:fldChar w:fldCharType="begin"/>
      </w:r>
      <w:r>
        <w:instrText xml:space="preserve"> PAGEREF _Toc147150982 \h </w:instrText>
      </w:r>
      <w:r>
        <w:fldChar w:fldCharType="separate"/>
      </w:r>
      <w:r w:rsidR="00341E02">
        <w:t>15</w:t>
      </w:r>
      <w:r>
        <w:fldChar w:fldCharType="end"/>
      </w:r>
    </w:p>
    <w:p w14:paraId="40AB0F44" w14:textId="68DD71ED"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2.10.</w:t>
      </w:r>
      <w:r>
        <w:rPr>
          <w:rFonts w:asciiTheme="minorHAnsi" w:eastAsiaTheme="minorEastAsia" w:hAnsiTheme="minorHAnsi" w:cstheme="minorBidi"/>
          <w:i w:val="0"/>
          <w:iCs w:val="0"/>
          <w:snapToGrid/>
          <w:spacing w:val="0"/>
          <w:kern w:val="2"/>
          <w:szCs w:val="22"/>
          <w:lang/>
          <w14:ligatures w14:val="standardContextual"/>
        </w:rPr>
        <w:tab/>
      </w:r>
      <w:r>
        <w:t>Bestemmelse av vinnere og innbyrdes plassering</w:t>
      </w:r>
      <w:r>
        <w:tab/>
      </w:r>
      <w:r>
        <w:fldChar w:fldCharType="begin"/>
      </w:r>
      <w:r>
        <w:instrText xml:space="preserve"> PAGEREF _Toc147150983 \h </w:instrText>
      </w:r>
      <w:r>
        <w:fldChar w:fldCharType="separate"/>
      </w:r>
      <w:r w:rsidR="00341E02">
        <w:t>16</w:t>
      </w:r>
      <w:r>
        <w:fldChar w:fldCharType="end"/>
      </w:r>
    </w:p>
    <w:p w14:paraId="7D758BA0" w14:textId="4CBB554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2.11.</w:t>
      </w:r>
      <w:r>
        <w:rPr>
          <w:rFonts w:asciiTheme="minorHAnsi" w:eastAsiaTheme="minorEastAsia" w:hAnsiTheme="minorHAnsi" w:cstheme="minorBidi"/>
          <w:i w:val="0"/>
          <w:iCs w:val="0"/>
          <w:snapToGrid/>
          <w:spacing w:val="0"/>
          <w:kern w:val="2"/>
          <w:szCs w:val="22"/>
          <w:lang/>
          <w14:ligatures w14:val="standardContextual"/>
        </w:rPr>
        <w:tab/>
      </w:r>
      <w:r>
        <w:t>Diskvalifikasjon / Bruk av ulovlig spiller</w:t>
      </w:r>
      <w:r>
        <w:tab/>
      </w:r>
      <w:r>
        <w:fldChar w:fldCharType="begin"/>
      </w:r>
      <w:r>
        <w:instrText xml:space="preserve"> PAGEREF _Toc147150984 \h </w:instrText>
      </w:r>
      <w:r>
        <w:fldChar w:fldCharType="separate"/>
      </w:r>
      <w:r w:rsidR="00341E02">
        <w:t>17</w:t>
      </w:r>
      <w:r>
        <w:fldChar w:fldCharType="end"/>
      </w:r>
    </w:p>
    <w:p w14:paraId="217A76DB" w14:textId="505B242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2.12.</w:t>
      </w:r>
      <w:r>
        <w:rPr>
          <w:rFonts w:asciiTheme="minorHAnsi" w:eastAsiaTheme="minorEastAsia" w:hAnsiTheme="minorHAnsi" w:cstheme="minorBidi"/>
          <w:i w:val="0"/>
          <w:iCs w:val="0"/>
          <w:snapToGrid/>
          <w:spacing w:val="0"/>
          <w:kern w:val="2"/>
          <w:szCs w:val="22"/>
          <w:lang/>
          <w14:ligatures w14:val="standardContextual"/>
        </w:rPr>
        <w:tab/>
      </w:r>
      <w:r>
        <w:t>Oslopokalen</w:t>
      </w:r>
      <w:r>
        <w:tab/>
      </w:r>
      <w:r>
        <w:fldChar w:fldCharType="begin"/>
      </w:r>
      <w:r>
        <w:instrText xml:space="preserve"> PAGEREF _Toc147150985 \h </w:instrText>
      </w:r>
      <w:r>
        <w:fldChar w:fldCharType="separate"/>
      </w:r>
      <w:r w:rsidR="00341E02">
        <w:t>17</w:t>
      </w:r>
      <w:r>
        <w:fldChar w:fldCharType="end"/>
      </w:r>
    </w:p>
    <w:p w14:paraId="722E819A" w14:textId="7064DA9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2.13.</w:t>
      </w:r>
      <w:r>
        <w:rPr>
          <w:rFonts w:asciiTheme="minorHAnsi" w:eastAsiaTheme="minorEastAsia" w:hAnsiTheme="minorHAnsi" w:cstheme="minorBidi"/>
          <w:i w:val="0"/>
          <w:iCs w:val="0"/>
          <w:snapToGrid/>
          <w:spacing w:val="0"/>
          <w:kern w:val="2"/>
          <w:szCs w:val="22"/>
          <w:lang/>
          <w14:ligatures w14:val="standardContextual"/>
        </w:rPr>
        <w:tab/>
      </w:r>
      <w:r>
        <w:t>Monradturnering</w:t>
      </w:r>
      <w:r>
        <w:tab/>
      </w:r>
      <w:r>
        <w:fldChar w:fldCharType="begin"/>
      </w:r>
      <w:r>
        <w:instrText xml:space="preserve"> PAGEREF _Toc147151002 \h </w:instrText>
      </w:r>
      <w:r>
        <w:fldChar w:fldCharType="separate"/>
      </w:r>
      <w:r w:rsidR="00341E02">
        <w:t>17</w:t>
      </w:r>
      <w:r>
        <w:fldChar w:fldCharType="end"/>
      </w:r>
    </w:p>
    <w:p w14:paraId="7D2EED2C" w14:textId="74BAD140" w:rsidR="0087724E" w:rsidRDefault="0087724E">
      <w:pPr>
        <w:pStyle w:val="INNH10"/>
        <w:tabs>
          <w:tab w:val="left" w:pos="4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3.</w:t>
      </w:r>
      <w:r>
        <w:rPr>
          <w:rFonts w:asciiTheme="minorHAnsi" w:eastAsiaTheme="minorEastAsia" w:hAnsiTheme="minorHAnsi" w:cstheme="minorBidi"/>
          <w:b w:val="0"/>
          <w:bCs w:val="0"/>
          <w:noProof/>
          <w:snapToGrid/>
          <w:kern w:val="2"/>
          <w:sz w:val="22"/>
          <w:szCs w:val="22"/>
          <w:lang/>
          <w14:ligatures w14:val="standardContextual"/>
        </w:rPr>
        <w:tab/>
      </w:r>
      <w:r>
        <w:rPr>
          <w:noProof/>
        </w:rPr>
        <w:t>Turneringsreglement, Parturneringer</w:t>
      </w:r>
      <w:r>
        <w:rPr>
          <w:noProof/>
        </w:rPr>
        <w:tab/>
      </w:r>
      <w:r>
        <w:rPr>
          <w:noProof/>
        </w:rPr>
        <w:fldChar w:fldCharType="begin"/>
      </w:r>
      <w:r>
        <w:rPr>
          <w:noProof/>
        </w:rPr>
        <w:instrText xml:space="preserve"> PAGEREF _Toc147151003 \h </w:instrText>
      </w:r>
      <w:r>
        <w:rPr>
          <w:noProof/>
        </w:rPr>
      </w:r>
      <w:r>
        <w:rPr>
          <w:noProof/>
        </w:rPr>
        <w:fldChar w:fldCharType="separate"/>
      </w:r>
      <w:r w:rsidR="00341E02">
        <w:rPr>
          <w:noProof/>
        </w:rPr>
        <w:t>18</w:t>
      </w:r>
      <w:r>
        <w:rPr>
          <w:noProof/>
        </w:rPr>
        <w:fldChar w:fldCharType="end"/>
      </w:r>
    </w:p>
    <w:p w14:paraId="0C4DB77C" w14:textId="4B4B6F6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3.1.</w:t>
      </w:r>
      <w:r>
        <w:rPr>
          <w:rFonts w:asciiTheme="minorHAnsi" w:eastAsiaTheme="minorEastAsia" w:hAnsiTheme="minorHAnsi" w:cstheme="minorBidi"/>
          <w:i w:val="0"/>
          <w:iCs w:val="0"/>
          <w:snapToGrid/>
          <w:spacing w:val="0"/>
          <w:kern w:val="2"/>
          <w:szCs w:val="22"/>
          <w:lang/>
          <w14:ligatures w14:val="standardContextual"/>
        </w:rPr>
        <w:tab/>
      </w:r>
      <w:r>
        <w:t>Generelt</w:t>
      </w:r>
      <w:r>
        <w:tab/>
      </w:r>
      <w:r>
        <w:fldChar w:fldCharType="begin"/>
      </w:r>
      <w:r>
        <w:instrText xml:space="preserve"> PAGEREF _Toc147151004 \h </w:instrText>
      </w:r>
      <w:r>
        <w:fldChar w:fldCharType="separate"/>
      </w:r>
      <w:r w:rsidR="00341E02">
        <w:t>18</w:t>
      </w:r>
      <w:r>
        <w:fldChar w:fldCharType="end"/>
      </w:r>
    </w:p>
    <w:p w14:paraId="1C84C553" w14:textId="4DC9B7C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3.2.</w:t>
      </w:r>
      <w:r>
        <w:rPr>
          <w:rFonts w:asciiTheme="minorHAnsi" w:eastAsiaTheme="minorEastAsia" w:hAnsiTheme="minorHAnsi" w:cstheme="minorBidi"/>
          <w:i w:val="0"/>
          <w:iCs w:val="0"/>
          <w:snapToGrid/>
          <w:spacing w:val="0"/>
          <w:kern w:val="2"/>
          <w:szCs w:val="22"/>
          <w:lang/>
          <w14:ligatures w14:val="standardContextual"/>
        </w:rPr>
        <w:tab/>
      </w:r>
      <w:r>
        <w:t>Regnskapet</w:t>
      </w:r>
      <w:r>
        <w:tab/>
      </w:r>
      <w:r>
        <w:fldChar w:fldCharType="begin"/>
      </w:r>
      <w:r>
        <w:instrText xml:space="preserve"> PAGEREF _Toc147151005 \h </w:instrText>
      </w:r>
      <w:r>
        <w:fldChar w:fldCharType="separate"/>
      </w:r>
      <w:r w:rsidR="00341E02">
        <w:t>18</w:t>
      </w:r>
      <w:r>
        <w:fldChar w:fldCharType="end"/>
      </w:r>
    </w:p>
    <w:p w14:paraId="2C92BA40" w14:textId="7DD1BCA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3.3.</w:t>
      </w:r>
      <w:r>
        <w:rPr>
          <w:rFonts w:asciiTheme="minorHAnsi" w:eastAsiaTheme="minorEastAsia" w:hAnsiTheme="minorHAnsi" w:cstheme="minorBidi"/>
          <w:i w:val="0"/>
          <w:iCs w:val="0"/>
          <w:snapToGrid/>
          <w:spacing w:val="0"/>
          <w:kern w:val="2"/>
          <w:szCs w:val="22"/>
          <w:lang/>
          <w14:ligatures w14:val="standardContextual"/>
        </w:rPr>
        <w:tab/>
      </w:r>
      <w:r>
        <w:t>Bestemmelse av vinner</w:t>
      </w:r>
      <w:r>
        <w:tab/>
      </w:r>
      <w:r>
        <w:fldChar w:fldCharType="begin"/>
      </w:r>
      <w:r>
        <w:instrText xml:space="preserve"> PAGEREF _Toc147151006 \h </w:instrText>
      </w:r>
      <w:r>
        <w:fldChar w:fldCharType="separate"/>
      </w:r>
      <w:r w:rsidR="00341E02">
        <w:t>19</w:t>
      </w:r>
      <w:r>
        <w:fldChar w:fldCharType="end"/>
      </w:r>
    </w:p>
    <w:p w14:paraId="13FFEC77" w14:textId="14D951D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lastRenderedPageBreak/>
        <w:t>3.4.</w:t>
      </w:r>
      <w:r>
        <w:rPr>
          <w:rFonts w:asciiTheme="minorHAnsi" w:eastAsiaTheme="minorEastAsia" w:hAnsiTheme="minorHAnsi" w:cstheme="minorBidi"/>
          <w:i w:val="0"/>
          <w:iCs w:val="0"/>
          <w:snapToGrid/>
          <w:spacing w:val="0"/>
          <w:kern w:val="2"/>
          <w:szCs w:val="22"/>
          <w:lang/>
          <w14:ligatures w14:val="standardContextual"/>
        </w:rPr>
        <w:tab/>
      </w:r>
      <w:r>
        <w:t>Oversitterrunder (walk-over)</w:t>
      </w:r>
      <w:r>
        <w:tab/>
      </w:r>
      <w:r>
        <w:fldChar w:fldCharType="begin"/>
      </w:r>
      <w:r>
        <w:instrText xml:space="preserve"> PAGEREF _Toc147151007 \h </w:instrText>
      </w:r>
      <w:r>
        <w:fldChar w:fldCharType="separate"/>
      </w:r>
      <w:r w:rsidR="00341E02">
        <w:t>20</w:t>
      </w:r>
      <w:r>
        <w:fldChar w:fldCharType="end"/>
      </w:r>
    </w:p>
    <w:p w14:paraId="5C1F4215" w14:textId="607CC390"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3.5.</w:t>
      </w:r>
      <w:r>
        <w:rPr>
          <w:rFonts w:asciiTheme="minorHAnsi" w:eastAsiaTheme="minorEastAsia" w:hAnsiTheme="minorHAnsi" w:cstheme="minorBidi"/>
          <w:i w:val="0"/>
          <w:iCs w:val="0"/>
          <w:snapToGrid/>
          <w:spacing w:val="0"/>
          <w:kern w:val="2"/>
          <w:szCs w:val="22"/>
          <w:lang/>
          <w14:ligatures w14:val="standardContextual"/>
        </w:rPr>
        <w:tab/>
      </w:r>
      <w:r>
        <w:t>Tidsfrister</w:t>
      </w:r>
      <w:r>
        <w:tab/>
      </w:r>
      <w:r>
        <w:fldChar w:fldCharType="begin"/>
      </w:r>
      <w:r>
        <w:instrText xml:space="preserve"> PAGEREF _Toc147151008 \h </w:instrText>
      </w:r>
      <w:r>
        <w:fldChar w:fldCharType="separate"/>
      </w:r>
      <w:r w:rsidR="00341E02">
        <w:t>20</w:t>
      </w:r>
      <w:r>
        <w:fldChar w:fldCharType="end"/>
      </w:r>
    </w:p>
    <w:p w14:paraId="363709F4" w14:textId="6FE5A30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3.6.</w:t>
      </w:r>
      <w:r>
        <w:rPr>
          <w:rFonts w:asciiTheme="minorHAnsi" w:eastAsiaTheme="minorEastAsia" w:hAnsiTheme="minorHAnsi" w:cstheme="minorBidi"/>
          <w:i w:val="0"/>
          <w:iCs w:val="0"/>
          <w:snapToGrid/>
          <w:spacing w:val="0"/>
          <w:kern w:val="2"/>
          <w:szCs w:val="22"/>
          <w:lang/>
          <w14:ligatures w14:val="standardContextual"/>
        </w:rPr>
        <w:tab/>
      </w:r>
      <w:r>
        <w:t>Straffepoeng</w:t>
      </w:r>
      <w:r>
        <w:tab/>
      </w:r>
      <w:r>
        <w:fldChar w:fldCharType="begin"/>
      </w:r>
      <w:r>
        <w:instrText xml:space="preserve"> PAGEREF _Toc147151009 \h </w:instrText>
      </w:r>
      <w:r>
        <w:fldChar w:fldCharType="separate"/>
      </w:r>
      <w:r w:rsidR="00341E02">
        <w:t>21</w:t>
      </w:r>
      <w:r>
        <w:fldChar w:fldCharType="end"/>
      </w:r>
    </w:p>
    <w:p w14:paraId="7885A5D0" w14:textId="1936B2C0"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3.7.</w:t>
      </w:r>
      <w:r>
        <w:rPr>
          <w:rFonts w:asciiTheme="minorHAnsi" w:eastAsiaTheme="minorEastAsia" w:hAnsiTheme="minorHAnsi" w:cstheme="minorBidi"/>
          <w:i w:val="0"/>
          <w:iCs w:val="0"/>
          <w:snapToGrid/>
          <w:spacing w:val="0"/>
          <w:kern w:val="2"/>
          <w:szCs w:val="22"/>
          <w:lang/>
          <w14:ligatures w14:val="standardContextual"/>
        </w:rPr>
        <w:tab/>
      </w:r>
      <w:r>
        <w:t>Reserver</w:t>
      </w:r>
      <w:r>
        <w:tab/>
      </w:r>
      <w:r>
        <w:fldChar w:fldCharType="begin"/>
      </w:r>
      <w:r>
        <w:instrText xml:space="preserve"> PAGEREF _Toc147151010 \h </w:instrText>
      </w:r>
      <w:r>
        <w:fldChar w:fldCharType="separate"/>
      </w:r>
      <w:r w:rsidR="00341E02">
        <w:t>21</w:t>
      </w:r>
      <w:r>
        <w:fldChar w:fldCharType="end"/>
      </w:r>
    </w:p>
    <w:p w14:paraId="3A37040A" w14:textId="1C081EC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3.8.</w:t>
      </w:r>
      <w:r>
        <w:rPr>
          <w:rFonts w:asciiTheme="minorHAnsi" w:eastAsiaTheme="minorEastAsia" w:hAnsiTheme="minorHAnsi" w:cstheme="minorBidi"/>
          <w:i w:val="0"/>
          <w:iCs w:val="0"/>
          <w:snapToGrid/>
          <w:spacing w:val="0"/>
          <w:kern w:val="2"/>
          <w:szCs w:val="22"/>
          <w:lang/>
          <w14:ligatures w14:val="standardContextual"/>
        </w:rPr>
        <w:tab/>
      </w:r>
      <w:r>
        <w:t>Stedfortredere</w:t>
      </w:r>
      <w:r>
        <w:tab/>
      </w:r>
      <w:r>
        <w:fldChar w:fldCharType="begin"/>
      </w:r>
      <w:r>
        <w:instrText xml:space="preserve"> PAGEREF _Toc147151011 \h </w:instrText>
      </w:r>
      <w:r>
        <w:fldChar w:fldCharType="separate"/>
      </w:r>
      <w:r w:rsidR="00341E02">
        <w:t>22</w:t>
      </w:r>
      <w:r>
        <w:fldChar w:fldCharType="end"/>
      </w:r>
    </w:p>
    <w:p w14:paraId="6BA2C7A0" w14:textId="3E2503D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3.9.</w:t>
      </w:r>
      <w:r>
        <w:rPr>
          <w:rFonts w:asciiTheme="minorHAnsi" w:eastAsiaTheme="minorEastAsia" w:hAnsiTheme="minorHAnsi" w:cstheme="minorBidi"/>
          <w:i w:val="0"/>
          <w:iCs w:val="0"/>
          <w:snapToGrid/>
          <w:spacing w:val="0"/>
          <w:kern w:val="2"/>
          <w:szCs w:val="22"/>
          <w:lang/>
          <w14:ligatures w14:val="standardContextual"/>
        </w:rPr>
        <w:tab/>
      </w:r>
      <w:r>
        <w:t>Diskvalifikasjon / Bruk av ulovlig spiller</w:t>
      </w:r>
      <w:r>
        <w:tab/>
      </w:r>
      <w:r>
        <w:fldChar w:fldCharType="begin"/>
      </w:r>
      <w:r>
        <w:instrText xml:space="preserve"> PAGEREF _Toc147151012 \h </w:instrText>
      </w:r>
      <w:r>
        <w:fldChar w:fldCharType="separate"/>
      </w:r>
      <w:r w:rsidR="00341E02">
        <w:t>22</w:t>
      </w:r>
      <w:r>
        <w:fldChar w:fldCharType="end"/>
      </w:r>
    </w:p>
    <w:p w14:paraId="5ED136B7" w14:textId="7099D83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3.10.</w:t>
      </w:r>
      <w:r>
        <w:rPr>
          <w:rFonts w:asciiTheme="minorHAnsi" w:eastAsiaTheme="minorEastAsia" w:hAnsiTheme="minorHAnsi" w:cstheme="minorBidi"/>
          <w:i w:val="0"/>
          <w:iCs w:val="0"/>
          <w:snapToGrid/>
          <w:spacing w:val="0"/>
          <w:kern w:val="2"/>
          <w:szCs w:val="22"/>
          <w:lang/>
          <w14:ligatures w14:val="standardContextual"/>
        </w:rPr>
        <w:tab/>
      </w:r>
      <w:r>
        <w:t>Sitte ved feil bord i barometerturnering</w:t>
      </w:r>
      <w:r>
        <w:tab/>
      </w:r>
      <w:r>
        <w:fldChar w:fldCharType="begin"/>
      </w:r>
      <w:r>
        <w:instrText xml:space="preserve"> PAGEREF _Toc147151013 \h </w:instrText>
      </w:r>
      <w:r>
        <w:fldChar w:fldCharType="separate"/>
      </w:r>
      <w:r w:rsidR="00341E02">
        <w:t>23</w:t>
      </w:r>
      <w:r>
        <w:fldChar w:fldCharType="end"/>
      </w:r>
    </w:p>
    <w:p w14:paraId="1B2CF269" w14:textId="3F3EEF7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3.13.</w:t>
      </w:r>
      <w:r>
        <w:rPr>
          <w:rFonts w:asciiTheme="minorHAnsi" w:eastAsiaTheme="minorEastAsia" w:hAnsiTheme="minorHAnsi" w:cstheme="minorBidi"/>
          <w:i w:val="0"/>
          <w:iCs w:val="0"/>
          <w:snapToGrid/>
          <w:spacing w:val="0"/>
          <w:kern w:val="2"/>
          <w:szCs w:val="22"/>
          <w:lang/>
          <w14:ligatures w14:val="standardContextual"/>
        </w:rPr>
        <w:tab/>
      </w:r>
      <w:r>
        <w:t>Monradturnering</w:t>
      </w:r>
      <w:r>
        <w:tab/>
      </w:r>
      <w:r>
        <w:fldChar w:fldCharType="begin"/>
      </w:r>
      <w:r>
        <w:instrText xml:space="preserve"> PAGEREF _Toc147151014 \h </w:instrText>
      </w:r>
      <w:r>
        <w:fldChar w:fldCharType="separate"/>
      </w:r>
      <w:r w:rsidR="00341E02">
        <w:t>23</w:t>
      </w:r>
      <w:r>
        <w:fldChar w:fldCharType="end"/>
      </w:r>
    </w:p>
    <w:p w14:paraId="265C5726" w14:textId="4EEC7E40"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3.14.</w:t>
      </w:r>
      <w:r>
        <w:rPr>
          <w:rFonts w:asciiTheme="minorHAnsi" w:eastAsiaTheme="minorEastAsia" w:hAnsiTheme="minorHAnsi" w:cstheme="minorBidi"/>
          <w:i w:val="0"/>
          <w:iCs w:val="0"/>
          <w:snapToGrid/>
          <w:spacing w:val="0"/>
          <w:kern w:val="2"/>
          <w:szCs w:val="22"/>
          <w:lang/>
          <w14:ligatures w14:val="standardContextual"/>
        </w:rPr>
        <w:tab/>
      </w:r>
      <w:r>
        <w:t>Avbrutt turnering</w:t>
      </w:r>
      <w:r>
        <w:tab/>
      </w:r>
      <w:r>
        <w:fldChar w:fldCharType="begin"/>
      </w:r>
      <w:r>
        <w:instrText xml:space="preserve"> PAGEREF _Toc147151015 \h </w:instrText>
      </w:r>
      <w:r>
        <w:fldChar w:fldCharType="separate"/>
      </w:r>
      <w:r w:rsidR="00341E02">
        <w:t>23</w:t>
      </w:r>
      <w:r>
        <w:fldChar w:fldCharType="end"/>
      </w:r>
    </w:p>
    <w:p w14:paraId="3F881EB4" w14:textId="5CF3D985"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3.15.</w:t>
      </w:r>
      <w:r>
        <w:rPr>
          <w:rFonts w:asciiTheme="minorHAnsi" w:eastAsiaTheme="minorEastAsia" w:hAnsiTheme="minorHAnsi" w:cstheme="minorBidi"/>
          <w:i w:val="0"/>
          <w:iCs w:val="0"/>
          <w:snapToGrid/>
          <w:spacing w:val="0"/>
          <w:kern w:val="2"/>
          <w:szCs w:val="22"/>
          <w:lang/>
          <w14:ligatures w14:val="standardContextual"/>
        </w:rPr>
        <w:tab/>
      </w:r>
      <w:r>
        <w:t>Nasjonalt handikap</w:t>
      </w:r>
      <w:r>
        <w:tab/>
      </w:r>
      <w:r>
        <w:fldChar w:fldCharType="begin"/>
      </w:r>
      <w:r>
        <w:instrText xml:space="preserve"> PAGEREF _Toc147151016 \h </w:instrText>
      </w:r>
      <w:r>
        <w:fldChar w:fldCharType="separate"/>
      </w:r>
      <w:r w:rsidR="00341E02">
        <w:t>23</w:t>
      </w:r>
      <w:r>
        <w:fldChar w:fldCharType="end"/>
      </w:r>
    </w:p>
    <w:p w14:paraId="640EA752" w14:textId="422421DA" w:rsidR="0087724E" w:rsidRDefault="0087724E">
      <w:pPr>
        <w:pStyle w:val="INNH10"/>
        <w:tabs>
          <w:tab w:val="left" w:pos="4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4.</w:t>
      </w:r>
      <w:r>
        <w:rPr>
          <w:rFonts w:asciiTheme="minorHAnsi" w:eastAsiaTheme="minorEastAsia" w:hAnsiTheme="minorHAnsi" w:cstheme="minorBidi"/>
          <w:b w:val="0"/>
          <w:bCs w:val="0"/>
          <w:noProof/>
          <w:snapToGrid/>
          <w:kern w:val="2"/>
          <w:sz w:val="22"/>
          <w:szCs w:val="22"/>
          <w:lang/>
          <w14:ligatures w14:val="standardContextual"/>
        </w:rPr>
        <w:tab/>
      </w:r>
      <w:r>
        <w:rPr>
          <w:noProof/>
        </w:rPr>
        <w:t>Særskilte bestemmelser for NBFs turneringer</w:t>
      </w:r>
      <w:r>
        <w:rPr>
          <w:noProof/>
        </w:rPr>
        <w:tab/>
      </w:r>
      <w:r>
        <w:rPr>
          <w:noProof/>
        </w:rPr>
        <w:fldChar w:fldCharType="begin"/>
      </w:r>
      <w:r>
        <w:rPr>
          <w:noProof/>
        </w:rPr>
        <w:instrText xml:space="preserve"> PAGEREF _Toc147151017 \h </w:instrText>
      </w:r>
      <w:r>
        <w:rPr>
          <w:noProof/>
        </w:rPr>
      </w:r>
      <w:r>
        <w:rPr>
          <w:noProof/>
        </w:rPr>
        <w:fldChar w:fldCharType="separate"/>
      </w:r>
      <w:r w:rsidR="00341E02">
        <w:rPr>
          <w:noProof/>
        </w:rPr>
        <w:t>25</w:t>
      </w:r>
      <w:r>
        <w:rPr>
          <w:noProof/>
        </w:rPr>
        <w:fldChar w:fldCharType="end"/>
      </w:r>
    </w:p>
    <w:p w14:paraId="2135DD04" w14:textId="7621A42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4.1.</w:t>
      </w:r>
      <w:r>
        <w:rPr>
          <w:rFonts w:asciiTheme="minorHAnsi" w:eastAsiaTheme="minorEastAsia" w:hAnsiTheme="minorHAnsi" w:cstheme="minorBidi"/>
          <w:i w:val="0"/>
          <w:iCs w:val="0"/>
          <w:snapToGrid/>
          <w:spacing w:val="0"/>
          <w:kern w:val="2"/>
          <w:szCs w:val="22"/>
          <w:lang/>
          <w14:ligatures w14:val="standardContextual"/>
        </w:rPr>
        <w:tab/>
      </w:r>
      <w:r>
        <w:t>Innledning</w:t>
      </w:r>
      <w:r>
        <w:tab/>
      </w:r>
      <w:r>
        <w:fldChar w:fldCharType="begin"/>
      </w:r>
      <w:r>
        <w:instrText xml:space="preserve"> PAGEREF _Toc147151018 \h </w:instrText>
      </w:r>
      <w:r>
        <w:fldChar w:fldCharType="separate"/>
      </w:r>
      <w:r w:rsidR="00341E02">
        <w:t>25</w:t>
      </w:r>
      <w:r>
        <w:fldChar w:fldCharType="end"/>
      </w:r>
    </w:p>
    <w:p w14:paraId="2A6CAF55" w14:textId="3CFAAF1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4.2.</w:t>
      </w:r>
      <w:r>
        <w:rPr>
          <w:rFonts w:asciiTheme="minorHAnsi" w:eastAsiaTheme="minorEastAsia" w:hAnsiTheme="minorHAnsi" w:cstheme="minorBidi"/>
          <w:i w:val="0"/>
          <w:iCs w:val="0"/>
          <w:snapToGrid/>
          <w:spacing w:val="0"/>
          <w:kern w:val="2"/>
          <w:szCs w:val="22"/>
          <w:lang/>
          <w14:ligatures w14:val="standardContextual"/>
        </w:rPr>
        <w:tab/>
      </w:r>
      <w:r>
        <w:t>Bekjentgjøring</w:t>
      </w:r>
      <w:r>
        <w:tab/>
      </w:r>
      <w:r>
        <w:fldChar w:fldCharType="begin"/>
      </w:r>
      <w:r>
        <w:instrText xml:space="preserve"> PAGEREF _Toc147151019 \h </w:instrText>
      </w:r>
      <w:r>
        <w:fldChar w:fldCharType="separate"/>
      </w:r>
      <w:r w:rsidR="00341E02">
        <w:t>25</w:t>
      </w:r>
      <w:r>
        <w:fldChar w:fldCharType="end"/>
      </w:r>
    </w:p>
    <w:p w14:paraId="268F114B" w14:textId="3F53EEA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4.3.</w:t>
      </w:r>
      <w:r>
        <w:rPr>
          <w:rFonts w:asciiTheme="minorHAnsi" w:eastAsiaTheme="minorEastAsia" w:hAnsiTheme="minorHAnsi" w:cstheme="minorBidi"/>
          <w:i w:val="0"/>
          <w:iCs w:val="0"/>
          <w:snapToGrid/>
          <w:spacing w:val="0"/>
          <w:kern w:val="2"/>
          <w:szCs w:val="22"/>
          <w:lang/>
          <w14:ligatures w14:val="standardContextual"/>
        </w:rPr>
        <w:tab/>
      </w:r>
      <w:r>
        <w:t>Norgesmesterskapet for par</w:t>
      </w:r>
      <w:r>
        <w:tab/>
      </w:r>
      <w:r>
        <w:fldChar w:fldCharType="begin"/>
      </w:r>
      <w:r>
        <w:instrText xml:space="preserve"> PAGEREF _Toc147151020 \h </w:instrText>
      </w:r>
      <w:r>
        <w:fldChar w:fldCharType="separate"/>
      </w:r>
      <w:r w:rsidR="00341E02">
        <w:t>25</w:t>
      </w:r>
      <w:r>
        <w:fldChar w:fldCharType="end"/>
      </w:r>
    </w:p>
    <w:p w14:paraId="599733AD" w14:textId="6CCC63E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4.4.</w:t>
      </w:r>
      <w:r>
        <w:rPr>
          <w:rFonts w:asciiTheme="minorHAnsi" w:eastAsiaTheme="minorEastAsia" w:hAnsiTheme="minorHAnsi" w:cstheme="minorBidi"/>
          <w:i w:val="0"/>
          <w:iCs w:val="0"/>
          <w:snapToGrid/>
          <w:spacing w:val="0"/>
          <w:kern w:val="2"/>
          <w:szCs w:val="22"/>
          <w:lang/>
          <w14:ligatures w14:val="standardContextual"/>
        </w:rPr>
        <w:tab/>
      </w:r>
      <w:r>
        <w:t>Norgesmesterskapet for damepar</w:t>
      </w:r>
      <w:r>
        <w:tab/>
      </w:r>
      <w:r>
        <w:fldChar w:fldCharType="begin"/>
      </w:r>
      <w:r>
        <w:instrText xml:space="preserve"> PAGEREF _Toc147151021 \h </w:instrText>
      </w:r>
      <w:r>
        <w:fldChar w:fldCharType="separate"/>
      </w:r>
      <w:r w:rsidR="00341E02">
        <w:t>27</w:t>
      </w:r>
      <w:r>
        <w:fldChar w:fldCharType="end"/>
      </w:r>
    </w:p>
    <w:p w14:paraId="18A64DFD" w14:textId="5325065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4.5.</w:t>
      </w:r>
      <w:r>
        <w:rPr>
          <w:rFonts w:asciiTheme="minorHAnsi" w:eastAsiaTheme="minorEastAsia" w:hAnsiTheme="minorHAnsi" w:cstheme="minorBidi"/>
          <w:i w:val="0"/>
          <w:iCs w:val="0"/>
          <w:snapToGrid/>
          <w:spacing w:val="0"/>
          <w:kern w:val="2"/>
          <w:szCs w:val="22"/>
          <w:lang/>
          <w14:ligatures w14:val="standardContextual"/>
        </w:rPr>
        <w:tab/>
      </w:r>
      <w:r>
        <w:t>Norgesmesterskapet for mixpar</w:t>
      </w:r>
      <w:r>
        <w:tab/>
      </w:r>
      <w:r>
        <w:fldChar w:fldCharType="begin"/>
      </w:r>
      <w:r>
        <w:instrText xml:space="preserve"> PAGEREF _Toc147151022 \h </w:instrText>
      </w:r>
      <w:r>
        <w:fldChar w:fldCharType="separate"/>
      </w:r>
      <w:r w:rsidR="00341E02">
        <w:t>27</w:t>
      </w:r>
      <w:r>
        <w:fldChar w:fldCharType="end"/>
      </w:r>
    </w:p>
    <w:p w14:paraId="3F0AAA18" w14:textId="78F2940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4.6.</w:t>
      </w:r>
      <w:r>
        <w:rPr>
          <w:rFonts w:asciiTheme="minorHAnsi" w:eastAsiaTheme="minorEastAsia" w:hAnsiTheme="minorHAnsi" w:cstheme="minorBidi"/>
          <w:i w:val="0"/>
          <w:iCs w:val="0"/>
          <w:snapToGrid/>
          <w:spacing w:val="0"/>
          <w:kern w:val="2"/>
          <w:szCs w:val="22"/>
          <w:lang/>
          <w14:ligatures w14:val="standardContextual"/>
        </w:rPr>
        <w:tab/>
      </w:r>
      <w:r>
        <w:t>Norgesmesterskapet for junior</w:t>
      </w:r>
      <w:r>
        <w:tab/>
      </w:r>
      <w:r>
        <w:fldChar w:fldCharType="begin"/>
      </w:r>
      <w:r>
        <w:instrText xml:space="preserve"> PAGEREF _Toc147151023 \h </w:instrText>
      </w:r>
      <w:r>
        <w:fldChar w:fldCharType="separate"/>
      </w:r>
      <w:r w:rsidR="00341E02">
        <w:t>27</w:t>
      </w:r>
      <w:r>
        <w:fldChar w:fldCharType="end"/>
      </w:r>
    </w:p>
    <w:p w14:paraId="172C23A0" w14:textId="6F35F460"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4.7.</w:t>
      </w:r>
      <w:r>
        <w:rPr>
          <w:rFonts w:asciiTheme="minorHAnsi" w:eastAsiaTheme="minorEastAsia" w:hAnsiTheme="minorHAnsi" w:cstheme="minorBidi"/>
          <w:i w:val="0"/>
          <w:iCs w:val="0"/>
          <w:snapToGrid/>
          <w:spacing w:val="0"/>
          <w:kern w:val="2"/>
          <w:szCs w:val="22"/>
          <w:lang/>
          <w14:ligatures w14:val="standardContextual"/>
        </w:rPr>
        <w:tab/>
      </w:r>
      <w:r>
        <w:t>Norgesmesterskapet for veteranpar</w:t>
      </w:r>
      <w:r>
        <w:tab/>
      </w:r>
      <w:r>
        <w:fldChar w:fldCharType="begin"/>
      </w:r>
      <w:r>
        <w:instrText xml:space="preserve"> PAGEREF _Toc147151024 \h </w:instrText>
      </w:r>
      <w:r>
        <w:fldChar w:fldCharType="separate"/>
      </w:r>
      <w:r w:rsidR="00341E02">
        <w:t>27</w:t>
      </w:r>
      <w:r>
        <w:fldChar w:fldCharType="end"/>
      </w:r>
    </w:p>
    <w:p w14:paraId="135F80DA" w14:textId="3788B830"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4.8.</w:t>
      </w:r>
      <w:r>
        <w:rPr>
          <w:rFonts w:asciiTheme="minorHAnsi" w:eastAsiaTheme="minorEastAsia" w:hAnsiTheme="minorHAnsi" w:cstheme="minorBidi"/>
          <w:i w:val="0"/>
          <w:iCs w:val="0"/>
          <w:snapToGrid/>
          <w:spacing w:val="0"/>
          <w:kern w:val="2"/>
          <w:szCs w:val="22"/>
          <w:lang/>
          <w14:ligatures w14:val="standardContextual"/>
        </w:rPr>
        <w:tab/>
      </w:r>
      <w:r>
        <w:t>Norgesmesterskap for monrad par</w:t>
      </w:r>
      <w:r>
        <w:tab/>
      </w:r>
      <w:r>
        <w:fldChar w:fldCharType="begin"/>
      </w:r>
      <w:r>
        <w:instrText xml:space="preserve"> PAGEREF _Toc147151025 \h </w:instrText>
      </w:r>
      <w:r>
        <w:fldChar w:fldCharType="separate"/>
      </w:r>
      <w:r w:rsidR="00341E02">
        <w:t>27</w:t>
      </w:r>
      <w:r>
        <w:fldChar w:fldCharType="end"/>
      </w:r>
    </w:p>
    <w:p w14:paraId="51DEE8DC" w14:textId="3C7714DF"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4.9.</w:t>
      </w:r>
      <w:r>
        <w:rPr>
          <w:rFonts w:asciiTheme="minorHAnsi" w:eastAsiaTheme="minorEastAsia" w:hAnsiTheme="minorHAnsi" w:cstheme="minorBidi"/>
          <w:i w:val="0"/>
          <w:iCs w:val="0"/>
          <w:snapToGrid/>
          <w:spacing w:val="0"/>
          <w:kern w:val="2"/>
          <w:szCs w:val="22"/>
          <w:lang/>
          <w14:ligatures w14:val="standardContextual"/>
        </w:rPr>
        <w:tab/>
      </w:r>
      <w:r>
        <w:t>Norgesmesterskapet for mixlag</w:t>
      </w:r>
      <w:r>
        <w:tab/>
      </w:r>
      <w:r>
        <w:fldChar w:fldCharType="begin"/>
      </w:r>
      <w:r>
        <w:instrText xml:space="preserve"> PAGEREF _Toc147151026 \h </w:instrText>
      </w:r>
      <w:r>
        <w:fldChar w:fldCharType="separate"/>
      </w:r>
      <w:r w:rsidR="00341E02">
        <w:t>28</w:t>
      </w:r>
      <w:r>
        <w:fldChar w:fldCharType="end"/>
      </w:r>
    </w:p>
    <w:p w14:paraId="6F982C91" w14:textId="282BC6CF"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4.10.</w:t>
      </w:r>
      <w:r>
        <w:rPr>
          <w:rFonts w:asciiTheme="minorHAnsi" w:eastAsiaTheme="minorEastAsia" w:hAnsiTheme="minorHAnsi" w:cstheme="minorBidi"/>
          <w:i w:val="0"/>
          <w:iCs w:val="0"/>
          <w:snapToGrid/>
          <w:spacing w:val="0"/>
          <w:kern w:val="2"/>
          <w:szCs w:val="22"/>
          <w:lang/>
          <w14:ligatures w14:val="standardContextual"/>
        </w:rPr>
        <w:tab/>
      </w:r>
      <w:r>
        <w:t>Norgesmesterskap for monrad lag</w:t>
      </w:r>
      <w:r>
        <w:tab/>
      </w:r>
      <w:r>
        <w:fldChar w:fldCharType="begin"/>
      </w:r>
      <w:r>
        <w:instrText xml:space="preserve"> PAGEREF _Toc147151027 \h </w:instrText>
      </w:r>
      <w:r>
        <w:fldChar w:fldCharType="separate"/>
      </w:r>
      <w:r w:rsidR="00341E02">
        <w:t>28</w:t>
      </w:r>
      <w:r>
        <w:fldChar w:fldCharType="end"/>
      </w:r>
    </w:p>
    <w:p w14:paraId="3BF29F0D" w14:textId="105784D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4.11.</w:t>
      </w:r>
      <w:r>
        <w:rPr>
          <w:rFonts w:asciiTheme="minorHAnsi" w:eastAsiaTheme="minorEastAsia" w:hAnsiTheme="minorHAnsi" w:cstheme="minorBidi"/>
          <w:i w:val="0"/>
          <w:iCs w:val="0"/>
          <w:snapToGrid/>
          <w:spacing w:val="0"/>
          <w:kern w:val="2"/>
          <w:szCs w:val="22"/>
          <w:lang/>
          <w14:ligatures w14:val="standardContextual"/>
        </w:rPr>
        <w:tab/>
      </w:r>
      <w:r>
        <w:t>Norgesmesterskapet for</w:t>
      </w:r>
      <w:r w:rsidRPr="002804A1">
        <w:t xml:space="preserve"> klubblag</w:t>
      </w:r>
      <w:r>
        <w:tab/>
      </w:r>
      <w:r>
        <w:fldChar w:fldCharType="begin"/>
      </w:r>
      <w:r>
        <w:instrText xml:space="preserve"> PAGEREF _Toc147151028 \h </w:instrText>
      </w:r>
      <w:r>
        <w:fldChar w:fldCharType="separate"/>
      </w:r>
      <w:r w:rsidR="00341E02">
        <w:t>28</w:t>
      </w:r>
      <w:r>
        <w:fldChar w:fldCharType="end"/>
      </w:r>
    </w:p>
    <w:p w14:paraId="65CC909C" w14:textId="75D0D33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4.12.</w:t>
      </w:r>
      <w:r>
        <w:rPr>
          <w:rFonts w:asciiTheme="minorHAnsi" w:eastAsiaTheme="minorEastAsia" w:hAnsiTheme="minorHAnsi" w:cstheme="minorBidi"/>
          <w:i w:val="0"/>
          <w:iCs w:val="0"/>
          <w:snapToGrid/>
          <w:spacing w:val="0"/>
          <w:kern w:val="2"/>
          <w:szCs w:val="22"/>
          <w:lang/>
          <w14:ligatures w14:val="standardContextual"/>
        </w:rPr>
        <w:tab/>
      </w:r>
      <w:r>
        <w:t>Norgesmesterskapet for damelag</w:t>
      </w:r>
      <w:r>
        <w:tab/>
      </w:r>
      <w:r>
        <w:fldChar w:fldCharType="begin"/>
      </w:r>
      <w:r>
        <w:instrText xml:space="preserve"> PAGEREF _Toc147151029 \h </w:instrText>
      </w:r>
      <w:r>
        <w:fldChar w:fldCharType="separate"/>
      </w:r>
      <w:r w:rsidR="00341E02">
        <w:t>32</w:t>
      </w:r>
      <w:r>
        <w:fldChar w:fldCharType="end"/>
      </w:r>
    </w:p>
    <w:p w14:paraId="73D4972C" w14:textId="40D38B9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4.13.</w:t>
      </w:r>
      <w:r>
        <w:rPr>
          <w:rFonts w:asciiTheme="minorHAnsi" w:eastAsiaTheme="minorEastAsia" w:hAnsiTheme="minorHAnsi" w:cstheme="minorBidi"/>
          <w:i w:val="0"/>
          <w:iCs w:val="0"/>
          <w:snapToGrid/>
          <w:spacing w:val="0"/>
          <w:kern w:val="2"/>
          <w:szCs w:val="22"/>
          <w:lang/>
          <w14:ligatures w14:val="standardContextual"/>
        </w:rPr>
        <w:tab/>
      </w:r>
      <w:r>
        <w:t>Norgesmesterskapet for veteranlag</w:t>
      </w:r>
      <w:r>
        <w:tab/>
      </w:r>
      <w:r>
        <w:fldChar w:fldCharType="begin"/>
      </w:r>
      <w:r>
        <w:instrText xml:space="preserve"> PAGEREF _Toc147151030 \h </w:instrText>
      </w:r>
      <w:r>
        <w:fldChar w:fldCharType="separate"/>
      </w:r>
      <w:r w:rsidR="00341E02">
        <w:t>32</w:t>
      </w:r>
      <w:r>
        <w:fldChar w:fldCharType="end"/>
      </w:r>
    </w:p>
    <w:p w14:paraId="3DB85F68" w14:textId="06F46FC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4.14.</w:t>
      </w:r>
      <w:r>
        <w:rPr>
          <w:rFonts w:asciiTheme="minorHAnsi" w:eastAsiaTheme="minorEastAsia" w:hAnsiTheme="minorHAnsi" w:cstheme="minorBidi"/>
          <w:i w:val="0"/>
          <w:iCs w:val="0"/>
          <w:snapToGrid/>
          <w:spacing w:val="0"/>
          <w:kern w:val="2"/>
          <w:szCs w:val="22"/>
          <w:lang/>
          <w14:ligatures w14:val="standardContextual"/>
        </w:rPr>
        <w:tab/>
      </w:r>
      <w:r>
        <w:t>Seriemesterskapet</w:t>
      </w:r>
      <w:r>
        <w:tab/>
      </w:r>
      <w:r>
        <w:fldChar w:fldCharType="begin"/>
      </w:r>
      <w:r>
        <w:instrText xml:space="preserve"> PAGEREF _Toc147151031 \h </w:instrText>
      </w:r>
      <w:r>
        <w:fldChar w:fldCharType="separate"/>
      </w:r>
      <w:r w:rsidR="00341E02">
        <w:t>32</w:t>
      </w:r>
      <w:r>
        <w:fldChar w:fldCharType="end"/>
      </w:r>
    </w:p>
    <w:p w14:paraId="6530EC53" w14:textId="030B53D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4.15.</w:t>
      </w:r>
      <w:r>
        <w:rPr>
          <w:rFonts w:asciiTheme="minorHAnsi" w:eastAsiaTheme="minorEastAsia" w:hAnsiTheme="minorHAnsi" w:cstheme="minorBidi"/>
          <w:i w:val="0"/>
          <w:iCs w:val="0"/>
          <w:snapToGrid/>
          <w:spacing w:val="0"/>
          <w:kern w:val="2"/>
          <w:szCs w:val="22"/>
          <w:lang/>
          <w14:ligatures w14:val="standardContextual"/>
        </w:rPr>
        <w:tab/>
      </w:r>
      <w:r>
        <w:t>MP-treff</w:t>
      </w:r>
      <w:r>
        <w:tab/>
      </w:r>
      <w:r>
        <w:fldChar w:fldCharType="begin"/>
      </w:r>
      <w:r>
        <w:instrText xml:space="preserve"> PAGEREF _Toc147151032 \h </w:instrText>
      </w:r>
      <w:r>
        <w:fldChar w:fldCharType="separate"/>
      </w:r>
      <w:r w:rsidR="00341E02">
        <w:t>33</w:t>
      </w:r>
      <w:r>
        <w:fldChar w:fldCharType="end"/>
      </w:r>
    </w:p>
    <w:p w14:paraId="20E71A4D" w14:textId="54BDB61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4.16.</w:t>
      </w:r>
      <w:r>
        <w:rPr>
          <w:rFonts w:asciiTheme="minorHAnsi" w:eastAsiaTheme="minorEastAsia" w:hAnsiTheme="minorHAnsi" w:cstheme="minorBidi"/>
          <w:i w:val="0"/>
          <w:iCs w:val="0"/>
          <w:snapToGrid/>
          <w:spacing w:val="0"/>
          <w:kern w:val="2"/>
          <w:szCs w:val="22"/>
          <w:lang/>
          <w14:ligatures w14:val="standardContextual"/>
        </w:rPr>
        <w:tab/>
      </w:r>
      <w:r>
        <w:t>Simultanturneringer</w:t>
      </w:r>
      <w:r>
        <w:tab/>
      </w:r>
      <w:r>
        <w:fldChar w:fldCharType="begin"/>
      </w:r>
      <w:r>
        <w:instrText xml:space="preserve"> PAGEREF _Toc147151033 \h </w:instrText>
      </w:r>
      <w:r>
        <w:fldChar w:fldCharType="separate"/>
      </w:r>
      <w:r w:rsidR="00341E02">
        <w:t>34</w:t>
      </w:r>
      <w:r>
        <w:fldChar w:fldCharType="end"/>
      </w:r>
    </w:p>
    <w:p w14:paraId="5CE8AFE6" w14:textId="1C51D129"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rsidRPr="002804A1">
        <w:t>4.17.</w:t>
      </w:r>
      <w:r>
        <w:rPr>
          <w:rFonts w:asciiTheme="minorHAnsi" w:eastAsiaTheme="minorEastAsia" w:hAnsiTheme="minorHAnsi" w:cstheme="minorBidi"/>
          <w:i w:val="0"/>
          <w:iCs w:val="0"/>
          <w:snapToGrid/>
          <w:spacing w:val="0"/>
          <w:kern w:val="2"/>
          <w:szCs w:val="22"/>
          <w:lang/>
          <w14:ligatures w14:val="standardContextual"/>
        </w:rPr>
        <w:tab/>
      </w:r>
      <w:r>
        <w:t>Andre turneringer</w:t>
      </w:r>
      <w:r>
        <w:tab/>
      </w:r>
      <w:r>
        <w:fldChar w:fldCharType="begin"/>
      </w:r>
      <w:r>
        <w:instrText xml:space="preserve"> PAGEREF _Toc147151034 \h </w:instrText>
      </w:r>
      <w:r>
        <w:fldChar w:fldCharType="separate"/>
      </w:r>
      <w:r w:rsidR="00341E02">
        <w:t>34</w:t>
      </w:r>
      <w:r>
        <w:fldChar w:fldCharType="end"/>
      </w:r>
    </w:p>
    <w:p w14:paraId="65B0DFAC" w14:textId="51C6C594"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Vedlegg I.</w:t>
      </w:r>
      <w:r>
        <w:rPr>
          <w:rFonts w:asciiTheme="minorHAnsi" w:eastAsiaTheme="minorEastAsia" w:hAnsiTheme="minorHAnsi" w:cstheme="minorBidi"/>
          <w:b w:val="0"/>
          <w:bCs w:val="0"/>
          <w:noProof/>
          <w:snapToGrid/>
          <w:kern w:val="2"/>
          <w:sz w:val="22"/>
          <w:szCs w:val="22"/>
          <w:lang/>
          <w14:ligatures w14:val="standardContextual"/>
        </w:rPr>
        <w:tab/>
      </w:r>
      <w:r>
        <w:rPr>
          <w:noProof/>
        </w:rPr>
        <w:t>Prosedyre- og disiplinærstraff</w:t>
      </w:r>
      <w:r>
        <w:rPr>
          <w:noProof/>
        </w:rPr>
        <w:tab/>
      </w:r>
      <w:r>
        <w:rPr>
          <w:noProof/>
        </w:rPr>
        <w:fldChar w:fldCharType="begin"/>
      </w:r>
      <w:r>
        <w:rPr>
          <w:noProof/>
        </w:rPr>
        <w:instrText xml:space="preserve"> PAGEREF _Toc147151035 \h </w:instrText>
      </w:r>
      <w:r>
        <w:rPr>
          <w:noProof/>
        </w:rPr>
      </w:r>
      <w:r>
        <w:rPr>
          <w:noProof/>
        </w:rPr>
        <w:fldChar w:fldCharType="separate"/>
      </w:r>
      <w:r w:rsidR="00341E02">
        <w:rPr>
          <w:noProof/>
        </w:rPr>
        <w:t>35</w:t>
      </w:r>
      <w:r>
        <w:rPr>
          <w:noProof/>
        </w:rPr>
        <w:fldChar w:fldCharType="end"/>
      </w:r>
    </w:p>
    <w:p w14:paraId="4D81B083" w14:textId="17CB569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Generelt</w:t>
      </w:r>
      <w:r>
        <w:tab/>
      </w:r>
      <w:r>
        <w:fldChar w:fldCharType="begin"/>
      </w:r>
      <w:r>
        <w:instrText xml:space="preserve"> PAGEREF _Toc147151036 \h </w:instrText>
      </w:r>
      <w:r>
        <w:fldChar w:fldCharType="separate"/>
      </w:r>
      <w:r w:rsidR="00341E02">
        <w:t>35</w:t>
      </w:r>
      <w:r>
        <w:fldChar w:fldCharType="end"/>
      </w:r>
    </w:p>
    <w:p w14:paraId="035D6211" w14:textId="462B316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Felles strafferammer</w:t>
      </w:r>
      <w:r>
        <w:tab/>
      </w:r>
      <w:r>
        <w:fldChar w:fldCharType="begin"/>
      </w:r>
      <w:r>
        <w:instrText xml:space="preserve"> PAGEREF _Toc147151037 \h </w:instrText>
      </w:r>
      <w:r>
        <w:fldChar w:fldCharType="separate"/>
      </w:r>
      <w:r w:rsidR="00341E02">
        <w:t>35</w:t>
      </w:r>
      <w:r>
        <w:fldChar w:fldCharType="end"/>
      </w:r>
    </w:p>
    <w:p w14:paraId="3087DCCD" w14:textId="58AD6DF9"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Mangelfullt utfylt systemkort</w:t>
      </w:r>
      <w:r>
        <w:tab/>
      </w:r>
      <w:r>
        <w:fldChar w:fldCharType="begin"/>
      </w:r>
      <w:r>
        <w:instrText xml:space="preserve"> PAGEREF _Toc147151038 \h </w:instrText>
      </w:r>
      <w:r>
        <w:fldChar w:fldCharType="separate"/>
      </w:r>
      <w:r w:rsidR="00341E02">
        <w:t>35</w:t>
      </w:r>
      <w:r>
        <w:fldChar w:fldCharType="end"/>
      </w:r>
    </w:p>
    <w:p w14:paraId="672E67E8" w14:textId="6C11593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Langsomt spill / komme for sent</w:t>
      </w:r>
      <w:r>
        <w:tab/>
      </w:r>
      <w:r>
        <w:fldChar w:fldCharType="begin"/>
      </w:r>
      <w:r>
        <w:instrText xml:space="preserve"> PAGEREF _Toc147151039 \h </w:instrText>
      </w:r>
      <w:r>
        <w:fldChar w:fldCharType="separate"/>
      </w:r>
      <w:r w:rsidR="00341E02">
        <w:t>35</w:t>
      </w:r>
      <w:r>
        <w:fldChar w:fldCharType="end"/>
      </w:r>
    </w:p>
    <w:p w14:paraId="7A551B66" w14:textId="07F9D87D"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E.</w:t>
      </w:r>
      <w:r>
        <w:rPr>
          <w:rFonts w:asciiTheme="minorHAnsi" w:eastAsiaTheme="minorEastAsia" w:hAnsiTheme="minorHAnsi" w:cstheme="minorBidi"/>
          <w:i w:val="0"/>
          <w:iCs w:val="0"/>
          <w:snapToGrid/>
          <w:spacing w:val="0"/>
          <w:kern w:val="2"/>
          <w:szCs w:val="22"/>
          <w:lang/>
          <w14:ligatures w14:val="standardContextual"/>
        </w:rPr>
        <w:tab/>
      </w:r>
      <w:r>
        <w:t>Høylytt diskusjon</w:t>
      </w:r>
      <w:r>
        <w:tab/>
      </w:r>
      <w:r>
        <w:fldChar w:fldCharType="begin"/>
      </w:r>
      <w:r>
        <w:instrText xml:space="preserve"> PAGEREF _Toc147151040 \h </w:instrText>
      </w:r>
      <w:r>
        <w:fldChar w:fldCharType="separate"/>
      </w:r>
      <w:r w:rsidR="00341E02">
        <w:t>35</w:t>
      </w:r>
      <w:r>
        <w:fldChar w:fldCharType="end"/>
      </w:r>
    </w:p>
    <w:p w14:paraId="2E091C61" w14:textId="7E9EEEFF"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F.</w:t>
      </w:r>
      <w:r>
        <w:rPr>
          <w:rFonts w:asciiTheme="minorHAnsi" w:eastAsiaTheme="minorEastAsia" w:hAnsiTheme="minorHAnsi" w:cstheme="minorBidi"/>
          <w:i w:val="0"/>
          <w:iCs w:val="0"/>
          <w:snapToGrid/>
          <w:spacing w:val="0"/>
          <w:kern w:val="2"/>
          <w:szCs w:val="22"/>
          <w:lang/>
          <w14:ligatures w14:val="standardContextual"/>
        </w:rPr>
        <w:tab/>
      </w:r>
      <w:r>
        <w:t>Legge kortene feil i mappen</w:t>
      </w:r>
      <w:r>
        <w:tab/>
      </w:r>
      <w:r>
        <w:fldChar w:fldCharType="begin"/>
      </w:r>
      <w:r>
        <w:instrText xml:space="preserve"> PAGEREF _Toc147151041 \h </w:instrText>
      </w:r>
      <w:r>
        <w:fldChar w:fldCharType="separate"/>
      </w:r>
      <w:r w:rsidR="00341E02">
        <w:t>35</w:t>
      </w:r>
      <w:r>
        <w:fldChar w:fldCharType="end"/>
      </w:r>
    </w:p>
    <w:p w14:paraId="2E9286B0" w14:textId="695BC51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G.</w:t>
      </w:r>
      <w:r>
        <w:rPr>
          <w:rFonts w:asciiTheme="minorHAnsi" w:eastAsiaTheme="minorEastAsia" w:hAnsiTheme="minorHAnsi" w:cstheme="minorBidi"/>
          <w:i w:val="0"/>
          <w:iCs w:val="0"/>
          <w:snapToGrid/>
          <w:spacing w:val="0"/>
          <w:kern w:val="2"/>
          <w:szCs w:val="22"/>
          <w:lang/>
          <w14:ligatures w14:val="standardContextual"/>
        </w:rPr>
        <w:tab/>
      </w:r>
      <w:r>
        <w:t>Feil i fremgangsmåten</w:t>
      </w:r>
      <w:r>
        <w:tab/>
      </w:r>
      <w:r>
        <w:fldChar w:fldCharType="begin"/>
      </w:r>
      <w:r>
        <w:instrText xml:space="preserve"> PAGEREF _Toc147151042 \h </w:instrText>
      </w:r>
      <w:r>
        <w:fldChar w:fldCharType="separate"/>
      </w:r>
      <w:r w:rsidR="00341E02">
        <w:t>36</w:t>
      </w:r>
      <w:r>
        <w:fldChar w:fldCharType="end"/>
      </w:r>
    </w:p>
    <w:p w14:paraId="4645D26C" w14:textId="3BCCDEE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H.</w:t>
      </w:r>
      <w:r>
        <w:rPr>
          <w:rFonts w:asciiTheme="minorHAnsi" w:eastAsiaTheme="minorEastAsia" w:hAnsiTheme="minorHAnsi" w:cstheme="minorBidi"/>
          <w:i w:val="0"/>
          <w:iCs w:val="0"/>
          <w:snapToGrid/>
          <w:spacing w:val="0"/>
          <w:kern w:val="2"/>
          <w:szCs w:val="22"/>
          <w:lang/>
          <w14:ligatures w14:val="standardContextual"/>
        </w:rPr>
        <w:tab/>
      </w:r>
      <w:r>
        <w:t>Utidig opptreden overfor makker eller andre spillere</w:t>
      </w:r>
      <w:r>
        <w:tab/>
      </w:r>
      <w:r>
        <w:fldChar w:fldCharType="begin"/>
      </w:r>
      <w:r>
        <w:instrText xml:space="preserve"> PAGEREF _Toc147151043 \h </w:instrText>
      </w:r>
      <w:r>
        <w:fldChar w:fldCharType="separate"/>
      </w:r>
      <w:r w:rsidR="00341E02">
        <w:t>36</w:t>
      </w:r>
      <w:r>
        <w:fldChar w:fldCharType="end"/>
      </w:r>
    </w:p>
    <w:p w14:paraId="7FA653D2" w14:textId="6319505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I.</w:t>
      </w:r>
      <w:r>
        <w:rPr>
          <w:rFonts w:asciiTheme="minorHAnsi" w:eastAsiaTheme="minorEastAsia" w:hAnsiTheme="minorHAnsi" w:cstheme="minorBidi"/>
          <w:i w:val="0"/>
          <w:iCs w:val="0"/>
          <w:snapToGrid/>
          <w:spacing w:val="0"/>
          <w:kern w:val="2"/>
          <w:szCs w:val="22"/>
          <w:lang/>
          <w14:ligatures w14:val="standardContextual"/>
        </w:rPr>
        <w:tab/>
      </w:r>
      <w:r>
        <w:t>Manglende respekt for turneringens regler om alkohol, røyking og mobiltelefonbruk m.v.</w:t>
      </w:r>
      <w:r>
        <w:tab/>
      </w:r>
      <w:r>
        <w:fldChar w:fldCharType="begin"/>
      </w:r>
      <w:r>
        <w:instrText xml:space="preserve"> PAGEREF _Toc147151044 \h </w:instrText>
      </w:r>
      <w:r>
        <w:fldChar w:fldCharType="separate"/>
      </w:r>
      <w:r w:rsidR="00341E02">
        <w:t>36</w:t>
      </w:r>
      <w:r>
        <w:fldChar w:fldCharType="end"/>
      </w:r>
    </w:p>
    <w:p w14:paraId="2AEA9048" w14:textId="5BDBCB01"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lastRenderedPageBreak/>
        <w:t>Vedlegg II.</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bruk av stopp</w:t>
      </w:r>
      <w:r>
        <w:rPr>
          <w:noProof/>
        </w:rPr>
        <w:tab/>
      </w:r>
      <w:r>
        <w:rPr>
          <w:noProof/>
        </w:rPr>
        <w:fldChar w:fldCharType="begin"/>
      </w:r>
      <w:r>
        <w:rPr>
          <w:noProof/>
        </w:rPr>
        <w:instrText xml:space="preserve"> PAGEREF _Toc147151045 \h </w:instrText>
      </w:r>
      <w:r>
        <w:rPr>
          <w:noProof/>
        </w:rPr>
      </w:r>
      <w:r>
        <w:rPr>
          <w:noProof/>
        </w:rPr>
        <w:fldChar w:fldCharType="separate"/>
      </w:r>
      <w:r w:rsidR="00341E02">
        <w:rPr>
          <w:noProof/>
        </w:rPr>
        <w:t>36</w:t>
      </w:r>
      <w:r>
        <w:rPr>
          <w:noProof/>
        </w:rPr>
        <w:fldChar w:fldCharType="end"/>
      </w:r>
    </w:p>
    <w:p w14:paraId="03ADF0B4" w14:textId="3AEAC9C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Generelt</w:t>
      </w:r>
      <w:r>
        <w:tab/>
      </w:r>
      <w:r>
        <w:fldChar w:fldCharType="begin"/>
      </w:r>
      <w:r>
        <w:instrText xml:space="preserve"> PAGEREF _Toc147151046 \h </w:instrText>
      </w:r>
      <w:r>
        <w:fldChar w:fldCharType="separate"/>
      </w:r>
      <w:r w:rsidR="00341E02">
        <w:t>36</w:t>
      </w:r>
      <w:r>
        <w:fldChar w:fldCharType="end"/>
      </w:r>
    </w:p>
    <w:p w14:paraId="42F7D500" w14:textId="4992EBF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Obligatorisk tenkepause i første stikk</w:t>
      </w:r>
      <w:r>
        <w:tab/>
      </w:r>
      <w:r>
        <w:fldChar w:fldCharType="begin"/>
      </w:r>
      <w:r>
        <w:instrText xml:space="preserve"> PAGEREF _Toc147151047 \h </w:instrText>
      </w:r>
      <w:r>
        <w:fldChar w:fldCharType="separate"/>
      </w:r>
      <w:r w:rsidR="00341E02">
        <w:t>36</w:t>
      </w:r>
      <w:r>
        <w:fldChar w:fldCharType="end"/>
      </w:r>
    </w:p>
    <w:p w14:paraId="38B32FE6" w14:textId="7676E139"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Stopp med obligatorisk tenkepause</w:t>
      </w:r>
      <w:r>
        <w:tab/>
      </w:r>
      <w:r>
        <w:fldChar w:fldCharType="begin"/>
      </w:r>
      <w:r>
        <w:instrText xml:space="preserve"> PAGEREF _Toc147151048 \h </w:instrText>
      </w:r>
      <w:r>
        <w:fldChar w:fldCharType="separate"/>
      </w:r>
      <w:r w:rsidR="00341E02">
        <w:t>36</w:t>
      </w:r>
      <w:r>
        <w:fldChar w:fldCharType="end"/>
      </w:r>
    </w:p>
    <w:p w14:paraId="4D416EA9" w14:textId="480CE8C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Kommentarer</w:t>
      </w:r>
      <w:r>
        <w:tab/>
      </w:r>
      <w:r>
        <w:fldChar w:fldCharType="begin"/>
      </w:r>
      <w:r>
        <w:instrText xml:space="preserve"> PAGEREF _Toc147151049 \h </w:instrText>
      </w:r>
      <w:r>
        <w:fldChar w:fldCharType="separate"/>
      </w:r>
      <w:r w:rsidR="00341E02">
        <w:t>37</w:t>
      </w:r>
      <w:r>
        <w:fldChar w:fldCharType="end"/>
      </w:r>
    </w:p>
    <w:p w14:paraId="623F16A5" w14:textId="631C40BA"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Vedlegg III.</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bruk av alert og annonsering</w:t>
      </w:r>
      <w:r>
        <w:rPr>
          <w:noProof/>
        </w:rPr>
        <w:tab/>
      </w:r>
      <w:r>
        <w:rPr>
          <w:noProof/>
        </w:rPr>
        <w:fldChar w:fldCharType="begin"/>
      </w:r>
      <w:r>
        <w:rPr>
          <w:noProof/>
        </w:rPr>
        <w:instrText xml:space="preserve"> PAGEREF _Toc147151050 \h </w:instrText>
      </w:r>
      <w:r>
        <w:rPr>
          <w:noProof/>
        </w:rPr>
      </w:r>
      <w:r>
        <w:rPr>
          <w:noProof/>
        </w:rPr>
        <w:fldChar w:fldCharType="separate"/>
      </w:r>
      <w:r w:rsidR="00341E02">
        <w:rPr>
          <w:noProof/>
        </w:rPr>
        <w:t>37</w:t>
      </w:r>
      <w:r>
        <w:rPr>
          <w:noProof/>
        </w:rPr>
        <w:fldChar w:fldCharType="end"/>
      </w:r>
    </w:p>
    <w:p w14:paraId="29549C32" w14:textId="72AC0D3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Generelt alerteringsprinsipp</w:t>
      </w:r>
      <w:r>
        <w:tab/>
      </w:r>
      <w:r>
        <w:fldChar w:fldCharType="begin"/>
      </w:r>
      <w:r>
        <w:instrText xml:space="preserve"> PAGEREF _Toc147151051 \h </w:instrText>
      </w:r>
      <w:r>
        <w:fldChar w:fldCharType="separate"/>
      </w:r>
      <w:r w:rsidR="00341E02">
        <w:t>37</w:t>
      </w:r>
      <w:r>
        <w:fldChar w:fldCharType="end"/>
      </w:r>
    </w:p>
    <w:p w14:paraId="2DF9055A" w14:textId="5AF6748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Hva skal alerteres?</w:t>
      </w:r>
      <w:r>
        <w:tab/>
      </w:r>
      <w:r>
        <w:fldChar w:fldCharType="begin"/>
      </w:r>
      <w:r>
        <w:instrText xml:space="preserve"> PAGEREF _Toc147151052 \h </w:instrText>
      </w:r>
      <w:r>
        <w:fldChar w:fldCharType="separate"/>
      </w:r>
      <w:r w:rsidR="00341E02">
        <w:t>37</w:t>
      </w:r>
      <w:r>
        <w:fldChar w:fldCharType="end"/>
      </w:r>
    </w:p>
    <w:p w14:paraId="454F29B5" w14:textId="350E9C9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Hva skal ikke alerteres?</w:t>
      </w:r>
      <w:r>
        <w:tab/>
      </w:r>
      <w:r>
        <w:fldChar w:fldCharType="begin"/>
      </w:r>
      <w:r>
        <w:instrText xml:space="preserve"> PAGEREF _Toc147151053 \h </w:instrText>
      </w:r>
      <w:r>
        <w:fldChar w:fldCharType="separate"/>
      </w:r>
      <w:r w:rsidR="00341E02">
        <w:t>38</w:t>
      </w:r>
      <w:r>
        <w:fldChar w:fldCharType="end"/>
      </w:r>
    </w:p>
    <w:p w14:paraId="08FFE0B2" w14:textId="0CFCD82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Hvordan skal det alerteres?</w:t>
      </w:r>
      <w:r>
        <w:tab/>
      </w:r>
      <w:r>
        <w:fldChar w:fldCharType="begin"/>
      </w:r>
      <w:r>
        <w:instrText xml:space="preserve"> PAGEREF _Toc147151054 \h </w:instrText>
      </w:r>
      <w:r>
        <w:fldChar w:fldCharType="separate"/>
      </w:r>
      <w:r w:rsidR="00341E02">
        <w:t>38</w:t>
      </w:r>
      <w:r>
        <w:fldChar w:fldCharType="end"/>
      </w:r>
    </w:p>
    <w:p w14:paraId="5B5BBB45" w14:textId="6212D856"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E.</w:t>
      </w:r>
      <w:r>
        <w:rPr>
          <w:rFonts w:asciiTheme="minorHAnsi" w:eastAsiaTheme="minorEastAsia" w:hAnsiTheme="minorHAnsi" w:cstheme="minorBidi"/>
          <w:i w:val="0"/>
          <w:iCs w:val="0"/>
          <w:snapToGrid/>
          <w:spacing w:val="0"/>
          <w:kern w:val="2"/>
          <w:szCs w:val="22"/>
          <w:lang/>
          <w14:ligatures w14:val="standardContextual"/>
        </w:rPr>
        <w:tab/>
      </w:r>
      <w:r>
        <w:t>Eksempler på meldinger som skal alerteres</w:t>
      </w:r>
      <w:r>
        <w:tab/>
      </w:r>
      <w:r>
        <w:fldChar w:fldCharType="begin"/>
      </w:r>
      <w:r>
        <w:instrText xml:space="preserve"> PAGEREF _Toc147151055 \h </w:instrText>
      </w:r>
      <w:r>
        <w:fldChar w:fldCharType="separate"/>
      </w:r>
      <w:r w:rsidR="00341E02">
        <w:t>38</w:t>
      </w:r>
      <w:r>
        <w:fldChar w:fldCharType="end"/>
      </w:r>
    </w:p>
    <w:p w14:paraId="692C1F27" w14:textId="5C0DE68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F.</w:t>
      </w:r>
      <w:r>
        <w:rPr>
          <w:rFonts w:asciiTheme="minorHAnsi" w:eastAsiaTheme="minorEastAsia" w:hAnsiTheme="minorHAnsi" w:cstheme="minorBidi"/>
          <w:i w:val="0"/>
          <w:iCs w:val="0"/>
          <w:snapToGrid/>
          <w:spacing w:val="0"/>
          <w:kern w:val="2"/>
          <w:szCs w:val="22"/>
          <w:lang/>
          <w14:ligatures w14:val="standardContextual"/>
        </w:rPr>
        <w:tab/>
      </w:r>
      <w:r>
        <w:t>Annonsering</w:t>
      </w:r>
      <w:r>
        <w:tab/>
      </w:r>
      <w:r>
        <w:fldChar w:fldCharType="begin"/>
      </w:r>
      <w:r>
        <w:instrText xml:space="preserve"> PAGEREF _Toc147151056 \h </w:instrText>
      </w:r>
      <w:r>
        <w:fldChar w:fldCharType="separate"/>
      </w:r>
      <w:r w:rsidR="00341E02">
        <w:t>38</w:t>
      </w:r>
      <w:r>
        <w:fldChar w:fldCharType="end"/>
      </w:r>
    </w:p>
    <w:p w14:paraId="5CB41A3F" w14:textId="69C44B13"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G.</w:t>
      </w:r>
      <w:r>
        <w:rPr>
          <w:rFonts w:asciiTheme="minorHAnsi" w:eastAsiaTheme="minorEastAsia" w:hAnsiTheme="minorHAnsi" w:cstheme="minorBidi"/>
          <w:i w:val="0"/>
          <w:iCs w:val="0"/>
          <w:snapToGrid/>
          <w:spacing w:val="0"/>
          <w:kern w:val="2"/>
          <w:szCs w:val="22"/>
          <w:lang/>
          <w14:ligatures w14:val="standardContextual"/>
        </w:rPr>
        <w:tab/>
      </w:r>
      <w:r>
        <w:t>Følge av manglende alert/feil forklaring</w:t>
      </w:r>
      <w:r>
        <w:tab/>
      </w:r>
      <w:r>
        <w:fldChar w:fldCharType="begin"/>
      </w:r>
      <w:r>
        <w:instrText xml:space="preserve"> PAGEREF _Toc147151057 \h </w:instrText>
      </w:r>
      <w:r>
        <w:fldChar w:fldCharType="separate"/>
      </w:r>
      <w:r w:rsidR="00341E02">
        <w:t>39</w:t>
      </w:r>
      <w:r>
        <w:fldChar w:fldCharType="end"/>
      </w:r>
    </w:p>
    <w:p w14:paraId="045FBF21" w14:textId="3173246D"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Vedlegg IV.</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bruk av systemkort</w:t>
      </w:r>
      <w:r>
        <w:rPr>
          <w:noProof/>
        </w:rPr>
        <w:tab/>
      </w:r>
      <w:r>
        <w:rPr>
          <w:noProof/>
        </w:rPr>
        <w:fldChar w:fldCharType="begin"/>
      </w:r>
      <w:r>
        <w:rPr>
          <w:noProof/>
        </w:rPr>
        <w:instrText xml:space="preserve"> PAGEREF _Toc147151058 \h </w:instrText>
      </w:r>
      <w:r>
        <w:rPr>
          <w:noProof/>
        </w:rPr>
      </w:r>
      <w:r>
        <w:rPr>
          <w:noProof/>
        </w:rPr>
        <w:fldChar w:fldCharType="separate"/>
      </w:r>
      <w:r w:rsidR="00341E02">
        <w:rPr>
          <w:noProof/>
        </w:rPr>
        <w:t>39</w:t>
      </w:r>
      <w:r>
        <w:rPr>
          <w:noProof/>
        </w:rPr>
        <w:fldChar w:fldCharType="end"/>
      </w:r>
    </w:p>
    <w:p w14:paraId="6833F91A" w14:textId="7A931285"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Hovedregel</w:t>
      </w:r>
      <w:r>
        <w:tab/>
      </w:r>
      <w:r>
        <w:fldChar w:fldCharType="begin"/>
      </w:r>
      <w:r>
        <w:instrText xml:space="preserve"> PAGEREF _Toc147151059 \h </w:instrText>
      </w:r>
      <w:r>
        <w:fldChar w:fldCharType="separate"/>
      </w:r>
      <w:r w:rsidR="00341E02">
        <w:t>39</w:t>
      </w:r>
      <w:r>
        <w:fldChar w:fldCharType="end"/>
      </w:r>
    </w:p>
    <w:p w14:paraId="2CE8496A" w14:textId="18EC3AF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Tillatte systemkort</w:t>
      </w:r>
      <w:r>
        <w:tab/>
      </w:r>
      <w:r>
        <w:fldChar w:fldCharType="begin"/>
      </w:r>
      <w:r>
        <w:instrText xml:space="preserve"> PAGEREF _Toc147151060 \h </w:instrText>
      </w:r>
      <w:r>
        <w:fldChar w:fldCharType="separate"/>
      </w:r>
      <w:r w:rsidR="00341E02">
        <w:t>39</w:t>
      </w:r>
      <w:r>
        <w:fldChar w:fldCharType="end"/>
      </w:r>
    </w:p>
    <w:p w14:paraId="665541B8" w14:textId="1E402968"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Utfylling av systemkortet</w:t>
      </w:r>
      <w:r>
        <w:tab/>
      </w:r>
      <w:r>
        <w:fldChar w:fldCharType="begin"/>
      </w:r>
      <w:r>
        <w:instrText xml:space="preserve"> PAGEREF _Toc147151061 \h </w:instrText>
      </w:r>
      <w:r>
        <w:fldChar w:fldCharType="separate"/>
      </w:r>
      <w:r w:rsidR="00341E02">
        <w:t>39</w:t>
      </w:r>
      <w:r>
        <w:fldChar w:fldCharType="end"/>
      </w:r>
    </w:p>
    <w:p w14:paraId="6FC7245B" w14:textId="6081817D"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Forsiden av systemkortet.</w:t>
      </w:r>
      <w:r>
        <w:tab/>
      </w:r>
      <w:r>
        <w:fldChar w:fldCharType="begin"/>
      </w:r>
      <w:r>
        <w:instrText xml:space="preserve"> PAGEREF _Toc147151062 \h </w:instrText>
      </w:r>
      <w:r>
        <w:fldChar w:fldCharType="separate"/>
      </w:r>
      <w:r w:rsidR="00341E02">
        <w:t>39</w:t>
      </w:r>
      <w:r>
        <w:fldChar w:fldCharType="end"/>
      </w:r>
    </w:p>
    <w:p w14:paraId="45CAA235" w14:textId="466AD4FE"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E.</w:t>
      </w:r>
      <w:r>
        <w:rPr>
          <w:rFonts w:asciiTheme="minorHAnsi" w:eastAsiaTheme="minorEastAsia" w:hAnsiTheme="minorHAnsi" w:cstheme="minorBidi"/>
          <w:i w:val="0"/>
          <w:iCs w:val="0"/>
          <w:snapToGrid/>
          <w:spacing w:val="0"/>
          <w:kern w:val="2"/>
          <w:szCs w:val="22"/>
          <w:lang/>
          <w14:ligatures w14:val="standardContextual"/>
        </w:rPr>
        <w:tab/>
      </w:r>
      <w:r>
        <w:t>Forhåndsutfylte systemkort</w:t>
      </w:r>
      <w:r>
        <w:tab/>
      </w:r>
      <w:r>
        <w:fldChar w:fldCharType="begin"/>
      </w:r>
      <w:r>
        <w:instrText xml:space="preserve"> PAGEREF _Toc147151063 \h </w:instrText>
      </w:r>
      <w:r>
        <w:fldChar w:fldCharType="separate"/>
      </w:r>
      <w:r w:rsidR="00341E02">
        <w:t>40</w:t>
      </w:r>
      <w:r>
        <w:fldChar w:fldCharType="end"/>
      </w:r>
    </w:p>
    <w:p w14:paraId="09BD9B81" w14:textId="5E01739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F.</w:t>
      </w:r>
      <w:r>
        <w:rPr>
          <w:rFonts w:asciiTheme="minorHAnsi" w:eastAsiaTheme="minorEastAsia" w:hAnsiTheme="minorHAnsi" w:cstheme="minorBidi"/>
          <w:i w:val="0"/>
          <w:iCs w:val="0"/>
          <w:snapToGrid/>
          <w:spacing w:val="0"/>
          <w:kern w:val="2"/>
          <w:szCs w:val="22"/>
          <w:lang/>
          <w14:ligatures w14:val="standardContextual"/>
        </w:rPr>
        <w:tab/>
      </w:r>
      <w:r>
        <w:t>Bruk av systemkort under spillet</w:t>
      </w:r>
      <w:r>
        <w:tab/>
      </w:r>
      <w:r>
        <w:fldChar w:fldCharType="begin"/>
      </w:r>
      <w:r>
        <w:instrText xml:space="preserve"> PAGEREF _Toc147151064 \h </w:instrText>
      </w:r>
      <w:r>
        <w:fldChar w:fldCharType="separate"/>
      </w:r>
      <w:r w:rsidR="00341E02">
        <w:t>40</w:t>
      </w:r>
      <w:r>
        <w:fldChar w:fldCharType="end"/>
      </w:r>
    </w:p>
    <w:p w14:paraId="4A036BF2" w14:textId="00C58BC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G.</w:t>
      </w:r>
      <w:r>
        <w:rPr>
          <w:rFonts w:asciiTheme="minorHAnsi" w:eastAsiaTheme="minorEastAsia" w:hAnsiTheme="minorHAnsi" w:cstheme="minorBidi"/>
          <w:i w:val="0"/>
          <w:iCs w:val="0"/>
          <w:snapToGrid/>
          <w:spacing w:val="0"/>
          <w:kern w:val="2"/>
          <w:szCs w:val="22"/>
          <w:lang/>
          <w14:ligatures w14:val="standardContextual"/>
        </w:rPr>
        <w:tab/>
      </w:r>
      <w:r>
        <w:t>Grønt systemkort</w:t>
      </w:r>
      <w:r>
        <w:tab/>
      </w:r>
      <w:r>
        <w:fldChar w:fldCharType="begin"/>
      </w:r>
      <w:r>
        <w:instrText xml:space="preserve"> PAGEREF _Toc147151065 \h </w:instrText>
      </w:r>
      <w:r>
        <w:fldChar w:fldCharType="separate"/>
      </w:r>
      <w:r w:rsidR="00341E02">
        <w:t>40</w:t>
      </w:r>
      <w:r>
        <w:fldChar w:fldCharType="end"/>
      </w:r>
    </w:p>
    <w:p w14:paraId="0050F2B8" w14:textId="50EB3DA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H.</w:t>
      </w:r>
      <w:r>
        <w:rPr>
          <w:rFonts w:asciiTheme="minorHAnsi" w:eastAsiaTheme="minorEastAsia" w:hAnsiTheme="minorHAnsi" w:cstheme="minorBidi"/>
          <w:i w:val="0"/>
          <w:iCs w:val="0"/>
          <w:snapToGrid/>
          <w:spacing w:val="0"/>
          <w:kern w:val="2"/>
          <w:szCs w:val="22"/>
          <w:lang/>
          <w14:ligatures w14:val="standardContextual"/>
        </w:rPr>
        <w:tab/>
      </w:r>
      <w:r>
        <w:t>Prosedyrestraff for manglende systemkort</w:t>
      </w:r>
      <w:r>
        <w:tab/>
      </w:r>
      <w:r>
        <w:fldChar w:fldCharType="begin"/>
      </w:r>
      <w:r>
        <w:instrText xml:space="preserve"> PAGEREF _Toc147151066 \h </w:instrText>
      </w:r>
      <w:r>
        <w:fldChar w:fldCharType="separate"/>
      </w:r>
      <w:r w:rsidR="00341E02">
        <w:t>40</w:t>
      </w:r>
      <w:r>
        <w:fldChar w:fldCharType="end"/>
      </w:r>
    </w:p>
    <w:p w14:paraId="3C7C1B1E" w14:textId="2C0CC2F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I.</w:t>
      </w:r>
      <w:r>
        <w:rPr>
          <w:rFonts w:asciiTheme="minorHAnsi" w:eastAsiaTheme="minorEastAsia" w:hAnsiTheme="minorHAnsi" w:cstheme="minorBidi"/>
          <w:i w:val="0"/>
          <w:iCs w:val="0"/>
          <w:snapToGrid/>
          <w:spacing w:val="0"/>
          <w:kern w:val="2"/>
          <w:szCs w:val="22"/>
          <w:lang/>
          <w14:ligatures w14:val="standardContextual"/>
        </w:rPr>
        <w:tab/>
      </w:r>
      <w:r>
        <w:t>Følgen av avvik fra systemkortets beskrivelse av meldingene</w:t>
      </w:r>
      <w:r>
        <w:tab/>
      </w:r>
      <w:r>
        <w:fldChar w:fldCharType="begin"/>
      </w:r>
      <w:r>
        <w:instrText xml:space="preserve"> PAGEREF _Toc147151067 \h </w:instrText>
      </w:r>
      <w:r>
        <w:fldChar w:fldCharType="separate"/>
      </w:r>
      <w:r w:rsidR="00341E02">
        <w:t>40</w:t>
      </w:r>
      <w:r>
        <w:fldChar w:fldCharType="end"/>
      </w:r>
    </w:p>
    <w:p w14:paraId="00291011" w14:textId="7AA9563A"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J.</w:t>
      </w:r>
      <w:r>
        <w:rPr>
          <w:rFonts w:asciiTheme="minorHAnsi" w:eastAsiaTheme="minorEastAsia" w:hAnsiTheme="minorHAnsi" w:cstheme="minorBidi"/>
          <w:i w:val="0"/>
          <w:iCs w:val="0"/>
          <w:snapToGrid/>
          <w:spacing w:val="0"/>
          <w:kern w:val="2"/>
          <w:szCs w:val="22"/>
          <w:lang/>
          <w14:ligatures w14:val="standardContextual"/>
        </w:rPr>
        <w:tab/>
      </w:r>
      <w:r>
        <w:t>Bridgemessige vurderinger bør alltid godtas som grunn</w:t>
      </w:r>
      <w:r>
        <w:tab/>
      </w:r>
      <w:r>
        <w:fldChar w:fldCharType="begin"/>
      </w:r>
      <w:r>
        <w:instrText xml:space="preserve"> PAGEREF _Toc147151068 \h </w:instrText>
      </w:r>
      <w:r>
        <w:fldChar w:fldCharType="separate"/>
      </w:r>
      <w:r w:rsidR="00341E02">
        <w:t>41</w:t>
      </w:r>
      <w:r>
        <w:fldChar w:fldCharType="end"/>
      </w:r>
    </w:p>
    <w:p w14:paraId="425A0696" w14:textId="28C5214D"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K.</w:t>
      </w:r>
      <w:r>
        <w:rPr>
          <w:rFonts w:asciiTheme="minorHAnsi" w:eastAsiaTheme="minorEastAsia" w:hAnsiTheme="minorHAnsi" w:cstheme="minorBidi"/>
          <w:i w:val="0"/>
          <w:iCs w:val="0"/>
          <w:snapToGrid/>
          <w:spacing w:val="0"/>
          <w:kern w:val="2"/>
          <w:szCs w:val="22"/>
          <w:lang/>
          <w14:ligatures w14:val="standardContextual"/>
        </w:rPr>
        <w:tab/>
      </w:r>
      <w:r>
        <w:t>Eksempler på reaksjon fra TL</w:t>
      </w:r>
      <w:r>
        <w:tab/>
      </w:r>
      <w:r>
        <w:fldChar w:fldCharType="begin"/>
      </w:r>
      <w:r>
        <w:instrText xml:space="preserve"> PAGEREF _Toc147151069 \h </w:instrText>
      </w:r>
      <w:r>
        <w:fldChar w:fldCharType="separate"/>
      </w:r>
      <w:r w:rsidR="00341E02">
        <w:t>41</w:t>
      </w:r>
      <w:r>
        <w:fldChar w:fldCharType="end"/>
      </w:r>
    </w:p>
    <w:p w14:paraId="12BB7AFE" w14:textId="3BE3C87C"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Vedlegg V.</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tillatte meldesystemer</w:t>
      </w:r>
      <w:r>
        <w:rPr>
          <w:noProof/>
        </w:rPr>
        <w:tab/>
      </w:r>
      <w:r>
        <w:rPr>
          <w:noProof/>
        </w:rPr>
        <w:fldChar w:fldCharType="begin"/>
      </w:r>
      <w:r>
        <w:rPr>
          <w:noProof/>
        </w:rPr>
        <w:instrText xml:space="preserve"> PAGEREF _Toc147151070 \h </w:instrText>
      </w:r>
      <w:r>
        <w:rPr>
          <w:noProof/>
        </w:rPr>
      </w:r>
      <w:r>
        <w:rPr>
          <w:noProof/>
        </w:rPr>
        <w:fldChar w:fldCharType="separate"/>
      </w:r>
      <w:r w:rsidR="00341E02">
        <w:rPr>
          <w:noProof/>
        </w:rPr>
        <w:t>41</w:t>
      </w:r>
      <w:r>
        <w:rPr>
          <w:noProof/>
        </w:rPr>
        <w:fldChar w:fldCharType="end"/>
      </w:r>
    </w:p>
    <w:p w14:paraId="3D6A239D" w14:textId="0A595E07"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Innledning</w:t>
      </w:r>
      <w:r>
        <w:tab/>
      </w:r>
      <w:r>
        <w:fldChar w:fldCharType="begin"/>
      </w:r>
      <w:r>
        <w:instrText xml:space="preserve"> PAGEREF _Toc147151071 \h </w:instrText>
      </w:r>
      <w:r>
        <w:fldChar w:fldCharType="separate"/>
      </w:r>
      <w:r w:rsidR="00341E02">
        <w:t>41</w:t>
      </w:r>
      <w:r>
        <w:fldChar w:fldCharType="end"/>
      </w:r>
    </w:p>
    <w:p w14:paraId="2BE50080" w14:textId="33EC98B5"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Definisjoner</w:t>
      </w:r>
      <w:r>
        <w:tab/>
      </w:r>
      <w:r>
        <w:fldChar w:fldCharType="begin"/>
      </w:r>
      <w:r>
        <w:instrText xml:space="preserve"> PAGEREF _Toc147151072 \h </w:instrText>
      </w:r>
      <w:r>
        <w:fldChar w:fldCharType="separate"/>
      </w:r>
      <w:r w:rsidR="00341E02">
        <w:t>41</w:t>
      </w:r>
      <w:r>
        <w:fldChar w:fldCharType="end"/>
      </w:r>
    </w:p>
    <w:p w14:paraId="0B50E666" w14:textId="403B8A29"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Gruppering av meldesystemer</w:t>
      </w:r>
      <w:r>
        <w:tab/>
      </w:r>
      <w:r>
        <w:fldChar w:fldCharType="begin"/>
      </w:r>
      <w:r>
        <w:instrText xml:space="preserve"> PAGEREF _Toc147151073 \h </w:instrText>
      </w:r>
      <w:r>
        <w:fldChar w:fldCharType="separate"/>
      </w:r>
      <w:r w:rsidR="00341E02">
        <w:t>43</w:t>
      </w:r>
      <w:r>
        <w:fldChar w:fldCharType="end"/>
      </w:r>
    </w:p>
    <w:p w14:paraId="39A39DDD" w14:textId="19B59CE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Tillatte meldesystemer</w:t>
      </w:r>
      <w:r>
        <w:tab/>
      </w:r>
      <w:r>
        <w:fldChar w:fldCharType="begin"/>
      </w:r>
      <w:r>
        <w:instrText xml:space="preserve"> PAGEREF _Toc147151074 \h </w:instrText>
      </w:r>
      <w:r>
        <w:fldChar w:fldCharType="separate"/>
      </w:r>
      <w:r w:rsidR="00341E02">
        <w:t>43</w:t>
      </w:r>
      <w:r>
        <w:fldChar w:fldCharType="end"/>
      </w:r>
    </w:p>
    <w:p w14:paraId="54EBF3B6" w14:textId="0A65DED0" w:rsidR="0087724E" w:rsidRDefault="0087724E">
      <w:pPr>
        <w:pStyle w:val="INNH10"/>
        <w:tabs>
          <w:tab w:val="left" w:pos="154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Vedlegg VI.</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bruk av meldebokser</w:t>
      </w:r>
      <w:r>
        <w:rPr>
          <w:noProof/>
        </w:rPr>
        <w:tab/>
      </w:r>
      <w:r>
        <w:rPr>
          <w:noProof/>
        </w:rPr>
        <w:fldChar w:fldCharType="begin"/>
      </w:r>
      <w:r>
        <w:rPr>
          <w:noProof/>
        </w:rPr>
        <w:instrText xml:space="preserve"> PAGEREF _Toc147151075 \h </w:instrText>
      </w:r>
      <w:r>
        <w:rPr>
          <w:noProof/>
        </w:rPr>
      </w:r>
      <w:r>
        <w:rPr>
          <w:noProof/>
        </w:rPr>
        <w:fldChar w:fldCharType="separate"/>
      </w:r>
      <w:r w:rsidR="00341E02">
        <w:rPr>
          <w:noProof/>
        </w:rPr>
        <w:t>44</w:t>
      </w:r>
      <w:r>
        <w:rPr>
          <w:noProof/>
        </w:rPr>
        <w:fldChar w:fldCharType="end"/>
      </w:r>
    </w:p>
    <w:p w14:paraId="7AF17171" w14:textId="0143DC6B"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w:t>
      </w:r>
      <w:r>
        <w:rPr>
          <w:rFonts w:asciiTheme="minorHAnsi" w:eastAsiaTheme="minorEastAsia" w:hAnsiTheme="minorHAnsi" w:cstheme="minorBidi"/>
          <w:i w:val="0"/>
          <w:iCs w:val="0"/>
          <w:snapToGrid/>
          <w:spacing w:val="0"/>
          <w:kern w:val="2"/>
          <w:szCs w:val="22"/>
          <w:lang/>
          <w14:ligatures w14:val="standardContextual"/>
        </w:rPr>
        <w:tab/>
      </w:r>
      <w:r>
        <w:t>Plassering av meldekort</w:t>
      </w:r>
      <w:r>
        <w:tab/>
      </w:r>
      <w:r>
        <w:fldChar w:fldCharType="begin"/>
      </w:r>
      <w:r>
        <w:instrText xml:space="preserve"> PAGEREF _Toc147151076 \h </w:instrText>
      </w:r>
      <w:r>
        <w:fldChar w:fldCharType="separate"/>
      </w:r>
      <w:r w:rsidR="00341E02">
        <w:t>44</w:t>
      </w:r>
      <w:r>
        <w:fldChar w:fldCharType="end"/>
      </w:r>
    </w:p>
    <w:p w14:paraId="1B9A0493" w14:textId="715A7BB4"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w:t>
      </w:r>
      <w:r>
        <w:rPr>
          <w:rFonts w:asciiTheme="minorHAnsi" w:eastAsiaTheme="minorEastAsia" w:hAnsiTheme="minorHAnsi" w:cstheme="minorBidi"/>
          <w:i w:val="0"/>
          <w:iCs w:val="0"/>
          <w:snapToGrid/>
          <w:spacing w:val="0"/>
          <w:kern w:val="2"/>
          <w:szCs w:val="22"/>
          <w:lang/>
          <w14:ligatures w14:val="standardContextual"/>
        </w:rPr>
        <w:tab/>
      </w:r>
      <w:r>
        <w:t>Meldingsforløpets avslutning</w:t>
      </w:r>
      <w:r>
        <w:tab/>
      </w:r>
      <w:r>
        <w:fldChar w:fldCharType="begin"/>
      </w:r>
      <w:r>
        <w:instrText xml:space="preserve"> PAGEREF _Toc147151077 \h </w:instrText>
      </w:r>
      <w:r>
        <w:fldChar w:fldCharType="separate"/>
      </w:r>
      <w:r w:rsidR="00341E02">
        <w:t>44</w:t>
      </w:r>
      <w:r>
        <w:fldChar w:fldCharType="end"/>
      </w:r>
    </w:p>
    <w:p w14:paraId="7EAE2D14" w14:textId="76B410E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C.</w:t>
      </w:r>
      <w:r>
        <w:rPr>
          <w:rFonts w:asciiTheme="minorHAnsi" w:eastAsiaTheme="minorEastAsia" w:hAnsiTheme="minorHAnsi" w:cstheme="minorBidi"/>
          <w:i w:val="0"/>
          <w:iCs w:val="0"/>
          <w:snapToGrid/>
          <w:spacing w:val="0"/>
          <w:kern w:val="2"/>
          <w:szCs w:val="22"/>
          <w:lang/>
          <w14:ligatures w14:val="standardContextual"/>
        </w:rPr>
        <w:tab/>
      </w:r>
      <w:r>
        <w:t>Avgivelse av meldinger</w:t>
      </w:r>
      <w:r>
        <w:tab/>
      </w:r>
      <w:r>
        <w:fldChar w:fldCharType="begin"/>
      </w:r>
      <w:r>
        <w:instrText xml:space="preserve"> PAGEREF _Toc147151078 \h </w:instrText>
      </w:r>
      <w:r>
        <w:fldChar w:fldCharType="separate"/>
      </w:r>
      <w:r w:rsidR="00341E02">
        <w:t>44</w:t>
      </w:r>
      <w:r>
        <w:fldChar w:fldCharType="end"/>
      </w:r>
    </w:p>
    <w:p w14:paraId="7B044283" w14:textId="7C05AB9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D.</w:t>
      </w:r>
      <w:r>
        <w:rPr>
          <w:rFonts w:asciiTheme="minorHAnsi" w:eastAsiaTheme="minorEastAsia" w:hAnsiTheme="minorHAnsi" w:cstheme="minorBidi"/>
          <w:i w:val="0"/>
          <w:iCs w:val="0"/>
          <w:snapToGrid/>
          <w:spacing w:val="0"/>
          <w:kern w:val="2"/>
          <w:szCs w:val="22"/>
          <w:lang/>
          <w14:ligatures w14:val="standardContextual"/>
        </w:rPr>
        <w:tab/>
      </w:r>
      <w:r>
        <w:t>Spillere med fysisk handikap</w:t>
      </w:r>
      <w:r>
        <w:tab/>
      </w:r>
      <w:r>
        <w:fldChar w:fldCharType="begin"/>
      </w:r>
      <w:r>
        <w:instrText xml:space="preserve"> PAGEREF _Toc147151079 \h </w:instrText>
      </w:r>
      <w:r>
        <w:fldChar w:fldCharType="separate"/>
      </w:r>
      <w:r w:rsidR="00341E02">
        <w:t>44</w:t>
      </w:r>
      <w:r>
        <w:fldChar w:fldCharType="end"/>
      </w:r>
    </w:p>
    <w:p w14:paraId="6D788B4E" w14:textId="46C93411" w:rsidR="0087724E" w:rsidRDefault="0087724E">
      <w:pPr>
        <w:pStyle w:val="INNH10"/>
        <w:tabs>
          <w:tab w:val="left" w:pos="1760"/>
          <w:tab w:val="right" w:pos="9911"/>
        </w:tabs>
        <w:rPr>
          <w:rFonts w:asciiTheme="minorHAnsi" w:eastAsiaTheme="minorEastAsia" w:hAnsiTheme="minorHAnsi" w:cstheme="minorBidi"/>
          <w:b w:val="0"/>
          <w:bCs w:val="0"/>
          <w:noProof/>
          <w:snapToGrid/>
          <w:kern w:val="2"/>
          <w:sz w:val="22"/>
          <w:szCs w:val="22"/>
          <w:lang/>
          <w14:ligatures w14:val="standardContextual"/>
        </w:rPr>
      </w:pPr>
      <w:r>
        <w:rPr>
          <w:noProof/>
        </w:rPr>
        <w:t xml:space="preserve">Vedlegg VII.  </w:t>
      </w:r>
      <w:r>
        <w:rPr>
          <w:rFonts w:asciiTheme="minorHAnsi" w:eastAsiaTheme="minorEastAsia" w:hAnsiTheme="minorHAnsi" w:cstheme="minorBidi"/>
          <w:b w:val="0"/>
          <w:bCs w:val="0"/>
          <w:noProof/>
          <w:snapToGrid/>
          <w:kern w:val="2"/>
          <w:sz w:val="22"/>
          <w:szCs w:val="22"/>
          <w:lang/>
          <w14:ligatures w14:val="standardContextual"/>
        </w:rPr>
        <w:tab/>
      </w:r>
      <w:r>
        <w:rPr>
          <w:noProof/>
        </w:rPr>
        <w:t>Regler for bruk av skjermer</w:t>
      </w:r>
      <w:r>
        <w:rPr>
          <w:noProof/>
        </w:rPr>
        <w:tab/>
      </w:r>
      <w:r>
        <w:rPr>
          <w:noProof/>
        </w:rPr>
        <w:fldChar w:fldCharType="begin"/>
      </w:r>
      <w:r>
        <w:rPr>
          <w:noProof/>
        </w:rPr>
        <w:instrText xml:space="preserve"> PAGEREF _Toc147151080 \h </w:instrText>
      </w:r>
      <w:r>
        <w:rPr>
          <w:noProof/>
        </w:rPr>
      </w:r>
      <w:r>
        <w:rPr>
          <w:noProof/>
        </w:rPr>
        <w:fldChar w:fldCharType="separate"/>
      </w:r>
      <w:r w:rsidR="00341E02">
        <w:rPr>
          <w:noProof/>
        </w:rPr>
        <w:t>45</w:t>
      </w:r>
      <w:r>
        <w:rPr>
          <w:noProof/>
        </w:rPr>
        <w:fldChar w:fldCharType="end"/>
      </w:r>
    </w:p>
    <w:p w14:paraId="448528F2" w14:textId="23C87CDC"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A. Beskrivelse av betjening og bruk av meldebokser</w:t>
      </w:r>
      <w:r>
        <w:tab/>
      </w:r>
      <w:r>
        <w:fldChar w:fldCharType="begin"/>
      </w:r>
      <w:r>
        <w:instrText xml:space="preserve"> PAGEREF _Toc147151081 \h </w:instrText>
      </w:r>
      <w:r>
        <w:fldChar w:fldCharType="separate"/>
      </w:r>
      <w:r w:rsidR="00341E02">
        <w:t>45</w:t>
      </w:r>
      <w:r>
        <w:fldChar w:fldCharType="end"/>
      </w:r>
    </w:p>
    <w:p w14:paraId="43809E43" w14:textId="63E7C042"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t>B. Alertering og forklaring</w:t>
      </w:r>
      <w:r>
        <w:tab/>
      </w:r>
      <w:r>
        <w:fldChar w:fldCharType="begin"/>
      </w:r>
      <w:r>
        <w:instrText xml:space="preserve"> PAGEREF _Toc147151082 \h </w:instrText>
      </w:r>
      <w:r>
        <w:fldChar w:fldCharType="separate"/>
      </w:r>
      <w:r w:rsidR="00341E02">
        <w:t>46</w:t>
      </w:r>
      <w:r>
        <w:fldChar w:fldCharType="end"/>
      </w:r>
    </w:p>
    <w:p w14:paraId="38443BB8" w14:textId="1D188241" w:rsidR="0087724E" w:rsidRDefault="0087724E">
      <w:pPr>
        <w:pStyle w:val="INNH20"/>
        <w:rPr>
          <w:rFonts w:asciiTheme="minorHAnsi" w:eastAsiaTheme="minorEastAsia" w:hAnsiTheme="minorHAnsi" w:cstheme="minorBidi"/>
          <w:i w:val="0"/>
          <w:iCs w:val="0"/>
          <w:snapToGrid/>
          <w:spacing w:val="0"/>
          <w:kern w:val="2"/>
          <w:szCs w:val="22"/>
          <w:lang/>
          <w14:ligatures w14:val="standardContextual"/>
        </w:rPr>
      </w:pPr>
      <w:r>
        <w:lastRenderedPageBreak/>
        <w:t>C. Endring av korrigeringer når skjermer er i bruk</w:t>
      </w:r>
      <w:r>
        <w:tab/>
      </w:r>
      <w:r>
        <w:fldChar w:fldCharType="begin"/>
      </w:r>
      <w:r>
        <w:instrText xml:space="preserve"> PAGEREF _Toc147151083 \h </w:instrText>
      </w:r>
      <w:r>
        <w:fldChar w:fldCharType="separate"/>
      </w:r>
      <w:r w:rsidR="00341E02">
        <w:t>46</w:t>
      </w:r>
      <w:r>
        <w:fldChar w:fldCharType="end"/>
      </w:r>
    </w:p>
    <w:p w14:paraId="2CB3D158" w14:textId="377A08E8" w:rsidR="0087724E" w:rsidRDefault="0087724E">
      <w:pPr>
        <w:pStyle w:val="INNH10"/>
        <w:tabs>
          <w:tab w:val="left" w:pos="1780"/>
          <w:tab w:val="right" w:pos="9911"/>
        </w:tabs>
        <w:rPr>
          <w:rFonts w:asciiTheme="minorHAnsi" w:eastAsiaTheme="minorEastAsia" w:hAnsiTheme="minorHAnsi" w:cstheme="minorBidi"/>
          <w:b w:val="0"/>
          <w:bCs w:val="0"/>
          <w:noProof/>
          <w:snapToGrid/>
          <w:kern w:val="2"/>
          <w:sz w:val="22"/>
          <w:szCs w:val="22"/>
          <w:lang/>
          <w14:ligatures w14:val="standardContextual"/>
        </w:rPr>
      </w:pPr>
      <w:r w:rsidRPr="00041C17">
        <w:rPr>
          <w:noProof/>
        </w:rPr>
        <w:t xml:space="preserve">Vedlegg VIII.  </w:t>
      </w:r>
      <w:r w:rsidRPr="00041C17">
        <w:rPr>
          <w:rFonts w:asciiTheme="minorHAnsi" w:eastAsiaTheme="minorEastAsia" w:hAnsiTheme="minorHAnsi" w:cstheme="minorBidi"/>
          <w:b w:val="0"/>
          <w:bCs w:val="0"/>
          <w:noProof/>
          <w:snapToGrid/>
          <w:kern w:val="2"/>
          <w:sz w:val="22"/>
          <w:szCs w:val="22"/>
          <w:lang/>
          <w14:ligatures w14:val="standardContextual"/>
        </w:rPr>
        <w:tab/>
      </w:r>
      <w:r w:rsidRPr="00041C17">
        <w:rPr>
          <w:noProof/>
        </w:rPr>
        <w:t>Overgangsperiode i Seriemesterskapet</w:t>
      </w:r>
      <w:r>
        <w:rPr>
          <w:noProof/>
        </w:rPr>
        <w:tab/>
      </w:r>
      <w:r>
        <w:rPr>
          <w:noProof/>
        </w:rPr>
        <w:fldChar w:fldCharType="begin"/>
      </w:r>
      <w:r>
        <w:rPr>
          <w:noProof/>
        </w:rPr>
        <w:instrText xml:space="preserve"> PAGEREF _Toc147151084 \h </w:instrText>
      </w:r>
      <w:r>
        <w:rPr>
          <w:noProof/>
        </w:rPr>
      </w:r>
      <w:r>
        <w:rPr>
          <w:noProof/>
        </w:rPr>
        <w:fldChar w:fldCharType="separate"/>
      </w:r>
      <w:r w:rsidR="00341E02">
        <w:rPr>
          <w:noProof/>
        </w:rPr>
        <w:t>47</w:t>
      </w:r>
      <w:r>
        <w:rPr>
          <w:noProof/>
        </w:rPr>
        <w:fldChar w:fldCharType="end"/>
      </w:r>
    </w:p>
    <w:p w14:paraId="25368E78" w14:textId="0972EC19" w:rsidR="007F5DE1" w:rsidRPr="00147985" w:rsidRDefault="0010554D" w:rsidP="00147985">
      <w:pPr>
        <w:ind w:right="-2"/>
      </w:pPr>
      <w:r w:rsidRPr="00147985">
        <w:rPr>
          <w:rFonts w:cs="Arial"/>
          <w:i/>
          <w:iCs/>
          <w:caps/>
          <w:sz w:val="24"/>
        </w:rPr>
        <w:fldChar w:fldCharType="end"/>
      </w:r>
    </w:p>
    <w:p w14:paraId="12AEBA14" w14:textId="77777777" w:rsidR="007F5DE1" w:rsidRPr="00147985" w:rsidRDefault="007F5DE1" w:rsidP="00147985">
      <w:pPr>
        <w:ind w:right="-2"/>
        <w:sectPr w:rsidR="007F5DE1" w:rsidRPr="00147985" w:rsidSect="00766454">
          <w:footerReference w:type="even" r:id="rId12"/>
          <w:footerReference w:type="default" r:id="rId13"/>
          <w:endnotePr>
            <w:numFmt w:val="decimal"/>
          </w:endnotePr>
          <w:pgSz w:w="11906" w:h="16838" w:code="9"/>
          <w:pgMar w:top="851" w:right="851" w:bottom="1134" w:left="1134" w:header="567" w:footer="567" w:gutter="0"/>
          <w:pgNumType w:fmt="lowerRoman" w:start="1"/>
          <w:cols w:space="708"/>
          <w:noEndnote/>
          <w:titlePg/>
        </w:sectPr>
      </w:pPr>
    </w:p>
    <w:p w14:paraId="54255B4B" w14:textId="77777777" w:rsidR="007F5DE1" w:rsidRPr="00147985" w:rsidRDefault="007F5DE1" w:rsidP="00147985">
      <w:pPr>
        <w:pStyle w:val="Overskrift1"/>
        <w:numPr>
          <w:ilvl w:val="0"/>
          <w:numId w:val="10"/>
        </w:numPr>
        <w:ind w:right="-2"/>
      </w:pPr>
      <w:bookmarkStart w:id="2" w:name="_Ref85019864"/>
      <w:bookmarkStart w:id="3" w:name="_Toc147150956"/>
      <w:r w:rsidRPr="00147985">
        <w:lastRenderedPageBreak/>
        <w:t>Turneringsreglement, Fellesbestemmelser</w:t>
      </w:r>
      <w:bookmarkEnd w:id="2"/>
      <w:bookmarkEnd w:id="3"/>
    </w:p>
    <w:p w14:paraId="382C37C5" w14:textId="77777777" w:rsidR="007F5DE1" w:rsidRPr="00147985" w:rsidRDefault="007F5DE1" w:rsidP="00147985">
      <w:pPr>
        <w:pStyle w:val="Overskrift2"/>
        <w:numPr>
          <w:ilvl w:val="1"/>
          <w:numId w:val="10"/>
        </w:numPr>
        <w:ind w:right="-2"/>
      </w:pPr>
      <w:bookmarkStart w:id="4" w:name="_Ref84841785"/>
      <w:bookmarkStart w:id="5" w:name="_Toc147150957"/>
      <w:r w:rsidRPr="00147985">
        <w:t>Innledning</w:t>
      </w:r>
      <w:bookmarkEnd w:id="4"/>
      <w:bookmarkEnd w:id="5"/>
    </w:p>
    <w:p w14:paraId="13644D25" w14:textId="77777777" w:rsidR="007F5DE1" w:rsidRPr="00147985" w:rsidRDefault="007F5DE1" w:rsidP="00147985">
      <w:pPr>
        <w:pStyle w:val="Overskrift3"/>
        <w:widowControl/>
        <w:numPr>
          <w:ilvl w:val="2"/>
          <w:numId w:val="10"/>
        </w:numPr>
        <w:ind w:right="-2"/>
      </w:pPr>
      <w:r w:rsidRPr="00147985">
        <w:t xml:space="preserve">Dette reglement er et supplement til de bestemmelser som er fastlagt i de internasjonale lover for turneringsbridge, bestemmelser vedtatt av NBFs </w:t>
      </w:r>
      <w:r w:rsidR="003C5641" w:rsidRPr="00147985">
        <w:t>Lovutvalg (LU) (som er et underutvalg av u</w:t>
      </w:r>
      <w:r w:rsidRPr="00147985">
        <w:t>tvalg</w:t>
      </w:r>
      <w:r w:rsidR="003C5641" w:rsidRPr="00147985">
        <w:t xml:space="preserve"> for turneringsvirksomhet)</w:t>
      </w:r>
      <w:r w:rsidRPr="00147985">
        <w:t xml:space="preserve"> og bestemmelsene i NBFs Vedtekter. Turneringsreglementet og vedleggene </w:t>
      </w:r>
      <w:r w:rsidR="0005507A" w:rsidRPr="00147985">
        <w:t>gir utf</w:t>
      </w:r>
      <w:r w:rsidRPr="00147985">
        <w:t xml:space="preserve">yllende bestemmelser </w:t>
      </w:r>
      <w:r w:rsidR="0005507A" w:rsidRPr="00147985">
        <w:t>t</w:t>
      </w:r>
      <w:r w:rsidRPr="00147985">
        <w:t>i</w:t>
      </w:r>
      <w:r w:rsidR="0005507A" w:rsidRPr="00147985">
        <w:t>l</w:t>
      </w:r>
      <w:r w:rsidRPr="00147985">
        <w:t xml:space="preserve"> lovboka.</w:t>
      </w:r>
    </w:p>
    <w:p w14:paraId="09F05059" w14:textId="77777777" w:rsidR="009E46BE" w:rsidRPr="00147985" w:rsidRDefault="009E46BE" w:rsidP="00147985"/>
    <w:p w14:paraId="634719E2" w14:textId="65D5CC67" w:rsidR="009E46BE" w:rsidRPr="00147985" w:rsidRDefault="009E46BE" w:rsidP="00147985">
      <w:pPr>
        <w:pStyle w:val="Overskrift3"/>
        <w:widowControl/>
        <w:ind w:left="1134" w:right="-2"/>
        <w:jc w:val="left"/>
      </w:pPr>
      <w:r w:rsidRPr="00147985">
        <w:t>Internasjonale lover for turneringsbridge, Tillatte meldesystemer (unntatt regler for bruk), Om psykiske meldinger og Regler ved bruk av skjermer er oversettelser fra engelsk. Det er reglene s</w:t>
      </w:r>
      <w:r w:rsidR="0044092B" w:rsidRPr="00147985">
        <w:t xml:space="preserve">lik de finnes hos </w:t>
      </w:r>
      <w:r w:rsidR="00B40240" w:rsidRPr="00147985">
        <w:t>EBL</w:t>
      </w:r>
      <w:r w:rsidR="0044092B" w:rsidRPr="00147985">
        <w:t xml:space="preserve"> som er fas</w:t>
      </w:r>
      <w:r w:rsidRPr="00147985">
        <w:t xml:space="preserve">it i tvilstilfeller. </w:t>
      </w:r>
    </w:p>
    <w:p w14:paraId="39B8CBBE" w14:textId="77777777" w:rsidR="007F5DE1" w:rsidRPr="00147985" w:rsidRDefault="007F5DE1" w:rsidP="00147985"/>
    <w:p w14:paraId="016D0D4C" w14:textId="5DA88E96" w:rsidR="007F5DE1" w:rsidRPr="00147985" w:rsidRDefault="007F5DE1" w:rsidP="00147985">
      <w:pPr>
        <w:pStyle w:val="Overskrift3"/>
        <w:widowControl/>
        <w:numPr>
          <w:ilvl w:val="2"/>
          <w:numId w:val="10"/>
        </w:numPr>
        <w:ind w:right="-2"/>
      </w:pPr>
      <w:bookmarkStart w:id="6" w:name="_Ref98819238"/>
      <w:r w:rsidRPr="00147985">
        <w:t>Turneringsreglementet skal anvendes i alle NBFs turneringer, i kvalifisering til Norgesmester</w:t>
      </w:r>
      <w:r w:rsidR="005F6D21" w:rsidRPr="00147985">
        <w:t>-</w:t>
      </w:r>
      <w:r w:rsidRPr="00147985">
        <w:t>skap samt i åpne turneringer med forbundspoeng. Reglementet gjelder også i turneringer arrangert av kretser og klubber tilsluttet NBF som ikke har fastsatt eget reglement. Det anbefales at slike reglement i størst mulig grad henviser til dette reglementet, og at del I - III av dette reglementet benyttes mest mulig uforandret.</w:t>
      </w:r>
      <w:bookmarkEnd w:id="6"/>
      <w:r w:rsidRPr="00147985">
        <w:t xml:space="preserve"> Der det i del I spesielt reguleres NBFs turneringer, anbefales at kretser og klubber bruker tilsvarende regler for egne turneringer.</w:t>
      </w:r>
    </w:p>
    <w:p w14:paraId="4FA3C4D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58C38110" w14:textId="77777777" w:rsidR="007F5DE1" w:rsidRPr="00147985" w:rsidRDefault="007F5DE1" w:rsidP="00147985">
      <w:pPr>
        <w:pStyle w:val="Overskrift3"/>
        <w:widowControl/>
        <w:numPr>
          <w:ilvl w:val="2"/>
          <w:numId w:val="10"/>
        </w:numPr>
        <w:ind w:right="-2"/>
      </w:pPr>
      <w:r w:rsidRPr="00147985">
        <w:t>Vedleggene er å betrakte som en del av reglementet. Reglene her gjelder generelt også i andre turneringer, selv om arrangøren har vedtatt eget reglement.</w:t>
      </w:r>
    </w:p>
    <w:p w14:paraId="5F3B2C0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C1449D3" w14:textId="77777777" w:rsidR="007F5DE1" w:rsidRPr="00147985" w:rsidRDefault="007F5DE1" w:rsidP="00147985">
      <w:pPr>
        <w:pStyle w:val="Overskrift3"/>
        <w:widowControl/>
        <w:numPr>
          <w:ilvl w:val="2"/>
          <w:numId w:val="10"/>
        </w:numPr>
        <w:ind w:right="-2"/>
        <w:jc w:val="left"/>
      </w:pPr>
      <w:r w:rsidRPr="00147985">
        <w:t>NBF kan innføre endringer, som da skal publiseres i god tid før turneringens start. Slike endringer vil bli p</w:t>
      </w:r>
      <w:r w:rsidR="00E2750B" w:rsidRPr="00147985">
        <w:t>ublisert på NBFs Internettsider.</w:t>
      </w:r>
      <w:r w:rsidRPr="00147985">
        <w:t xml:space="preserve"> Gjeldende versjon av Turneringsreglementet vil til enhver tid ligge på NBFs internettsider. </w:t>
      </w:r>
    </w:p>
    <w:p w14:paraId="31612295" w14:textId="77777777" w:rsidR="007F5DE1" w:rsidRPr="00147985" w:rsidRDefault="007F5DE1" w:rsidP="00147985">
      <w:pPr>
        <w:pStyle w:val="Overskrift2"/>
        <w:numPr>
          <w:ilvl w:val="1"/>
          <w:numId w:val="10"/>
        </w:numPr>
        <w:ind w:right="-2"/>
        <w:rPr>
          <w:spacing w:val="-2"/>
        </w:rPr>
      </w:pPr>
      <w:bookmarkStart w:id="7" w:name="_Toc147150958"/>
      <w:r w:rsidRPr="00147985">
        <w:t>Ansvarlig arrangør</w:t>
      </w:r>
      <w:bookmarkEnd w:id="7"/>
    </w:p>
    <w:p w14:paraId="76787C93" w14:textId="77777777" w:rsidR="007F5DE1" w:rsidRPr="00147985" w:rsidRDefault="003C5641" w:rsidP="00147985">
      <w:pPr>
        <w:pStyle w:val="Overskrift3"/>
        <w:widowControl/>
        <w:numPr>
          <w:ilvl w:val="2"/>
          <w:numId w:val="10"/>
        </w:numPr>
        <w:ind w:right="-2"/>
      </w:pPr>
      <w:r w:rsidRPr="00147985">
        <w:t>Utvalg for turneringsvirksomhet</w:t>
      </w:r>
      <w:r w:rsidR="007F5DE1" w:rsidRPr="00147985">
        <w:t xml:space="preserve"> </w:t>
      </w:r>
      <w:r w:rsidR="007C55FC" w:rsidRPr="00147985">
        <w:t xml:space="preserve">(UTV) </w:t>
      </w:r>
      <w:r w:rsidR="007F5DE1" w:rsidRPr="00147985">
        <w:t xml:space="preserve">er ansvarlig arrangør for NBFs turneringer og er ansvarlig for håndhevelse av dette reglementet. Arrangementet vil normalt delegeres til andre organisasjonsledd og TL, men alle avgjørelser vedrørende praktisering av dette reglementet som medfører vurderinger eller krever dispensasjoner, som for eksempel utvidet bruk av stedfortredere eller force majeure, skal forelegges og avgjøres av </w:t>
      </w:r>
      <w:r w:rsidRPr="00147985">
        <w:t>UT</w:t>
      </w:r>
      <w:r w:rsidR="007C55FC" w:rsidRPr="00147985">
        <w:t>V</w:t>
      </w:r>
      <w:r w:rsidR="007F5DE1" w:rsidRPr="00147985">
        <w:t>.</w:t>
      </w:r>
    </w:p>
    <w:p w14:paraId="07501A6D" w14:textId="77777777" w:rsidR="007F5DE1" w:rsidRPr="00147985" w:rsidRDefault="007F5DE1" w:rsidP="00147985"/>
    <w:p w14:paraId="2712875D" w14:textId="335A0CB1" w:rsidR="007F5DE1" w:rsidRPr="00147985" w:rsidRDefault="007F5DE1" w:rsidP="00147985">
      <w:pPr>
        <w:pStyle w:val="Vanliginnrykk"/>
        <w:rPr>
          <w:color w:val="FF0000"/>
        </w:rPr>
      </w:pPr>
      <w:r w:rsidRPr="00147985">
        <w:t xml:space="preserve">Der dette reglementet benyttes i andre turneringer, se punkt </w:t>
      </w:r>
      <w:r w:rsidR="0010554D" w:rsidRPr="00147985">
        <w:fldChar w:fldCharType="begin"/>
      </w:r>
      <w:r w:rsidR="0010554D" w:rsidRPr="00147985">
        <w:instrText xml:space="preserve"> REF _Ref98819238 \r \h  \* MERGEFORMAT </w:instrText>
      </w:r>
      <w:r w:rsidR="0010554D" w:rsidRPr="00147985">
        <w:fldChar w:fldCharType="separate"/>
      </w:r>
      <w:r w:rsidR="00341E02">
        <w:t>1.1.2</w:t>
      </w:r>
      <w:r w:rsidR="0010554D" w:rsidRPr="00147985">
        <w:fldChar w:fldCharType="end"/>
      </w:r>
      <w:r w:rsidRPr="00147985">
        <w:t xml:space="preserve">, vil ansvarlig arrangør overta </w:t>
      </w:r>
      <w:r w:rsidR="003C5641" w:rsidRPr="00147985">
        <w:t>UT</w:t>
      </w:r>
      <w:r w:rsidR="00390CF8" w:rsidRPr="00147985">
        <w:t>V</w:t>
      </w:r>
      <w:r w:rsidRPr="00147985">
        <w:t xml:space="preserve">s rolle. </w:t>
      </w:r>
    </w:p>
    <w:p w14:paraId="0CDFC45E" w14:textId="77777777" w:rsidR="007F5DE1" w:rsidRPr="00147985" w:rsidRDefault="007F5DE1" w:rsidP="00147985">
      <w:pPr>
        <w:pStyle w:val="Vanliginnrykk"/>
      </w:pPr>
    </w:p>
    <w:p w14:paraId="7F7D0BDB" w14:textId="77777777" w:rsidR="007F5DE1" w:rsidRPr="00147985" w:rsidRDefault="007F5DE1" w:rsidP="00147985">
      <w:pPr>
        <w:pStyle w:val="Overskrift3"/>
        <w:widowControl/>
        <w:numPr>
          <w:ilvl w:val="2"/>
          <w:numId w:val="10"/>
        </w:numPr>
        <w:ind w:right="-2"/>
      </w:pPr>
      <w:r w:rsidRPr="00147985">
        <w:t xml:space="preserve">Protester på praktisering av Turneringsreglementet avgjøres av </w:t>
      </w:r>
      <w:r w:rsidR="003C5641" w:rsidRPr="00147985">
        <w:t>UT</w:t>
      </w:r>
      <w:r w:rsidR="007C55FC" w:rsidRPr="00147985">
        <w:t>V</w:t>
      </w:r>
      <w:r w:rsidRPr="00147985">
        <w:t xml:space="preserve">. </w:t>
      </w:r>
      <w:r w:rsidR="003C5641" w:rsidRPr="00147985">
        <w:t>UT</w:t>
      </w:r>
      <w:r w:rsidR="007C55FC" w:rsidRPr="00147985">
        <w:t>V</w:t>
      </w:r>
      <w:r w:rsidRPr="00147985">
        <w:t>s avgjørelse kan ikke ankes.</w:t>
      </w:r>
      <w:r w:rsidR="00390CF8" w:rsidRPr="00147985">
        <w:t xml:space="preserve"> Der UTV er første behandlende instans, kan beslutningen ankes til styret som vil sette ned et setteutvalg.</w:t>
      </w:r>
    </w:p>
    <w:p w14:paraId="7B3CDC39" w14:textId="77777777" w:rsidR="007F5DE1" w:rsidRPr="00147985" w:rsidRDefault="007F5DE1" w:rsidP="00147985">
      <w:pPr>
        <w:pStyle w:val="Overskrift2"/>
        <w:numPr>
          <w:ilvl w:val="1"/>
          <w:numId w:val="10"/>
        </w:numPr>
        <w:ind w:right="-2"/>
        <w:rPr>
          <w:spacing w:val="-2"/>
        </w:rPr>
      </w:pPr>
      <w:bookmarkStart w:id="8" w:name="_Toc147150959"/>
      <w:r w:rsidRPr="00147985">
        <w:t>Appellutvalg</w:t>
      </w:r>
      <w:bookmarkEnd w:id="8"/>
    </w:p>
    <w:p w14:paraId="68D966B9" w14:textId="77777777" w:rsidR="007F5DE1" w:rsidRPr="00147985" w:rsidRDefault="007F5DE1" w:rsidP="00147985">
      <w:pPr>
        <w:pStyle w:val="Overskrift3"/>
        <w:widowControl/>
        <w:numPr>
          <w:ilvl w:val="2"/>
          <w:numId w:val="10"/>
        </w:numPr>
        <w:ind w:right="-2"/>
        <w:rPr>
          <w:b/>
        </w:rPr>
      </w:pPr>
      <w:r w:rsidRPr="00147985">
        <w:t>Se Lovboka §93, Fremgangsmåten ved appeller.</w:t>
      </w:r>
    </w:p>
    <w:p w14:paraId="7746B653" w14:textId="77777777" w:rsidR="007F5DE1" w:rsidRPr="00147985" w:rsidRDefault="007F5DE1" w:rsidP="00147985">
      <w:pPr>
        <w:pStyle w:val="Vanliginnrykk"/>
        <w:widowControl/>
        <w:ind w:right="-2"/>
      </w:pPr>
    </w:p>
    <w:p w14:paraId="6ECD764D" w14:textId="77777777" w:rsidR="007F5DE1" w:rsidRPr="00147985" w:rsidRDefault="007F5DE1" w:rsidP="00147985">
      <w:pPr>
        <w:pStyle w:val="Vanliginnrykk"/>
        <w:widowControl/>
        <w:ind w:right="-2"/>
      </w:pPr>
      <w:r w:rsidRPr="00147985">
        <w:t xml:space="preserve">Det bør være oppnevnt appellutvalg i alle offisielle turneringer, og i turneringer som er blitt godkjent med mesterpoeng </w:t>
      </w:r>
      <w:r w:rsidRPr="00147985">
        <w:rPr>
          <w:i/>
        </w:rPr>
        <w:t>skal</w:t>
      </w:r>
      <w:r w:rsidRPr="00147985">
        <w:t xml:space="preserve"> det være oppnevnt appellutvalg. Det kan gjøres en ytterligere appell til NBF. I NBF er det </w:t>
      </w:r>
      <w:r w:rsidR="003C5641" w:rsidRPr="00147985">
        <w:t>L</w:t>
      </w:r>
      <w:r w:rsidRPr="00147985">
        <w:t>ovutvalg</w:t>
      </w:r>
      <w:r w:rsidR="003C5641" w:rsidRPr="00147985">
        <w:t>et (LU)</w:t>
      </w:r>
      <w:r w:rsidRPr="00147985">
        <w:t xml:space="preserve"> som behandler slike appeller. Appeller til LU skal anmeldes gjennom turneringslederen.</w:t>
      </w:r>
    </w:p>
    <w:p w14:paraId="5B405464" w14:textId="77777777" w:rsidR="007F5DE1" w:rsidRPr="00147985" w:rsidRDefault="007F5DE1" w:rsidP="00147985">
      <w:pPr>
        <w:pStyle w:val="Vanliginnrykk"/>
        <w:widowControl/>
        <w:ind w:right="-2"/>
      </w:pPr>
    </w:p>
    <w:p w14:paraId="4DF27A3C" w14:textId="77777777" w:rsidR="007F5DE1" w:rsidRPr="00147985" w:rsidRDefault="00966AC4" w:rsidP="00147985">
      <w:pPr>
        <w:pStyle w:val="Vanliginnrykk"/>
        <w:widowControl/>
        <w:ind w:right="-2"/>
      </w:pPr>
      <w:r w:rsidRPr="00147985">
        <w:t xml:space="preserve">Arrangør </w:t>
      </w:r>
      <w:r w:rsidR="0044092B" w:rsidRPr="00147985">
        <w:t>skal</w:t>
      </w:r>
      <w:r w:rsidRPr="00147985">
        <w:t xml:space="preserve"> sende en kopi av alle appeller som behandles i stedlige appellutvalg til NBF ved LU som offentliggjør interessante saker</w:t>
      </w:r>
      <w:r w:rsidR="00C61E99" w:rsidRPr="00147985">
        <w:t xml:space="preserve">. </w:t>
      </w:r>
    </w:p>
    <w:p w14:paraId="6A483DF0" w14:textId="77777777" w:rsidR="007F5DE1" w:rsidRPr="00147985" w:rsidRDefault="007F5DE1" w:rsidP="00147985">
      <w:pPr>
        <w:widowControl/>
        <w:ind w:right="-2"/>
      </w:pPr>
    </w:p>
    <w:p w14:paraId="707D20D6" w14:textId="77777777" w:rsidR="007F5DE1" w:rsidRPr="00147985" w:rsidRDefault="007F5DE1" w:rsidP="00147985">
      <w:pPr>
        <w:pStyle w:val="Overskrift3"/>
        <w:widowControl/>
        <w:numPr>
          <w:ilvl w:val="2"/>
          <w:numId w:val="10"/>
        </w:numPr>
        <w:ind w:right="-2"/>
      </w:pPr>
      <w:r w:rsidRPr="00147985">
        <w:t>Lovutvalg</w:t>
      </w:r>
      <w:r w:rsidR="003C5641" w:rsidRPr="00147985">
        <w:t>et</w:t>
      </w:r>
      <w:r w:rsidRPr="00147985">
        <w:t xml:space="preserve"> er appellutvalg i NBFs turneringer. LUs avgjørelse kan ikke ankes.</w:t>
      </w:r>
      <w:r w:rsidR="00390CF8" w:rsidRPr="00147985">
        <w:t xml:space="preserve"> </w:t>
      </w:r>
    </w:p>
    <w:p w14:paraId="0B61AD3A" w14:textId="77777777" w:rsidR="00B15FA6" w:rsidRPr="00147985" w:rsidRDefault="00B15FA6" w:rsidP="00147985">
      <w:pPr>
        <w:ind w:left="1134"/>
      </w:pPr>
      <w:r w:rsidRPr="00147985">
        <w:lastRenderedPageBreak/>
        <w:t>Alle LUs avgjørelser skal publiseres på NBFs hjemmesider.</w:t>
      </w:r>
    </w:p>
    <w:p w14:paraId="3D3F4ABC" w14:textId="77777777" w:rsidR="007F5DE1" w:rsidRPr="00147985" w:rsidRDefault="007F5DE1" w:rsidP="00147985">
      <w:pPr>
        <w:pStyle w:val="Overskrift2"/>
        <w:numPr>
          <w:ilvl w:val="1"/>
          <w:numId w:val="10"/>
        </w:numPr>
        <w:ind w:right="-2"/>
        <w:rPr>
          <w:spacing w:val="-2"/>
        </w:rPr>
      </w:pPr>
      <w:bookmarkStart w:id="9" w:name="_Ref84843132"/>
      <w:bookmarkStart w:id="10" w:name="_Toc147150960"/>
      <w:r w:rsidRPr="00147985">
        <w:t>Representasjonsrett</w:t>
      </w:r>
      <w:bookmarkEnd w:id="9"/>
      <w:bookmarkEnd w:id="10"/>
    </w:p>
    <w:p w14:paraId="4022DEC5" w14:textId="222A09D4" w:rsidR="007F5DE1" w:rsidRPr="00147985" w:rsidRDefault="007F5DE1" w:rsidP="00147985">
      <w:pPr>
        <w:pStyle w:val="Overskrift3"/>
        <w:widowControl/>
        <w:numPr>
          <w:ilvl w:val="2"/>
          <w:numId w:val="10"/>
        </w:numPr>
        <w:ind w:right="-2"/>
      </w:pPr>
      <w:bookmarkStart w:id="11" w:name="_Ref85014847"/>
      <w:r w:rsidRPr="00147985">
        <w:t xml:space="preserve">Alle spillere som er medlem i klubber tilsluttet NBF, som har betalt kontingent for inneværende år og </w:t>
      </w:r>
      <w:r w:rsidR="00AB03F0" w:rsidRPr="00147985">
        <w:t>for</w:t>
      </w:r>
      <w:r w:rsidR="005F6D21" w:rsidRPr="00147985">
        <w:t xml:space="preserve"> </w:t>
      </w:r>
      <w:r w:rsidR="00AB03F0" w:rsidRPr="00147985">
        <w:t>øvrig</w:t>
      </w:r>
      <w:r w:rsidRPr="00147985">
        <w:t xml:space="preserve"> har innfridd sine forpliktelser overfor NBF og underordnete ledd, har rett til å delta i NBFs turneringer samt åpne turneringer med forbundspoeng såfremt han/hun fyller de øvrige kriterier som er vedtatt for turneringen.</w:t>
      </w:r>
      <w:bookmarkEnd w:id="11"/>
    </w:p>
    <w:p w14:paraId="14C9088E" w14:textId="77777777" w:rsidR="007F5DE1" w:rsidRPr="00147985" w:rsidRDefault="007F5DE1" w:rsidP="00147985">
      <w:pPr>
        <w:pStyle w:val="Vanliginnrykk"/>
        <w:widowControl/>
        <w:ind w:right="-2"/>
      </w:pPr>
    </w:p>
    <w:p w14:paraId="7F59F305" w14:textId="77777777" w:rsidR="007F5DE1" w:rsidRPr="00147985" w:rsidRDefault="007F5DE1" w:rsidP="00147985">
      <w:pPr>
        <w:pStyle w:val="Vanliginnrykk"/>
        <w:widowControl/>
        <w:ind w:right="-2"/>
      </w:pPr>
      <w:r w:rsidRPr="00147985">
        <w:t>Medlemmer er spillere som klubben har betalt kontingent for til krets og forbund. Alle medlemmer må være medlem i minst én klubb.</w:t>
      </w:r>
    </w:p>
    <w:p w14:paraId="38CCF2F0" w14:textId="77777777" w:rsidR="007F5DE1" w:rsidRPr="00147985" w:rsidRDefault="007F5DE1" w:rsidP="00147985">
      <w:pPr>
        <w:pStyle w:val="Vanliginnrykk"/>
        <w:widowControl/>
        <w:ind w:right="-2"/>
      </w:pPr>
    </w:p>
    <w:p w14:paraId="2990BF39" w14:textId="5D2859FB" w:rsidR="007F5DE1" w:rsidRPr="00147985" w:rsidRDefault="007F5DE1" w:rsidP="00147985">
      <w:pPr>
        <w:pStyle w:val="Vanliginnrykk"/>
        <w:widowControl/>
        <w:ind w:right="-2"/>
      </w:pPr>
      <w:r w:rsidRPr="00147985">
        <w:t xml:space="preserve">I tillegg til kravet om gyldig medlemskap er det i </w:t>
      </w:r>
      <w:r w:rsidR="00B15FA6" w:rsidRPr="00147985">
        <w:t>enkelte</w:t>
      </w:r>
      <w:r w:rsidRPr="00147985">
        <w:t xml:space="preserve"> turneringer også krav om spillerlisens. Det henvises til ”Reglement for spillerlisens</w:t>
      </w:r>
      <w:r w:rsidR="008418B4" w:rsidRPr="00147985">
        <w:t>.</w:t>
      </w:r>
      <w:r w:rsidRPr="00147985">
        <w:t>”</w:t>
      </w:r>
    </w:p>
    <w:p w14:paraId="3104C5F9" w14:textId="77777777" w:rsidR="007F5DE1" w:rsidRPr="00147985" w:rsidRDefault="007F5DE1" w:rsidP="00147985">
      <w:pPr>
        <w:pStyle w:val="Vanliginnrykk"/>
        <w:widowControl/>
        <w:ind w:right="-2"/>
      </w:pPr>
    </w:p>
    <w:p w14:paraId="1F2BBA40" w14:textId="77777777" w:rsidR="007F5DE1" w:rsidRPr="00147985" w:rsidRDefault="007F5DE1" w:rsidP="00147985">
      <w:pPr>
        <w:pStyle w:val="Vanliginnrykk"/>
        <w:widowControl/>
        <w:ind w:right="-2"/>
      </w:pPr>
      <w:r w:rsidRPr="00147985">
        <w:t>Dersom en klubb ikke har innfridd sine forpliktelser overfor NBF kan klubbens medlemmer fratas representasjonsretten.</w:t>
      </w:r>
    </w:p>
    <w:p w14:paraId="6B94E617" w14:textId="77777777" w:rsidR="007F5DE1" w:rsidRPr="00147985" w:rsidRDefault="007F5DE1" w:rsidP="00147985">
      <w:pPr>
        <w:pStyle w:val="Vanliginnrykk"/>
        <w:widowControl/>
        <w:ind w:right="-2"/>
      </w:pPr>
    </w:p>
    <w:p w14:paraId="4A4BED13" w14:textId="1207190E" w:rsidR="00913760" w:rsidRPr="00147985" w:rsidRDefault="00913760" w:rsidP="00147985">
      <w:pPr>
        <w:pStyle w:val="Overskrift3"/>
        <w:widowControl/>
        <w:numPr>
          <w:ilvl w:val="2"/>
          <w:numId w:val="10"/>
        </w:numPr>
        <w:ind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341E02">
        <w:t>1.4.1</w:t>
      </w:r>
      <w:r w:rsidR="0010554D" w:rsidRPr="00147985">
        <w:fldChar w:fldCharType="end"/>
      </w:r>
      <w:r w:rsidRPr="00147985">
        <w:t>, har rett til å melde på par eller lag til NBFs turneringer og kvalifiseringer til disse i den krets hvor spillerens klubb er registrert som medlem i NBF. Hvis spilleren er medlem i flere klubber, har han/hun, for hver turnering, representasjonsrett fra én av disse klubbene etter eget ønske.</w:t>
      </w:r>
    </w:p>
    <w:p w14:paraId="5DD2E152" w14:textId="77777777" w:rsidR="00913760" w:rsidRPr="00147985" w:rsidRDefault="00913760" w:rsidP="00147985"/>
    <w:p w14:paraId="7E1AE472" w14:textId="2D6D8783" w:rsidR="00913760" w:rsidRPr="00147985" w:rsidRDefault="00913760" w:rsidP="00147985">
      <w:pPr>
        <w:pStyle w:val="Overskrift3"/>
        <w:widowControl/>
        <w:ind w:left="1134"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341E02">
        <w:t>1.4.1</w:t>
      </w:r>
      <w:r w:rsidR="0010554D" w:rsidRPr="00147985">
        <w:fldChar w:fldCharType="end"/>
      </w:r>
      <w:r w:rsidRPr="00147985">
        <w:t>, har også rett til å melde på par eller lag til åpne turneringer med forbundspoeng. Dette gjelder også andre turneringer arrangert av NBFs organisasjonsledd (for eksempel kretsturneringer) i den grad arrangøren ikke har lagt krav</w:t>
      </w:r>
      <w:r w:rsidR="00390CF8" w:rsidRPr="00147985">
        <w:t xml:space="preserve"> til</w:t>
      </w:r>
      <w:r w:rsidRPr="00147985">
        <w:t xml:space="preserve"> tilhørighet til krets/klubb.</w:t>
      </w:r>
    </w:p>
    <w:p w14:paraId="68BAEB90" w14:textId="77777777" w:rsidR="00913760" w:rsidRPr="00147985" w:rsidRDefault="00913760" w:rsidP="00147985"/>
    <w:p w14:paraId="65EBE0C8" w14:textId="77777777" w:rsidR="00913760" w:rsidRPr="00147985" w:rsidRDefault="00913760" w:rsidP="00147985">
      <w:pPr>
        <w:pStyle w:val="Overskrift3"/>
        <w:widowControl/>
        <w:ind w:left="1134" w:right="-2"/>
      </w:pPr>
      <w:r w:rsidRPr="00147985">
        <w:t xml:space="preserve">Påmelding til en turnering vil være bindende. Avmelding fra turneringen etter at påmeldingsfristen har utgått vil kunne </w:t>
      </w:r>
      <w:r w:rsidR="0010234A" w:rsidRPr="00147985">
        <w:t>medføre</w:t>
      </w:r>
      <w:r w:rsidRPr="00147985">
        <w:t xml:space="preserve"> krav om betaling av startkontingent.</w:t>
      </w:r>
      <w:r w:rsidR="0010234A" w:rsidRPr="00147985">
        <w:t xml:space="preserve"> For NBFs turneringer vil startkonti</w:t>
      </w:r>
      <w:r w:rsidR="0030337B" w:rsidRPr="00147985">
        <w:t>n</w:t>
      </w:r>
      <w:r w:rsidR="0010234A" w:rsidRPr="00147985">
        <w:t>gent bli innkrevd dersom avmelding skjer etter at pulje</w:t>
      </w:r>
      <w:r w:rsidR="00EA70B8" w:rsidRPr="00147985">
        <w:t>-</w:t>
      </w:r>
      <w:r w:rsidR="0010234A" w:rsidRPr="00147985">
        <w:t>oppsett/trekning er foretatt.</w:t>
      </w:r>
    </w:p>
    <w:p w14:paraId="251B40F5" w14:textId="77777777" w:rsidR="007F5DE1" w:rsidRPr="00147985" w:rsidRDefault="007F5DE1" w:rsidP="00147985">
      <w:pPr>
        <w:pStyle w:val="Vanliginnrykk"/>
        <w:widowControl/>
        <w:ind w:right="-2"/>
      </w:pPr>
    </w:p>
    <w:p w14:paraId="2197CADA" w14:textId="69ACB78E" w:rsidR="007F5DE1" w:rsidRPr="00147985" w:rsidRDefault="007F5DE1" w:rsidP="00147985">
      <w:pPr>
        <w:pStyle w:val="Overskrift3"/>
        <w:widowControl/>
        <w:numPr>
          <w:ilvl w:val="2"/>
          <w:numId w:val="10"/>
        </w:numPr>
        <w:ind w:right="-2"/>
      </w:pPr>
      <w:bookmarkStart w:id="12" w:name="_Ref85261461"/>
      <w:r w:rsidRPr="00147985">
        <w:t xml:space="preserve">Turneringene under Norsk Bridgefestival samt </w:t>
      </w:r>
      <w:r w:rsidR="009A4D05" w:rsidRPr="00147985">
        <w:t>andre</w:t>
      </w:r>
      <w:r w:rsidRPr="00147985">
        <w:t xml:space="preserve"> turneringer med </w:t>
      </w:r>
      <w:r w:rsidR="009A4D05" w:rsidRPr="00147985">
        <w:t>mester</w:t>
      </w:r>
      <w:r w:rsidRPr="00147985">
        <w:t>poeng</w:t>
      </w:r>
      <w:r w:rsidR="009A4D05" w:rsidRPr="00147985">
        <w:t xml:space="preserve"> der det ikke kreves klubb</w:t>
      </w:r>
      <w:r w:rsidR="005F6D21" w:rsidRPr="00147985">
        <w:t>-</w:t>
      </w:r>
      <w:r w:rsidR="009A4D05" w:rsidRPr="00147985">
        <w:t>/kre</w:t>
      </w:r>
      <w:r w:rsidR="003C5641" w:rsidRPr="00147985">
        <w:t>t</w:t>
      </w:r>
      <w:r w:rsidR="009A4D05" w:rsidRPr="00147985">
        <w:t>s</w:t>
      </w:r>
      <w:r w:rsidR="003C5641" w:rsidRPr="00147985">
        <w:t>t</w:t>
      </w:r>
      <w:r w:rsidR="009A4D05" w:rsidRPr="00147985">
        <w:t>ilhørighet</w:t>
      </w:r>
      <w:r w:rsidRPr="00147985">
        <w:t xml:space="preserve">, er åpne for </w:t>
      </w:r>
      <w:r w:rsidR="009A4D05" w:rsidRPr="00147985">
        <w:t>medlemmer av andre bridgeforbund</w:t>
      </w:r>
      <w:r w:rsidRPr="00147985">
        <w:t xml:space="preserve"> som ikke er bosatt i Norge. Det kreves da ikke medlemskap i NBF eller spillerlisens. Utenlandske gjestespillere stiller opp i turneringene med samme rettigheter som NBF-medlemmer (unntatt retten til å kvalifisere seg til NM for par).</w:t>
      </w:r>
      <w:bookmarkEnd w:id="12"/>
      <w:r w:rsidR="009A4D05" w:rsidRPr="00147985">
        <w:t xml:space="preserve"> Norske statsborgere bosatt i utlandet </w:t>
      </w:r>
      <w:r w:rsidR="00E746E3" w:rsidRPr="00147985">
        <w:t>og</w:t>
      </w:r>
      <w:r w:rsidR="009A4D05" w:rsidRPr="00147985">
        <w:t xml:space="preserve"> utenlandske statsborgere bosatt i Norge må være medlem i NBF.</w:t>
      </w:r>
    </w:p>
    <w:p w14:paraId="574DCA7C" w14:textId="77777777" w:rsidR="007F5DE1" w:rsidRPr="00147985" w:rsidRDefault="007F5DE1" w:rsidP="00147985">
      <w:pPr>
        <w:pStyle w:val="Vanliginnrykk"/>
        <w:widowControl/>
        <w:ind w:right="-2"/>
      </w:pPr>
    </w:p>
    <w:p w14:paraId="5E5DE737" w14:textId="4BF4314A" w:rsidR="007F5DE1" w:rsidRPr="00147985" w:rsidRDefault="007F5DE1" w:rsidP="00147985">
      <w:pPr>
        <w:pStyle w:val="Overskrift3"/>
        <w:widowControl/>
        <w:numPr>
          <w:ilvl w:val="2"/>
          <w:numId w:val="10"/>
        </w:numPr>
        <w:ind w:right="-2"/>
      </w:pPr>
      <w:r w:rsidRPr="00147985">
        <w:t>Dersom betalingsfrister eller påmeldingsfrister ikke er overholdt, kan NBF diskvalifisere en spiller, et par eller et lag fra turnering</w:t>
      </w:r>
      <w:r w:rsidR="002D16AD" w:rsidRPr="00147985">
        <w:t>en</w:t>
      </w:r>
      <w:r w:rsidRPr="00147985">
        <w:t>.</w:t>
      </w:r>
    </w:p>
    <w:p w14:paraId="537BFF99" w14:textId="77777777" w:rsidR="007F5DE1" w:rsidRPr="00147985" w:rsidRDefault="007F5DE1" w:rsidP="00147985">
      <w:pPr>
        <w:pStyle w:val="Vanliginnrykk"/>
        <w:widowControl/>
        <w:ind w:right="-2"/>
      </w:pPr>
    </w:p>
    <w:p w14:paraId="57096985" w14:textId="397EA38A" w:rsidR="007F5DE1" w:rsidRPr="00147985" w:rsidRDefault="007F5DE1" w:rsidP="00147985">
      <w:pPr>
        <w:pStyle w:val="Overskrift3"/>
        <w:widowControl/>
        <w:numPr>
          <w:ilvl w:val="2"/>
          <w:numId w:val="10"/>
        </w:numPr>
        <w:ind w:right="-2"/>
      </w:pPr>
      <w:r w:rsidRPr="00147985">
        <w:t>En krets eller klubb kan vedta objektive regler for uttak av representasjonspar/</w:t>
      </w:r>
      <w:r w:rsidR="004571BC" w:rsidRPr="00147985">
        <w:t>-</w:t>
      </w:r>
      <w:r w:rsidRPr="00147985">
        <w:t>lag. Dette kan ikke begrense muligheten til å delta i NBFs turneringer, men vil kunne regulere par/lag</w:t>
      </w:r>
      <w:r w:rsidR="00E27661" w:rsidRPr="00147985">
        <w:softHyphen/>
      </w:r>
      <w:r w:rsidRPr="00147985">
        <w:t>dannelse og økonomiske forhold.</w:t>
      </w:r>
    </w:p>
    <w:p w14:paraId="1F220476" w14:textId="77777777" w:rsidR="007F5DE1" w:rsidRPr="00147985" w:rsidRDefault="007F5DE1" w:rsidP="00147985">
      <w:pPr>
        <w:pStyle w:val="Vanliginnrykk"/>
        <w:widowControl/>
        <w:ind w:right="-2"/>
      </w:pPr>
    </w:p>
    <w:p w14:paraId="7711E0FB" w14:textId="77777777" w:rsidR="007F5DE1" w:rsidRPr="00147985" w:rsidRDefault="007F5DE1" w:rsidP="00147985">
      <w:pPr>
        <w:pStyle w:val="Overskrift3"/>
        <w:widowControl/>
        <w:numPr>
          <w:ilvl w:val="2"/>
          <w:numId w:val="10"/>
        </w:numPr>
        <w:ind w:right="-2"/>
      </w:pPr>
      <w:r w:rsidRPr="00147985">
        <w:t>Representasjonsretten berører ikke de økonomiske forhold, og spilleren er selv ansvarlig for startkontingent og andre kostnader.</w:t>
      </w:r>
    </w:p>
    <w:p w14:paraId="03F0ED48" w14:textId="77777777" w:rsidR="007F5DE1" w:rsidRPr="00147985" w:rsidRDefault="007F5DE1" w:rsidP="00147985">
      <w:pPr>
        <w:pStyle w:val="Vanliginnrykk"/>
        <w:widowControl/>
        <w:ind w:right="-2"/>
      </w:pPr>
    </w:p>
    <w:p w14:paraId="4CCB8C71" w14:textId="20374F4B" w:rsidR="007F5DE1" w:rsidRPr="00147985" w:rsidRDefault="007F5DE1" w:rsidP="00147985">
      <w:pPr>
        <w:pStyle w:val="Overskrift3"/>
        <w:widowControl/>
        <w:numPr>
          <w:ilvl w:val="2"/>
          <w:numId w:val="10"/>
        </w:numPr>
        <w:ind w:right="-2"/>
      </w:pPr>
      <w:r w:rsidRPr="00147985">
        <w:t xml:space="preserve">Tvilstilfeller om representasjonsrett kan bringes inn for </w:t>
      </w:r>
      <w:r w:rsidR="00CB0C5A" w:rsidRPr="00147985">
        <w:t xml:space="preserve">Utvalg for </w:t>
      </w:r>
      <w:r w:rsidR="00582B38" w:rsidRPr="00147985">
        <w:t>t</w:t>
      </w:r>
      <w:r w:rsidR="00CB0C5A" w:rsidRPr="00147985">
        <w:t>urneringsvirksomhet</w:t>
      </w:r>
      <w:r w:rsidRPr="00147985">
        <w:t>, både av en krets, klubb og spiller.</w:t>
      </w:r>
    </w:p>
    <w:p w14:paraId="37D7A81D" w14:textId="77777777" w:rsidR="007F5DE1" w:rsidRPr="00147985" w:rsidRDefault="007F5DE1" w:rsidP="00147985">
      <w:pPr>
        <w:pStyle w:val="Overskrift2"/>
        <w:numPr>
          <w:ilvl w:val="1"/>
          <w:numId w:val="10"/>
        </w:numPr>
        <w:ind w:right="-2"/>
        <w:rPr>
          <w:spacing w:val="-2"/>
        </w:rPr>
      </w:pPr>
      <w:bookmarkStart w:id="13" w:name="_Toc147150961"/>
      <w:r w:rsidRPr="00147985">
        <w:t>Bruk av meldebokser, systemkort etc.</w:t>
      </w:r>
      <w:bookmarkEnd w:id="13"/>
    </w:p>
    <w:p w14:paraId="67592AF0" w14:textId="53EE8F33" w:rsidR="007F5DE1" w:rsidRPr="00147985" w:rsidRDefault="007F5DE1" w:rsidP="00147985">
      <w:pPr>
        <w:pStyle w:val="Overskrift3"/>
        <w:widowControl/>
        <w:numPr>
          <w:ilvl w:val="2"/>
          <w:numId w:val="10"/>
        </w:numPr>
        <w:ind w:right="-2"/>
        <w:jc w:val="left"/>
      </w:pPr>
      <w:r w:rsidRPr="00147985">
        <w:t xml:space="preserve">I NBFs turneringer og turneringer tildelt forbundspoeng skal meldebokser benyttes. </w:t>
      </w:r>
      <w:r w:rsidR="00B40240" w:rsidRPr="00147985">
        <w:br/>
        <w:t>Se Vedlegg VI Regler for bruk av meldebokser.</w:t>
      </w:r>
    </w:p>
    <w:p w14:paraId="62D12130" w14:textId="77777777" w:rsidR="007F5DE1" w:rsidRPr="00147985" w:rsidRDefault="007F5DE1" w:rsidP="00147985">
      <w:pPr>
        <w:pStyle w:val="Vanliginnrykk"/>
        <w:widowControl/>
        <w:ind w:right="-2"/>
      </w:pPr>
    </w:p>
    <w:p w14:paraId="0BF30CC7" w14:textId="2A0866BD" w:rsidR="005B55D5" w:rsidRPr="00147985" w:rsidRDefault="005B55D5" w:rsidP="00147985">
      <w:pPr>
        <w:pStyle w:val="Overskrift3"/>
        <w:widowControl/>
        <w:numPr>
          <w:ilvl w:val="2"/>
          <w:numId w:val="10"/>
        </w:numPr>
        <w:ind w:right="-2"/>
        <w:jc w:val="left"/>
      </w:pPr>
      <w:r w:rsidRPr="00147985">
        <w:lastRenderedPageBreak/>
        <w:t xml:space="preserve">I NBFs turneringer og turneringer tildelt forbundspoeng skal stopp og alert benyttes. </w:t>
      </w:r>
      <w:r w:rsidRPr="00147985">
        <w:br/>
        <w:t xml:space="preserve">Se </w:t>
      </w:r>
      <w:r w:rsidR="0010554D" w:rsidRPr="00147985">
        <w:fldChar w:fldCharType="begin"/>
      </w:r>
      <w:r w:rsidR="0010554D" w:rsidRPr="00147985">
        <w:instrText xml:space="preserve"> REF _Ref85341703 \r \h  \* MERGEFORMAT </w:instrText>
      </w:r>
      <w:r w:rsidR="0010554D" w:rsidRPr="00147985">
        <w:fldChar w:fldCharType="separate"/>
      </w:r>
      <w:r w:rsidR="00341E02">
        <w:t>Vedlegg II</w:t>
      </w:r>
      <w:r w:rsidR="0010554D" w:rsidRPr="00147985">
        <w:fldChar w:fldCharType="end"/>
      </w:r>
      <w:r w:rsidRPr="00147985">
        <w:t xml:space="preserve"> </w:t>
      </w:r>
      <w:r w:rsidR="0010554D" w:rsidRPr="00147985">
        <w:fldChar w:fldCharType="begin"/>
      </w:r>
      <w:r w:rsidR="0010554D" w:rsidRPr="00147985">
        <w:instrText xml:space="preserve"> REF _Ref85341703 \h  \* MERGEFORMAT </w:instrText>
      </w:r>
      <w:r w:rsidR="0010554D" w:rsidRPr="00147985">
        <w:fldChar w:fldCharType="separate"/>
      </w:r>
      <w:r w:rsidR="00341E02" w:rsidRPr="00147985">
        <w:rPr>
          <w:szCs w:val="28"/>
        </w:rPr>
        <w:t>Regler for bruk av stopp</w:t>
      </w:r>
      <w:r w:rsidR="0010554D" w:rsidRPr="00147985">
        <w:fldChar w:fldCharType="end"/>
      </w:r>
      <w:r w:rsidRPr="00147985">
        <w:t xml:space="preserve"> og </w:t>
      </w:r>
      <w:r w:rsidR="0010554D" w:rsidRPr="00147985">
        <w:fldChar w:fldCharType="begin"/>
      </w:r>
      <w:r w:rsidR="0010554D" w:rsidRPr="00147985">
        <w:instrText xml:space="preserve"> REF _Ref85341708 \r \h  \* MERGEFORMAT </w:instrText>
      </w:r>
      <w:r w:rsidR="0010554D" w:rsidRPr="00147985">
        <w:fldChar w:fldCharType="separate"/>
      </w:r>
      <w:r w:rsidR="00341E02">
        <w:t>Vedlegg III</w:t>
      </w:r>
      <w:r w:rsidR="0010554D" w:rsidRPr="00147985">
        <w:fldChar w:fldCharType="end"/>
      </w:r>
      <w:r w:rsidRPr="00147985">
        <w:t xml:space="preserve"> </w:t>
      </w:r>
      <w:r w:rsidR="0010554D" w:rsidRPr="00147985">
        <w:fldChar w:fldCharType="begin"/>
      </w:r>
      <w:r w:rsidR="0010554D" w:rsidRPr="00147985">
        <w:instrText xml:space="preserve"> REF _Ref85341513 \h  \* MERGEFORMAT </w:instrText>
      </w:r>
      <w:r w:rsidR="0010554D" w:rsidRPr="00147985">
        <w:fldChar w:fldCharType="separate"/>
      </w:r>
      <w:r w:rsidR="00341E02" w:rsidRPr="00147985">
        <w:rPr>
          <w:szCs w:val="28"/>
        </w:rPr>
        <w:t>Regler for bruk av alert og annonsering</w:t>
      </w:r>
      <w:r w:rsidR="0010554D" w:rsidRPr="00147985">
        <w:fldChar w:fldCharType="end"/>
      </w:r>
      <w:r w:rsidRPr="00147985">
        <w:t>.</w:t>
      </w:r>
    </w:p>
    <w:p w14:paraId="063DD5B6" w14:textId="77777777" w:rsidR="005B55D5" w:rsidRPr="00147985" w:rsidRDefault="005B55D5" w:rsidP="00147985"/>
    <w:p w14:paraId="0D3C4910" w14:textId="77777777" w:rsidR="005B55D5" w:rsidRPr="00147985" w:rsidRDefault="005B55D5" w:rsidP="00147985">
      <w:pPr>
        <w:pStyle w:val="Overskrift3"/>
        <w:widowControl/>
        <w:numPr>
          <w:ilvl w:val="2"/>
          <w:numId w:val="10"/>
        </w:numPr>
        <w:ind w:right="-2"/>
        <w:jc w:val="left"/>
      </w:pPr>
      <w:r w:rsidRPr="00147985">
        <w:t>I NBFs turneringer og turneringer tildelt forbundspoeng skal annonsering benyttes. Se Vedlegg III Regler for bruk av alert og annonsering.</w:t>
      </w:r>
    </w:p>
    <w:p w14:paraId="5CCBA927" w14:textId="77777777" w:rsidR="007F5DE1" w:rsidRPr="00147985" w:rsidRDefault="007F5DE1" w:rsidP="00147985">
      <w:pPr>
        <w:pStyle w:val="Vanliginnrykk"/>
        <w:widowControl/>
        <w:ind w:left="0" w:right="-2"/>
      </w:pPr>
    </w:p>
    <w:p w14:paraId="0C251BCE" w14:textId="5BE1BDA6" w:rsidR="007F5DE1" w:rsidRPr="00147985" w:rsidRDefault="007F5DE1" w:rsidP="00147985">
      <w:pPr>
        <w:pStyle w:val="Overskrift3"/>
        <w:widowControl/>
        <w:numPr>
          <w:ilvl w:val="2"/>
          <w:numId w:val="10"/>
        </w:numPr>
        <w:ind w:right="-2"/>
        <w:jc w:val="left"/>
      </w:pPr>
      <w:r w:rsidRPr="00147985">
        <w:t>I NBFs turneringer og turneringer tildelt forbundspoeng skal systemkort benyttes.</w:t>
      </w:r>
      <w:r w:rsidRPr="00147985">
        <w:br/>
        <w:t xml:space="preserve">Se </w:t>
      </w:r>
      <w:r w:rsidR="0010554D" w:rsidRPr="00147985">
        <w:fldChar w:fldCharType="begin"/>
      </w:r>
      <w:r w:rsidR="0010554D" w:rsidRPr="00147985">
        <w:instrText xml:space="preserve"> REF _Ref85341770 \r \h  \* MERGEFORMAT </w:instrText>
      </w:r>
      <w:r w:rsidR="0010554D" w:rsidRPr="00147985">
        <w:fldChar w:fldCharType="separate"/>
      </w:r>
      <w:r w:rsidR="00341E02">
        <w:t>Vedlegg IV</w:t>
      </w:r>
      <w:r w:rsidR="0010554D" w:rsidRPr="00147985">
        <w:fldChar w:fldCharType="end"/>
      </w:r>
      <w:r w:rsidRPr="00147985">
        <w:t xml:space="preserve"> </w:t>
      </w:r>
      <w:r w:rsidR="0010554D" w:rsidRPr="00147985">
        <w:fldChar w:fldCharType="begin"/>
      </w:r>
      <w:r w:rsidR="0010554D" w:rsidRPr="00147985">
        <w:instrText xml:space="preserve"> REF _Ref85341770 \h  \* MERGEFORMAT </w:instrText>
      </w:r>
      <w:r w:rsidR="0010554D" w:rsidRPr="00147985">
        <w:fldChar w:fldCharType="separate"/>
      </w:r>
      <w:r w:rsidR="00341E02" w:rsidRPr="00147985">
        <w:rPr>
          <w:szCs w:val="28"/>
        </w:rPr>
        <w:t>Regler for bruk av systemkort</w:t>
      </w:r>
      <w:r w:rsidR="0010554D" w:rsidRPr="00147985">
        <w:fldChar w:fldCharType="end"/>
      </w:r>
      <w:r w:rsidRPr="00147985">
        <w:t>.</w:t>
      </w:r>
    </w:p>
    <w:p w14:paraId="06A87120" w14:textId="77777777" w:rsidR="007F5DE1" w:rsidRPr="00147985" w:rsidRDefault="007F5DE1" w:rsidP="00147985">
      <w:pPr>
        <w:pStyle w:val="Vanliginnrykk"/>
        <w:widowControl/>
        <w:ind w:right="-2"/>
      </w:pPr>
    </w:p>
    <w:p w14:paraId="07089073" w14:textId="77777777" w:rsidR="007F5DE1" w:rsidRPr="00147985" w:rsidRDefault="007F5DE1" w:rsidP="00147985">
      <w:pPr>
        <w:pStyle w:val="Overskrift3"/>
        <w:widowControl/>
        <w:numPr>
          <w:ilvl w:val="2"/>
          <w:numId w:val="10"/>
        </w:numPr>
        <w:ind w:right="-2"/>
        <w:jc w:val="left"/>
      </w:pPr>
      <w:r w:rsidRPr="00147985">
        <w:t>I NBFs turneringer må det kun benyttes tilfeldig gitte spill (datagitte eller hånd</w:t>
      </w:r>
      <w:r w:rsidRPr="00147985">
        <w:softHyphen/>
        <w:t xml:space="preserve">gitte), og utvalgte spill må ikke benyttes (Lovbokas § 6). </w:t>
      </w:r>
    </w:p>
    <w:p w14:paraId="6E9A4B9D" w14:textId="77777777" w:rsidR="007F5DE1" w:rsidRPr="00147985" w:rsidRDefault="007F5DE1" w:rsidP="00147985">
      <w:pPr>
        <w:pStyle w:val="Overskrift2"/>
        <w:numPr>
          <w:ilvl w:val="1"/>
          <w:numId w:val="10"/>
        </w:numPr>
        <w:ind w:right="-2"/>
        <w:rPr>
          <w:spacing w:val="-2"/>
        </w:rPr>
      </w:pPr>
      <w:bookmarkStart w:id="14" w:name="_Toc147150962"/>
      <w:r w:rsidRPr="00147985">
        <w:t>Mesterpoeng</w:t>
      </w:r>
      <w:bookmarkEnd w:id="14"/>
    </w:p>
    <w:p w14:paraId="3053BCF3" w14:textId="77777777" w:rsidR="007F5DE1" w:rsidRPr="00147985" w:rsidRDefault="007F5DE1" w:rsidP="00147985">
      <w:pPr>
        <w:pStyle w:val="Overskrift3"/>
        <w:widowControl/>
        <w:numPr>
          <w:ilvl w:val="2"/>
          <w:numId w:val="10"/>
        </w:numPr>
        <w:ind w:right="-2"/>
      </w:pPr>
      <w:r w:rsidRPr="00147985">
        <w:t>I NBFs turneri</w:t>
      </w:r>
      <w:r w:rsidR="007500E8" w:rsidRPr="00147985">
        <w:t>nger spilles det om mesterpoeng, se «Mesterpoengreglement for Norsk Bridgeforbund».</w:t>
      </w:r>
    </w:p>
    <w:p w14:paraId="178473F2" w14:textId="77777777" w:rsidR="007F5DE1" w:rsidRPr="00147985" w:rsidRDefault="007F5DE1" w:rsidP="00147985">
      <w:pPr>
        <w:pStyle w:val="Overskrift2"/>
        <w:numPr>
          <w:ilvl w:val="1"/>
          <w:numId w:val="10"/>
        </w:numPr>
        <w:ind w:right="-2"/>
        <w:rPr>
          <w:spacing w:val="-2"/>
        </w:rPr>
      </w:pPr>
      <w:bookmarkStart w:id="15" w:name="_Ref85260223"/>
      <w:bookmarkStart w:id="16" w:name="_Ref85260227"/>
      <w:bookmarkStart w:id="17" w:name="_Toc147150963"/>
      <w:r w:rsidRPr="00147985">
        <w:t>Systemer og konvensjoner</w:t>
      </w:r>
      <w:bookmarkEnd w:id="15"/>
      <w:bookmarkEnd w:id="16"/>
      <w:bookmarkEnd w:id="17"/>
    </w:p>
    <w:p w14:paraId="4F60D132" w14:textId="52E6DF9A" w:rsidR="007F5DE1" w:rsidRPr="00147985" w:rsidRDefault="007F5DE1" w:rsidP="00147985">
      <w:pPr>
        <w:pStyle w:val="Overskrift3"/>
        <w:widowControl/>
        <w:numPr>
          <w:ilvl w:val="2"/>
          <w:numId w:val="10"/>
        </w:numPr>
        <w:ind w:right="-2"/>
      </w:pPr>
      <w:r w:rsidRPr="00147985">
        <w:t xml:space="preserve">Systemer tillatt brukt i NBFs turneringer er systemer som til enhver tid er godkjent av NBF, se </w:t>
      </w:r>
      <w:r w:rsidR="0010554D" w:rsidRPr="00147985">
        <w:fldChar w:fldCharType="begin"/>
      </w:r>
      <w:r w:rsidR="0010554D" w:rsidRPr="00147985">
        <w:instrText xml:space="preserve"> REF _Ref85341765 \r \h  \* MERGEFORMAT </w:instrText>
      </w:r>
      <w:r w:rsidR="0010554D" w:rsidRPr="00147985">
        <w:fldChar w:fldCharType="separate"/>
      </w:r>
      <w:r w:rsidR="00341E02">
        <w:t>Vedlegg V</w:t>
      </w:r>
      <w:r w:rsidR="0010554D" w:rsidRPr="00147985">
        <w:fldChar w:fldCharType="end"/>
      </w:r>
      <w:r w:rsidRPr="00147985">
        <w:t xml:space="preserve"> </w:t>
      </w:r>
      <w:r w:rsidR="0010554D" w:rsidRPr="00147985">
        <w:fldChar w:fldCharType="begin"/>
      </w:r>
      <w:r w:rsidR="0010554D" w:rsidRPr="00147985">
        <w:instrText xml:space="preserve"> REF _Ref85255304 \h  \* MERGEFORMAT </w:instrText>
      </w:r>
      <w:r w:rsidR="0010554D" w:rsidRPr="00147985">
        <w:fldChar w:fldCharType="separate"/>
      </w:r>
      <w:r w:rsidR="00341E02" w:rsidRPr="00147985">
        <w:t>Regler for tillatte meldesystemer</w:t>
      </w:r>
      <w:r w:rsidR="0010554D" w:rsidRPr="00147985">
        <w:fldChar w:fldCharType="end"/>
      </w:r>
      <w:r w:rsidRPr="00147985">
        <w:t>. I tvilstilfeller bør systemdokumentasjon sendes inn til Lovutvalget.</w:t>
      </w:r>
    </w:p>
    <w:p w14:paraId="5046538A" w14:textId="77777777" w:rsidR="007F5DE1" w:rsidRPr="00147985" w:rsidRDefault="007F5DE1" w:rsidP="00147985">
      <w:pPr>
        <w:pStyle w:val="Vanliginnrykk"/>
        <w:widowControl/>
        <w:ind w:right="-2"/>
      </w:pPr>
    </w:p>
    <w:p w14:paraId="34FFAFF2" w14:textId="13634C3F" w:rsidR="007F5DE1" w:rsidRPr="00147985" w:rsidRDefault="007F5DE1" w:rsidP="00147985">
      <w:pPr>
        <w:pStyle w:val="Overskrift3"/>
        <w:widowControl/>
        <w:numPr>
          <w:ilvl w:val="2"/>
          <w:numId w:val="10"/>
        </w:numPr>
        <w:ind w:right="-2"/>
        <w:rPr>
          <w:b/>
        </w:rPr>
      </w:pPr>
      <w:r w:rsidRPr="00147985">
        <w:t xml:space="preserve">Alle systemer er tillatt i Seriemesterskapets 1. </w:t>
      </w:r>
      <w:r w:rsidR="009F1510" w:rsidRPr="00147985">
        <w:t>/</w:t>
      </w:r>
      <w:r w:rsidRPr="00147985">
        <w:t xml:space="preserve"> 2. divi</w:t>
      </w:r>
      <w:r w:rsidRPr="00147985">
        <w:softHyphen/>
        <w:t xml:space="preserve">sjon og i finalen i Norgesmesterskapet for klubblag. Det er ingen begrensing på antall HUK (Høyst uvanlig konvensjon), men bruk av mer enn </w:t>
      </w:r>
      <w:r w:rsidR="00DC6E85" w:rsidRPr="00147985">
        <w:t>to</w:t>
      </w:r>
      <w:r w:rsidRPr="00147985">
        <w:t xml:space="preserve"> HUK vil medføre at systemet behandles som HUM (Høyst uvanlig metode).</w:t>
      </w:r>
    </w:p>
    <w:p w14:paraId="500DB672" w14:textId="77777777" w:rsidR="007F5DE1" w:rsidRPr="00147985" w:rsidRDefault="007F5DE1" w:rsidP="00147985">
      <w:pPr>
        <w:pStyle w:val="Vanliginnrykk"/>
        <w:widowControl/>
        <w:ind w:right="-2"/>
      </w:pPr>
    </w:p>
    <w:p w14:paraId="5FCB40DA" w14:textId="7B4685FF" w:rsidR="000F4874" w:rsidRPr="00147985" w:rsidRDefault="000F4874" w:rsidP="00147985">
      <w:pPr>
        <w:pStyle w:val="Vanliginnrykk"/>
        <w:widowControl/>
        <w:ind w:right="-2"/>
        <w:jc w:val="both"/>
        <w:rPr>
          <w:iCs/>
        </w:rPr>
      </w:pPr>
      <w:r w:rsidRPr="00147985">
        <w:rPr>
          <w:iCs/>
        </w:rPr>
        <w:t xml:space="preserve">I turneringer med forbundspoeng, kretsmesterskap med kvalifisering til NM, NM finaler (med unntak av pkt.iv), SM 3. divisjon og utslagsrundene i NM for klubblag gjelder: </w:t>
      </w:r>
    </w:p>
    <w:p w14:paraId="391D23F5" w14:textId="3F85E8FE" w:rsidR="007F5DE1" w:rsidRPr="00147985" w:rsidRDefault="000F4874" w:rsidP="00147985">
      <w:pPr>
        <w:pStyle w:val="Overskrift3"/>
        <w:widowControl/>
        <w:numPr>
          <w:ilvl w:val="2"/>
          <w:numId w:val="10"/>
        </w:numPr>
        <w:ind w:right="-2"/>
        <w:rPr>
          <w:b/>
        </w:rPr>
      </w:pPr>
      <w:r w:rsidRPr="00147985">
        <w:t>Grønne, blå og røde systemer er tillatt. HUM er forbudt</w:t>
      </w:r>
      <w:r w:rsidR="00847B25">
        <w:t>.</w:t>
      </w:r>
      <w:r w:rsidRPr="00147985">
        <w:t xml:space="preserve"> Inntil to HUK er tillatt.</w:t>
      </w:r>
    </w:p>
    <w:p w14:paraId="2DF9411A" w14:textId="77777777" w:rsidR="007F5DE1" w:rsidRPr="00147985" w:rsidRDefault="007F5DE1" w:rsidP="00147985">
      <w:pPr>
        <w:widowControl/>
        <w:ind w:right="-2"/>
      </w:pPr>
    </w:p>
    <w:p w14:paraId="4E4346C8" w14:textId="77777777" w:rsidR="007F5DE1" w:rsidRPr="00147985" w:rsidRDefault="007F5DE1" w:rsidP="00147985">
      <w:pPr>
        <w:pStyle w:val="Overskrift3"/>
        <w:widowControl/>
        <w:numPr>
          <w:ilvl w:val="2"/>
          <w:numId w:val="10"/>
        </w:numPr>
        <w:ind w:right="-2"/>
        <w:rPr>
          <w:b/>
        </w:rPr>
      </w:pPr>
      <w:r w:rsidRPr="00147985">
        <w:t>I alle andre turneringer</w:t>
      </w:r>
      <w:r w:rsidR="00A12ADE" w:rsidRPr="00147985">
        <w:t xml:space="preserve"> i NBFs regi</w:t>
      </w:r>
      <w:r w:rsidRPr="00147985">
        <w:t xml:space="preserve"> er det i utgangspunktet ikke tillatt å benytte HUM eller HUK.</w:t>
      </w:r>
      <w:r w:rsidR="00A12ADE" w:rsidRPr="00147985">
        <w:t xml:space="preserve"> </w:t>
      </w:r>
    </w:p>
    <w:p w14:paraId="05FF3350" w14:textId="77777777" w:rsidR="007F5DE1" w:rsidRPr="00147985" w:rsidRDefault="007F5DE1" w:rsidP="00147985">
      <w:pPr>
        <w:widowControl/>
        <w:ind w:right="-2"/>
      </w:pPr>
    </w:p>
    <w:p w14:paraId="2A603092" w14:textId="77777777" w:rsidR="007F5DE1" w:rsidRPr="00147985" w:rsidRDefault="007F5DE1" w:rsidP="00147985">
      <w:pPr>
        <w:pStyle w:val="Overskrift3"/>
        <w:widowControl/>
        <w:numPr>
          <w:ilvl w:val="2"/>
          <w:numId w:val="10"/>
        </w:numPr>
        <w:ind w:right="-2"/>
        <w:rPr>
          <w:b/>
        </w:rPr>
      </w:pPr>
      <w:r w:rsidRPr="00147985">
        <w:t xml:space="preserve">Spillere i Seriemesterskapets 1. og 2. divisjon, som bruker HUM, </w:t>
      </w:r>
      <w:r w:rsidR="00A12ADE" w:rsidRPr="00147985">
        <w:t>skal innen 1. oktober,</w:t>
      </w:r>
      <w:r w:rsidRPr="00147985">
        <w:t xml:space="preserve"> sende følgende inn til NBF (fortrinnsvis på fil):</w:t>
      </w:r>
    </w:p>
    <w:p w14:paraId="473426D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C29265" w14:textId="77777777" w:rsidR="007F5DE1" w:rsidRPr="00147985" w:rsidRDefault="007F5DE1" w:rsidP="00147985">
      <w:pPr>
        <w:pStyle w:val="IndentList"/>
        <w:widowControl/>
        <w:ind w:right="-2"/>
      </w:pPr>
      <w:r w:rsidRPr="00147985">
        <w:t>A</w:t>
      </w:r>
      <w:r w:rsidRPr="00147985">
        <w:tab/>
        <w:t>Ferdig utfylte systemkort. NBF distribuerer disse til motstanderne når puljeoppsettet er klart. Spesielle systemkort for slike systemer rekvireres fra NBFs kontor.</w:t>
      </w:r>
    </w:p>
    <w:p w14:paraId="6176FE70" w14:textId="77777777" w:rsidR="007F5DE1" w:rsidRPr="00147985" w:rsidRDefault="007F5DE1" w:rsidP="00147985">
      <w:pPr>
        <w:pStyle w:val="IndentList"/>
        <w:widowControl/>
        <w:ind w:right="-2"/>
      </w:pPr>
      <w:r w:rsidRPr="00147985">
        <w:t>B</w:t>
      </w:r>
      <w:r w:rsidRPr="00147985">
        <w:tab/>
        <w:t>Komplett systembeskrivelse til bruk for turneringsleder og/eller appellutvalg.</w:t>
      </w:r>
    </w:p>
    <w:p w14:paraId="2D0BEF0C" w14:textId="77777777" w:rsidR="007F5DE1" w:rsidRPr="00147985" w:rsidRDefault="007F5DE1" w:rsidP="00147985">
      <w:pPr>
        <w:pStyle w:val="IndentList"/>
        <w:widowControl/>
        <w:ind w:right="-2"/>
      </w:pPr>
      <w:r w:rsidRPr="00147985">
        <w:t>C</w:t>
      </w:r>
      <w:r w:rsidRPr="00147985">
        <w:tab/>
        <w:t>Forslag til forsvar</w:t>
      </w:r>
    </w:p>
    <w:p w14:paraId="3DDE697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880C65C" w14:textId="77777777" w:rsidR="007F5DE1" w:rsidRPr="00147985" w:rsidRDefault="007F5DE1" w:rsidP="00147985">
      <w:pPr>
        <w:pStyle w:val="Overskrift3"/>
        <w:widowControl/>
        <w:numPr>
          <w:ilvl w:val="2"/>
          <w:numId w:val="10"/>
        </w:numPr>
        <w:ind w:right="-2"/>
        <w:rPr>
          <w:b/>
        </w:rPr>
      </w:pPr>
      <w:r w:rsidRPr="00147985">
        <w:t xml:space="preserve">For lag som er kvalifisert for finalen i NM for klubblag er frist for innsendelse av systemkort og </w:t>
      </w:r>
      <w:r w:rsidRPr="00147985">
        <w:noBreakHyphen/>
        <w:t>beskrivelse én uke etter at 6. runde er avviklet.</w:t>
      </w:r>
    </w:p>
    <w:p w14:paraId="1F467FE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A4A703" w14:textId="77777777" w:rsidR="007F5DE1" w:rsidRPr="00147985" w:rsidRDefault="007F5DE1" w:rsidP="00147985">
      <w:pPr>
        <w:pStyle w:val="Overskrift3"/>
        <w:widowControl/>
        <w:numPr>
          <w:ilvl w:val="2"/>
          <w:numId w:val="10"/>
        </w:numPr>
        <w:ind w:right="-2"/>
      </w:pPr>
      <w:r w:rsidRPr="00147985">
        <w:t>Arrangører tillates å arrangere turneringer hvor HUM eller HUK benyttes. HUM kan bare tillates i lange lagkamper (Minst 17 spill). Tillatelse krever oppfyllelse av følgende forutset</w:t>
      </w:r>
      <w:r w:rsidRPr="00147985">
        <w:softHyphen/>
        <w:t>ninger:</w:t>
      </w:r>
    </w:p>
    <w:p w14:paraId="3DA81AD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1ABAF0" w14:textId="77777777" w:rsidR="007F5DE1" w:rsidRPr="00147985" w:rsidRDefault="007F5DE1" w:rsidP="00147985">
      <w:pPr>
        <w:pStyle w:val="IndentList"/>
        <w:widowControl/>
        <w:ind w:right="-2"/>
      </w:pPr>
      <w:r w:rsidRPr="00147985">
        <w:t>A</w:t>
      </w:r>
      <w:r w:rsidRPr="00147985">
        <w:tab/>
        <w:t>Innbydelsen skal gi tydelig melding om at HUM eller HUK er tillatt, slik at spillerne vet hva de går til før påmelding.</w:t>
      </w:r>
      <w:r w:rsidR="00DA6A0B" w:rsidRPr="00147985">
        <w:t xml:space="preserve"> </w:t>
      </w:r>
    </w:p>
    <w:p w14:paraId="1D828DAA" w14:textId="77777777" w:rsidR="007F5DE1" w:rsidRPr="00147985" w:rsidRDefault="007F5DE1" w:rsidP="00147985">
      <w:pPr>
        <w:pStyle w:val="IndentList"/>
        <w:widowControl/>
        <w:ind w:right="-2"/>
      </w:pPr>
      <w:r w:rsidRPr="00147985">
        <w:t>B</w:t>
      </w:r>
      <w:r w:rsidRPr="00147985">
        <w:tab/>
        <w:t>For turneringer med forbundspoeng skal det på søknadsskje</w:t>
      </w:r>
      <w:r w:rsidRPr="00147985">
        <w:softHyphen/>
        <w:t>maet angis hvorvidt HUM</w:t>
      </w:r>
      <w:r w:rsidR="00C700BE" w:rsidRPr="00147985">
        <w:t xml:space="preserve"> eller HUK er tillatt eller ei.</w:t>
      </w:r>
    </w:p>
    <w:p w14:paraId="34816BA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40AD428" w14:textId="64CC0335" w:rsidR="007F5DE1" w:rsidRPr="00147985" w:rsidRDefault="007F5DE1" w:rsidP="00147985">
      <w:pPr>
        <w:pStyle w:val="Overskrift3"/>
        <w:widowControl/>
        <w:numPr>
          <w:ilvl w:val="2"/>
          <w:numId w:val="10"/>
        </w:numPr>
        <w:ind w:right="-2"/>
        <w:rPr>
          <w:b/>
        </w:rPr>
      </w:pPr>
      <w:r w:rsidRPr="00147985">
        <w:t xml:space="preserve">En krets/klubb kan med </w:t>
      </w:r>
      <w:r w:rsidRPr="00147985">
        <w:rPr>
          <w:bCs/>
        </w:rPr>
        <w:t>2/3 flertall på kretsting/årsmøte vedta å tillate bruk av HUM eller HUK. Dersom slikt vedtak er fattet, kan et nytt kretsting/årsmøte omgjøre ved</w:t>
      </w:r>
      <w:r w:rsidRPr="00147985">
        <w:rPr>
          <w:bCs/>
        </w:rPr>
        <w:softHyphen/>
        <w:t xml:space="preserve">taket med </w:t>
      </w:r>
      <w:r w:rsidR="0034391F" w:rsidRPr="00147985">
        <w:rPr>
          <w:bCs/>
        </w:rPr>
        <w:t xml:space="preserve">alminnelig </w:t>
      </w:r>
      <w:r w:rsidRPr="00147985">
        <w:t>flertall. På kretsnivå kan HUM bare tillates i lange lagkamper (Minst 17 spill).</w:t>
      </w:r>
      <w:r w:rsidR="007F02A1" w:rsidRPr="00147985">
        <w:t xml:space="preserve"> </w:t>
      </w:r>
    </w:p>
    <w:p w14:paraId="0E79E61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7DA95E" w14:textId="77777777" w:rsidR="007F5DE1" w:rsidRPr="00147985" w:rsidRDefault="007F5DE1" w:rsidP="00147985">
      <w:pPr>
        <w:pStyle w:val="Overskrift3"/>
        <w:widowControl/>
        <w:numPr>
          <w:ilvl w:val="2"/>
          <w:numId w:val="10"/>
        </w:numPr>
        <w:ind w:right="-2"/>
        <w:rPr>
          <w:b/>
        </w:rPr>
      </w:pPr>
      <w:bookmarkStart w:id="18" w:name="_Ref85260076"/>
      <w:r w:rsidRPr="00147985">
        <w:t>Følger ved bruk av HUM eller HUK:</w:t>
      </w:r>
      <w:bookmarkEnd w:id="18"/>
    </w:p>
    <w:p w14:paraId="70D77C3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5C67BE5" w14:textId="77777777" w:rsidR="007F5DE1" w:rsidRPr="00147985" w:rsidRDefault="007F5DE1" w:rsidP="00147985">
      <w:pPr>
        <w:pStyle w:val="IndentAlpha"/>
      </w:pPr>
      <w:r w:rsidRPr="00147985">
        <w:t>Ethvert forsvar mot HUM og HUK godtas. Forsvarssystemet skal fremlegges skriftlig.</w:t>
      </w:r>
    </w:p>
    <w:p w14:paraId="7A8BAF2B" w14:textId="77777777" w:rsidR="007F5DE1" w:rsidRPr="00147985" w:rsidRDefault="007F5DE1" w:rsidP="00147985">
      <w:pPr>
        <w:pStyle w:val="IndentAlpha"/>
      </w:pPr>
      <w:r w:rsidRPr="00147985">
        <w:t>Når et par har deklarert HUM eller HUK kan åpnings</w:t>
      </w:r>
      <w:r w:rsidRPr="00147985">
        <w:softHyphen/>
        <w:t xml:space="preserve">meldingene ikke endres som et </w:t>
      </w:r>
      <w:r w:rsidRPr="00147985">
        <w:rPr>
          <w:i/>
        </w:rPr>
        <w:t>"forsvar mot forsvaret"</w:t>
      </w:r>
      <w:r w:rsidRPr="00147985">
        <w:t>, men de har rett til å avtale forsvar mot forsvaret.</w:t>
      </w:r>
    </w:p>
    <w:p w14:paraId="5BCC008D" w14:textId="77777777" w:rsidR="007F5DE1" w:rsidRPr="00147985" w:rsidRDefault="007F5DE1" w:rsidP="00147985">
      <w:pPr>
        <w:pStyle w:val="IndentAlpha"/>
      </w:pPr>
      <w:r w:rsidRPr="00147985">
        <w:t>Motspiller i første hånd defineres som å være i forsvarsposi</w:t>
      </w:r>
      <w:r w:rsidRPr="00147985">
        <w:softHyphen/>
        <w:t>sjon mot HUM.</w:t>
      </w:r>
    </w:p>
    <w:p w14:paraId="3C3E0BD9" w14:textId="77777777" w:rsidR="007F5DE1" w:rsidRPr="00147985" w:rsidRDefault="007F5DE1" w:rsidP="00147985">
      <w:pPr>
        <w:pStyle w:val="IndentAlpha"/>
      </w:pPr>
      <w:r w:rsidRPr="00147985">
        <w:t>Når to HUM-systemer møtes, tillates ingen å endre sine åpningsmeldinger.</w:t>
      </w:r>
    </w:p>
    <w:p w14:paraId="33594984" w14:textId="77777777" w:rsidR="007F5DE1" w:rsidRPr="00147985" w:rsidRDefault="007F5DE1" w:rsidP="00147985">
      <w:pPr>
        <w:pStyle w:val="IndentAlpha"/>
      </w:pPr>
      <w:r w:rsidRPr="00147985">
        <w:t>Spillere som benytter HUM og HUK plikter å medbringe klart utfylte systemkort i tilstrekkelig antall, og en komplett systembeskrivelse som kan stilles til TLs eller appellutvalgets disposisjon. Hvis ikke disse to be</w:t>
      </w:r>
      <w:r w:rsidRPr="00147985">
        <w:softHyphen/>
        <w:t>tingelsene er innfridd, skal TL på ethvert tidspunkt i turneringen nekte paret å spille systemet.</w:t>
      </w:r>
    </w:p>
    <w:p w14:paraId="036623F3" w14:textId="77777777" w:rsidR="007F5DE1" w:rsidRPr="00147985" w:rsidRDefault="007F5DE1" w:rsidP="00147985">
      <w:pPr>
        <w:pStyle w:val="IndentAlpha"/>
      </w:pPr>
      <w:r w:rsidRPr="00147985">
        <w:t>Spillerne som benytter HUM og HUK skal medbringe et forsvarssystem som er enkelt å bruke. Motspillerne tillates å ha forsvarssystemet til disposisjon under meldingsforløpet og spillet.</w:t>
      </w:r>
    </w:p>
    <w:p w14:paraId="007DD05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5AE296A" w14:textId="77777777" w:rsidR="007F5DE1" w:rsidRPr="00147985" w:rsidRDefault="007F5DE1" w:rsidP="00147985">
      <w:pPr>
        <w:pStyle w:val="Overskrift3"/>
        <w:widowControl/>
        <w:numPr>
          <w:ilvl w:val="2"/>
          <w:numId w:val="10"/>
        </w:numPr>
        <w:ind w:right="-2"/>
      </w:pPr>
      <w:bookmarkStart w:id="19" w:name="_Ref85020615"/>
      <w:r w:rsidRPr="00147985">
        <w:t>I tillegg gjelder i lagkamper der minst ett av parene benytter HUM:</w:t>
      </w:r>
      <w:bookmarkEnd w:id="19"/>
    </w:p>
    <w:p w14:paraId="3577ADD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B55BAF2" w14:textId="77777777" w:rsidR="007F5DE1" w:rsidRPr="00147985" w:rsidRDefault="007F5DE1" w:rsidP="00147985">
      <w:pPr>
        <w:pStyle w:val="IndentAlpha"/>
        <w:numPr>
          <w:ilvl w:val="0"/>
          <w:numId w:val="13"/>
        </w:numPr>
      </w:pPr>
      <w:r w:rsidRPr="00147985">
        <w:t>Laget er alltid bortelag, men har hjemmelagets plikter når de er satt opp som hjemmelag (innlevering av lister etc.).</w:t>
      </w:r>
    </w:p>
    <w:p w14:paraId="32F1B094" w14:textId="77777777" w:rsidR="007F5DE1" w:rsidRPr="00147985" w:rsidRDefault="007F5DE1" w:rsidP="00147985">
      <w:pPr>
        <w:pStyle w:val="IndentAlpha"/>
      </w:pPr>
      <w:r w:rsidRPr="00147985">
        <w:t>De må plassere sine spillere først i begge halvrunder.</w:t>
      </w:r>
    </w:p>
    <w:p w14:paraId="7D0FEF5C" w14:textId="77777777" w:rsidR="007F5DE1" w:rsidRPr="00147985" w:rsidRDefault="007F5DE1" w:rsidP="00147985">
      <w:pPr>
        <w:pStyle w:val="IndentAlpha"/>
      </w:pPr>
      <w:r w:rsidRPr="00147985">
        <w:t>Dersom bare ett av parene i laget benytter et slikt system kan motparten velge å benytte samme par i begge halvrunder mot dette paret.</w:t>
      </w:r>
    </w:p>
    <w:p w14:paraId="675E9534" w14:textId="77777777" w:rsidR="007F5DE1" w:rsidRPr="00147985" w:rsidRDefault="007F5DE1" w:rsidP="00147985">
      <w:pPr>
        <w:pStyle w:val="IndentAlpha"/>
      </w:pPr>
      <w:r w:rsidRPr="00147985">
        <w:t>Dersom begge lag har par som benytter HUM, følges de vanlige regler for hjemme- og bortelag.</w:t>
      </w:r>
    </w:p>
    <w:p w14:paraId="328EE49A" w14:textId="77777777" w:rsidR="00425E35" w:rsidRPr="00147985" w:rsidRDefault="00425E35" w:rsidP="00147985">
      <w:pPr>
        <w:pStyle w:val="IndentAlpha"/>
        <w:numPr>
          <w:ilvl w:val="0"/>
          <w:numId w:val="0"/>
        </w:numPr>
        <w:ind w:left="1701"/>
      </w:pPr>
    </w:p>
    <w:p w14:paraId="2EE4B353" w14:textId="77777777" w:rsidR="00DE76D7" w:rsidRPr="00147985" w:rsidRDefault="00425E35" w:rsidP="00147985">
      <w:pPr>
        <w:pStyle w:val="Overskrift2"/>
        <w:numPr>
          <w:ilvl w:val="1"/>
          <w:numId w:val="10"/>
        </w:numPr>
        <w:spacing w:line="240" w:lineRule="auto"/>
        <w:ind w:right="-2"/>
        <w:rPr>
          <w:spacing w:val="-2"/>
        </w:rPr>
      </w:pPr>
      <w:bookmarkStart w:id="20" w:name="_Toc147150964"/>
      <w:r w:rsidRPr="00147985">
        <w:rPr>
          <w:spacing w:val="-2"/>
        </w:rPr>
        <w:t>Kvalifiserende omganger</w:t>
      </w:r>
      <w:bookmarkEnd w:id="20"/>
    </w:p>
    <w:p w14:paraId="16C046A7" w14:textId="56ED054C" w:rsidR="00425E35" w:rsidRPr="00147985" w:rsidRDefault="00425E35" w:rsidP="00147985">
      <w:pPr>
        <w:ind w:left="1134"/>
      </w:pPr>
      <w:r w:rsidRPr="00147985">
        <w:t>Hvis det er to eller flere omganger, kan en eller flere av dem angis som kvalifiserende</w:t>
      </w:r>
      <w:r w:rsidRPr="00147985">
        <w:br/>
        <w:t>omganger(er) for videre deltakelse. I så</w:t>
      </w:r>
      <w:r w:rsidR="00425B45" w:rsidRPr="00147985">
        <w:t xml:space="preserve"> </w:t>
      </w:r>
      <w:r w:rsidRPr="00147985">
        <w:t>fall skal arrangør/TL før avslutning av den første kvalifiseringsomgangen kunngjøre:</w:t>
      </w:r>
    </w:p>
    <w:p w14:paraId="696343CA" w14:textId="6F8ACBC5" w:rsidR="00425E35" w:rsidRPr="00147985" w:rsidRDefault="00425E35" w:rsidP="00147985">
      <w:pPr>
        <w:ind w:left="1134"/>
      </w:pPr>
      <w:r w:rsidRPr="00147985">
        <w:t>A</w:t>
      </w:r>
      <w:r w:rsidRPr="00147985">
        <w:tab/>
        <w:t xml:space="preserve">   Antall deltakere som kvalifiseres.</w:t>
      </w:r>
      <w:r w:rsidRPr="00147985">
        <w:br/>
      </w:r>
      <w:r w:rsidR="006E6424" w:rsidRPr="00147985">
        <w:t>B</w:t>
      </w:r>
      <w:r w:rsidR="006E6424" w:rsidRPr="00147985">
        <w:tab/>
        <w:t xml:space="preserve">   Hvordan de kvalifiseres</w:t>
      </w:r>
      <w:r w:rsidR="006E6424" w:rsidRPr="00147985">
        <w:br/>
        <w:t>C</w:t>
      </w:r>
      <w:r w:rsidR="006E6424" w:rsidRPr="00147985">
        <w:tab/>
        <w:t xml:space="preserve">   Hvordan scoren i kvalifiseringsomgangene teller med i det endelige resultatet.</w:t>
      </w:r>
    </w:p>
    <w:p w14:paraId="202C9565" w14:textId="77777777" w:rsidR="007F5DE1" w:rsidRPr="00147985" w:rsidRDefault="007F5DE1" w:rsidP="00147985">
      <w:pPr>
        <w:pStyle w:val="Overskrift2"/>
        <w:numPr>
          <w:ilvl w:val="1"/>
          <w:numId w:val="10"/>
        </w:numPr>
        <w:ind w:right="-2"/>
        <w:rPr>
          <w:spacing w:val="-2"/>
        </w:rPr>
      </w:pPr>
      <w:bookmarkStart w:id="21" w:name="_Toc147150965"/>
      <w:r w:rsidRPr="00147985">
        <w:t>Straffereaksjoner og justert score.</w:t>
      </w:r>
      <w:bookmarkEnd w:id="21"/>
    </w:p>
    <w:p w14:paraId="696C0494" w14:textId="2FA52314" w:rsidR="007F5DE1" w:rsidRPr="00147985" w:rsidRDefault="007F5DE1" w:rsidP="00147985">
      <w:pPr>
        <w:pStyle w:val="Overskrift3"/>
        <w:widowControl/>
        <w:numPr>
          <w:ilvl w:val="2"/>
          <w:numId w:val="10"/>
        </w:numPr>
        <w:ind w:right="-2"/>
      </w:pPr>
      <w:r w:rsidRPr="00147985">
        <w:t xml:space="preserve">I alle turneringer gjelder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341E02" w:rsidRPr="00147985">
        <w:t>Prosedyre- og disiplinærstraff</w:t>
      </w:r>
      <w:r w:rsidR="0010554D" w:rsidRPr="00147985">
        <w:fldChar w:fldCharType="end"/>
      </w:r>
      <w:r w:rsidRPr="00147985">
        <w:t>. For enkelte av punktene, er det imidlertid definert en annen straff i lagturneringer. Advarsler og straffeutmåling gjelder hele turneringen.</w:t>
      </w:r>
    </w:p>
    <w:p w14:paraId="6FF88724" w14:textId="77777777" w:rsidR="007F5DE1" w:rsidRPr="00147985" w:rsidRDefault="007F5DE1" w:rsidP="00147985"/>
    <w:p w14:paraId="2C656711" w14:textId="77777777" w:rsidR="007F5DE1" w:rsidRPr="00147985" w:rsidRDefault="007F5DE1" w:rsidP="00147985">
      <w:pPr>
        <w:pStyle w:val="Overskrift3"/>
        <w:widowControl/>
        <w:numPr>
          <w:ilvl w:val="2"/>
          <w:numId w:val="10"/>
        </w:numPr>
        <w:ind w:right="-2"/>
        <w:rPr>
          <w:b/>
        </w:rPr>
      </w:pPr>
      <w:r w:rsidRPr="00147985">
        <w:t>Straffeutmålinger som er angitt i vinnerpoeng er beregnet etter VP-skala 2</w:t>
      </w:r>
      <w:r w:rsidR="00DA6A0B" w:rsidRPr="00147985">
        <w:t>0</w:t>
      </w:r>
      <w:r w:rsidRPr="00147985">
        <w:noBreakHyphen/>
        <w:t>0. Ved andre skalaer anvendes straff som forholdsmessig svarer til ovenstående.</w:t>
      </w:r>
    </w:p>
    <w:p w14:paraId="492FBBB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741FCDA" w14:textId="265B94A1" w:rsidR="007F5DE1" w:rsidRPr="00147985" w:rsidRDefault="007F5DE1" w:rsidP="00147985">
      <w:pPr>
        <w:pStyle w:val="Overskrift3"/>
        <w:widowControl/>
        <w:numPr>
          <w:ilvl w:val="2"/>
          <w:numId w:val="10"/>
        </w:numPr>
        <w:ind w:right="-2"/>
      </w:pPr>
      <w:r w:rsidRPr="00147985">
        <w:t>Middels pluss (minus) vil si (Se for øvrig §</w:t>
      </w:r>
      <w:r w:rsidR="00D333E7" w:rsidRPr="00147985">
        <w:t>§</w:t>
      </w:r>
      <w:r w:rsidRPr="00147985">
        <w:t xml:space="preserve"> 86</w:t>
      </w:r>
      <w:r w:rsidR="00B40240" w:rsidRPr="00147985">
        <w:t xml:space="preserve"> og</w:t>
      </w:r>
      <w:r w:rsidRPr="00147985">
        <w:t xml:space="preserve"> 88 i lovboka):</w:t>
      </w:r>
    </w:p>
    <w:p w14:paraId="498E2411" w14:textId="77777777" w:rsidR="007F5DE1" w:rsidRPr="00147985" w:rsidRDefault="007F5DE1" w:rsidP="00147985">
      <w:pPr>
        <w:pStyle w:val="IndentAlpha"/>
        <w:numPr>
          <w:ilvl w:val="0"/>
          <w:numId w:val="15"/>
        </w:numPr>
      </w:pPr>
      <w:r w:rsidRPr="00147985">
        <w:t xml:space="preserve">Parturnering med vanlig beregning: 60% </w:t>
      </w:r>
    </w:p>
    <w:p w14:paraId="6D0A7717" w14:textId="77777777" w:rsidR="007F5DE1" w:rsidRPr="00147985" w:rsidRDefault="007F5DE1" w:rsidP="00147985">
      <w:pPr>
        <w:pStyle w:val="IndentAlpha"/>
      </w:pPr>
      <w:r w:rsidRPr="00147985">
        <w:t xml:space="preserve">Parturnering med normalisert imp/butler beregning: 1 IMP </w:t>
      </w:r>
    </w:p>
    <w:p w14:paraId="4587A22B" w14:textId="77777777" w:rsidR="007F5DE1" w:rsidRPr="00147985" w:rsidRDefault="007F5DE1" w:rsidP="00147985">
      <w:pPr>
        <w:pStyle w:val="IndentAlpha"/>
      </w:pPr>
      <w:r w:rsidRPr="00147985">
        <w:t xml:space="preserve">Parturnering med imp-across-the-field beregning: 1 IMP per sammenlikning </w:t>
      </w:r>
    </w:p>
    <w:p w14:paraId="7F652C5A" w14:textId="71726A01" w:rsidR="007F5DE1" w:rsidRPr="00147985" w:rsidRDefault="007F5DE1" w:rsidP="00147985">
      <w:pPr>
        <w:pStyle w:val="IndentAlpha"/>
      </w:pPr>
      <w:r w:rsidRPr="00147985">
        <w:t>Lagturnering med vanlig imp-beregning: 3 IMP</w:t>
      </w:r>
      <w:r w:rsidR="00BA600F" w:rsidRPr="00147985">
        <w:t>. Merk at dette ikke gjelder ved j</w:t>
      </w:r>
      <w:r w:rsidR="00953243" w:rsidRPr="00147985">
        <w:t>u</w:t>
      </w:r>
      <w:r w:rsidR="00BA600F" w:rsidRPr="00147985">
        <w:t xml:space="preserve">stering etter punkt B i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00BA600F"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341E02" w:rsidRPr="00147985">
        <w:t>Prosedyre- og disiplinærstraff</w:t>
      </w:r>
      <w:r w:rsidR="0010554D" w:rsidRPr="00147985">
        <w:fldChar w:fldCharType="end"/>
      </w:r>
      <w:r w:rsidR="00BA600F" w:rsidRPr="00147985">
        <w:t>, der justeringen er 1 IMP.</w:t>
      </w:r>
      <w:r w:rsidR="00320F8C" w:rsidRPr="00147985">
        <w:t xml:space="preserve"> </w:t>
      </w:r>
    </w:p>
    <w:p w14:paraId="676365A4" w14:textId="77777777" w:rsidR="007F5DE1" w:rsidRPr="00147985" w:rsidRDefault="007F5DE1" w:rsidP="00147985">
      <w:pPr>
        <w:pStyle w:val="IndentAlpha"/>
        <w:rPr>
          <w:lang w:val="en-US"/>
        </w:rPr>
      </w:pPr>
      <w:r w:rsidRPr="00147985">
        <w:rPr>
          <w:lang w:val="en-US"/>
        </w:rPr>
        <w:t>Lagturnering med Board-a-match eller Patton beregning: 1,2</w:t>
      </w:r>
      <w:r w:rsidR="00FE3F7E" w:rsidRPr="00147985">
        <w:rPr>
          <w:lang w:val="en-US"/>
        </w:rPr>
        <w:t xml:space="preserve"> poeng</w:t>
      </w:r>
    </w:p>
    <w:p w14:paraId="6B3F229C" w14:textId="77777777" w:rsidR="00A55A41" w:rsidRPr="00147985" w:rsidRDefault="00A55A41" w:rsidP="00147985">
      <w:pPr>
        <w:pStyle w:val="IndentAlpha"/>
        <w:rPr>
          <w:lang w:val="en-US"/>
        </w:rPr>
      </w:pPr>
      <w:r w:rsidRPr="00147985">
        <w:rPr>
          <w:lang w:val="en-US"/>
        </w:rPr>
        <w:t>Lagturneringer med Os</w:t>
      </w:r>
      <w:r w:rsidR="00391CD3" w:rsidRPr="00147985">
        <w:rPr>
          <w:lang w:val="en-US"/>
        </w:rPr>
        <w:t>l</w:t>
      </w:r>
      <w:r w:rsidRPr="00147985">
        <w:rPr>
          <w:lang w:val="en-US"/>
        </w:rPr>
        <w:t>opokalberegning: 1 poeng</w:t>
      </w:r>
    </w:p>
    <w:p w14:paraId="701FB94C" w14:textId="69E97E17" w:rsidR="007F5DE1" w:rsidRPr="00147985" w:rsidRDefault="007F5DE1" w:rsidP="00147985">
      <w:pPr>
        <w:pStyle w:val="Overskrift2"/>
        <w:numPr>
          <w:ilvl w:val="1"/>
          <w:numId w:val="10"/>
        </w:numPr>
        <w:ind w:right="-2"/>
        <w:rPr>
          <w:spacing w:val="-2"/>
        </w:rPr>
      </w:pPr>
      <w:bookmarkStart w:id="22" w:name="_Ref113251326"/>
      <w:bookmarkStart w:id="23" w:name="_Ref113251387"/>
      <w:bookmarkStart w:id="24" w:name="_Toc147150966"/>
      <w:r w:rsidRPr="00147985">
        <w:lastRenderedPageBreak/>
        <w:t>Protestfris</w:t>
      </w:r>
      <w:r w:rsidR="00511C08" w:rsidRPr="00147985">
        <w:t>t / Appellfrist</w:t>
      </w:r>
      <w:bookmarkEnd w:id="22"/>
      <w:bookmarkEnd w:id="23"/>
      <w:bookmarkEnd w:id="24"/>
    </w:p>
    <w:p w14:paraId="1A91989D" w14:textId="249DB905" w:rsidR="007A0187" w:rsidRPr="00147985" w:rsidRDefault="00AC2276" w:rsidP="00147985">
      <w:pPr>
        <w:pStyle w:val="Overskrift3"/>
        <w:widowControl/>
        <w:numPr>
          <w:ilvl w:val="2"/>
          <w:numId w:val="10"/>
        </w:numPr>
        <w:ind w:right="-2"/>
      </w:pPr>
      <w:r w:rsidRPr="00147985">
        <w:t>Appel</w:t>
      </w:r>
      <w:r w:rsidR="00D325D7" w:rsidRPr="00147985">
        <w:t>l</w:t>
      </w:r>
      <w:r w:rsidRPr="00147985">
        <w:t>frist</w:t>
      </w:r>
      <w:r w:rsidR="00334082" w:rsidRPr="00147985">
        <w:t xml:space="preserve"> </w:t>
      </w:r>
      <w:r w:rsidR="00C61FC3" w:rsidRPr="00147985">
        <w:t>(se § 92 i lovboka)</w:t>
      </w:r>
      <w:r w:rsidR="00287CF9" w:rsidRPr="00147985">
        <w:t xml:space="preserve"> </w:t>
      </w:r>
      <w:r w:rsidR="00334082" w:rsidRPr="00147985">
        <w:t xml:space="preserve">er 30 minutter etter </w:t>
      </w:r>
      <w:r w:rsidR="00D55802" w:rsidRPr="00147985">
        <w:t xml:space="preserve">at </w:t>
      </w:r>
      <w:r w:rsidR="00C45024" w:rsidRPr="00147985">
        <w:t>halvrunde</w:t>
      </w:r>
      <w:r w:rsidR="00543BE1" w:rsidRPr="00147985">
        <w:t>n/</w:t>
      </w:r>
      <w:r w:rsidR="00287CF9" w:rsidRPr="00147985">
        <w:t xml:space="preserve">sesjonen der </w:t>
      </w:r>
      <w:r w:rsidR="00683D36" w:rsidRPr="00147985">
        <w:t>dom</w:t>
      </w:r>
      <w:r w:rsidR="00561B74" w:rsidRPr="00147985">
        <w:t>men</w:t>
      </w:r>
      <w:r w:rsidR="00683D36" w:rsidRPr="00147985">
        <w:t xml:space="preserve"> </w:t>
      </w:r>
      <w:r w:rsidR="000618E8" w:rsidRPr="00147985">
        <w:t>ble</w:t>
      </w:r>
      <w:r w:rsidR="00683D36" w:rsidRPr="00147985">
        <w:t xml:space="preserve"> </w:t>
      </w:r>
      <w:r w:rsidR="000618E8" w:rsidRPr="00147985">
        <w:t>forkynt</w:t>
      </w:r>
      <w:r w:rsidR="00A770D3" w:rsidRPr="00147985">
        <w:t xml:space="preserve"> </w:t>
      </w:r>
      <w:r w:rsidR="000618E8" w:rsidRPr="00147985">
        <w:t>er av</w:t>
      </w:r>
      <w:r w:rsidR="00A770D3" w:rsidRPr="00147985">
        <w:t>slutt</w:t>
      </w:r>
      <w:r w:rsidR="00287CF9" w:rsidRPr="00147985">
        <w:t>e</w:t>
      </w:r>
      <w:r w:rsidR="000618E8" w:rsidRPr="00147985">
        <w:t>t</w:t>
      </w:r>
      <w:r w:rsidR="00E36BD8" w:rsidRPr="00147985">
        <w:t>.</w:t>
      </w:r>
      <w:r w:rsidR="000618E8" w:rsidRPr="00147985">
        <w:t xml:space="preserve"> </w:t>
      </w:r>
      <w:r w:rsidR="00543BE1" w:rsidRPr="00147985">
        <w:t>De</w:t>
      </w:r>
      <w:r w:rsidR="00453D4F" w:rsidRPr="00147985">
        <w:t>rsom de</w:t>
      </w:r>
      <w:r w:rsidR="00466DDB" w:rsidRPr="00147985">
        <w:t xml:space="preserve">t spilles </w:t>
      </w:r>
      <w:r w:rsidR="005C4FD9" w:rsidRPr="00147985">
        <w:t xml:space="preserve">flere </w:t>
      </w:r>
      <w:r w:rsidR="00233716" w:rsidRPr="00147985">
        <w:t>halvrunde</w:t>
      </w:r>
      <w:r w:rsidR="00466DDB" w:rsidRPr="00147985">
        <w:t>r</w:t>
      </w:r>
      <w:r w:rsidR="00233716" w:rsidRPr="00147985">
        <w:t>/sesjon</w:t>
      </w:r>
      <w:r w:rsidR="00466DDB" w:rsidRPr="00147985">
        <w:t>er</w:t>
      </w:r>
      <w:r w:rsidR="00233716" w:rsidRPr="00147985">
        <w:t xml:space="preserve"> </w:t>
      </w:r>
      <w:r w:rsidR="004F4AE3" w:rsidRPr="00147985">
        <w:t>samme</w:t>
      </w:r>
      <w:r w:rsidR="00453D4F" w:rsidRPr="00147985">
        <w:t xml:space="preserve"> eller </w:t>
      </w:r>
      <w:r w:rsidR="004F4AE3" w:rsidRPr="00147985">
        <w:t>neste dag</w:t>
      </w:r>
      <w:r w:rsidR="001032B3" w:rsidRPr="00147985">
        <w:t xml:space="preserve">, </w:t>
      </w:r>
      <w:r w:rsidR="00AA1FCA" w:rsidRPr="00147985">
        <w:t>utvides fristen til start</w:t>
      </w:r>
      <w:r w:rsidR="006A7E17" w:rsidRPr="00147985">
        <w:t>tidspunktet</w:t>
      </w:r>
      <w:r w:rsidR="00AA1FCA" w:rsidRPr="00147985">
        <w:t xml:space="preserve"> av neste halvrunde/sesjon</w:t>
      </w:r>
      <w:r w:rsidR="006116A2" w:rsidRPr="00147985">
        <w:t xml:space="preserve"> hvor det har vært en pause på </w:t>
      </w:r>
      <w:r w:rsidR="004B3882" w:rsidRPr="00147985">
        <w:t xml:space="preserve">minst </w:t>
      </w:r>
      <w:r w:rsidR="006116A2" w:rsidRPr="00147985">
        <w:t>30 minutter</w:t>
      </w:r>
      <w:r w:rsidR="00AA1FCA" w:rsidRPr="00147985">
        <w:t>.</w:t>
      </w:r>
      <w:r w:rsidR="00AF3E7F" w:rsidRPr="00147985">
        <w:t xml:space="preserve"> </w:t>
      </w:r>
      <w:r w:rsidR="00A37F25" w:rsidRPr="00147985">
        <w:t>I</w:t>
      </w:r>
      <w:r w:rsidR="00AF3E7F" w:rsidRPr="00147985">
        <w:t xml:space="preserve"> siste sesjon av en fase av turneringen er appellfristen 10 minutter.</w:t>
      </w:r>
      <w:r w:rsidR="006A7E17" w:rsidRPr="00147985">
        <w:t xml:space="preserve"> </w:t>
      </w:r>
      <w:r w:rsidR="00AA1FCA" w:rsidRPr="00147985">
        <w:t xml:space="preserve"> </w:t>
      </w:r>
    </w:p>
    <w:p w14:paraId="19E697D5" w14:textId="77777777" w:rsidR="007A0187" w:rsidRPr="00147985" w:rsidRDefault="007A0187" w:rsidP="00147985">
      <w:pPr>
        <w:pStyle w:val="Overskrift3"/>
        <w:widowControl/>
        <w:ind w:left="1134" w:right="-2"/>
      </w:pPr>
    </w:p>
    <w:p w14:paraId="24B94D6A" w14:textId="0F4837F6" w:rsidR="006A7E17" w:rsidRPr="00147985" w:rsidRDefault="00733910" w:rsidP="00147985">
      <w:pPr>
        <w:pStyle w:val="Overskrift3"/>
        <w:widowControl/>
        <w:numPr>
          <w:ilvl w:val="2"/>
          <w:numId w:val="10"/>
        </w:numPr>
        <w:ind w:right="-2"/>
      </w:pPr>
      <w:r w:rsidRPr="00147985">
        <w:t>Appe</w:t>
      </w:r>
      <w:r w:rsidR="00A9205C" w:rsidRPr="00147985">
        <w:t>l</w:t>
      </w:r>
      <w:r w:rsidRPr="00147985">
        <w:t>lskjema</w:t>
      </w:r>
      <w:r w:rsidR="00A9205C" w:rsidRPr="00147985">
        <w:t xml:space="preserve"> </w:t>
      </w:r>
      <w:r w:rsidR="00C42ED0" w:rsidRPr="00147985">
        <w:t xml:space="preserve">med </w:t>
      </w:r>
      <w:r w:rsidR="0070277B" w:rsidRPr="00147985">
        <w:t>appellanten</w:t>
      </w:r>
      <w:r w:rsidR="009660DD" w:rsidRPr="00147985">
        <w:t xml:space="preserve">s </w:t>
      </w:r>
      <w:r w:rsidR="00C42ED0" w:rsidRPr="00147985">
        <w:t xml:space="preserve">påtegning </w:t>
      </w:r>
      <w:r w:rsidR="00A9205C" w:rsidRPr="00147985">
        <w:t>skal leveres s</w:t>
      </w:r>
      <w:r w:rsidR="009660DD" w:rsidRPr="00147985">
        <w:t xml:space="preserve">å snart </w:t>
      </w:r>
      <w:r w:rsidR="009A4807" w:rsidRPr="00147985">
        <w:t xml:space="preserve">det har vært en pause i spillingen </w:t>
      </w:r>
      <w:r w:rsidR="00A14B5C" w:rsidRPr="00147985">
        <w:t xml:space="preserve">på </w:t>
      </w:r>
      <w:r w:rsidR="00597F24" w:rsidRPr="00147985">
        <w:t>1</w:t>
      </w:r>
      <w:r w:rsidR="00AF3E7F" w:rsidRPr="00147985">
        <w:t>0</w:t>
      </w:r>
      <w:r w:rsidR="00A14B5C" w:rsidRPr="00147985">
        <w:t xml:space="preserve"> minutter etter</w:t>
      </w:r>
      <w:r w:rsidR="00A566CF" w:rsidRPr="00147985">
        <w:t xml:space="preserve"> mottak</w:t>
      </w:r>
      <w:r w:rsidR="006815F7" w:rsidRPr="00147985">
        <w:t>.</w:t>
      </w:r>
      <w:r w:rsidR="008929DA" w:rsidRPr="00147985">
        <w:t xml:space="preserve"> Tilsvaren</w:t>
      </w:r>
      <w:r w:rsidR="00847B25">
        <w:t>d</w:t>
      </w:r>
      <w:r w:rsidR="008929DA" w:rsidRPr="00147985">
        <w:t>e gjelder for motpartens påtegnin</w:t>
      </w:r>
      <w:r w:rsidR="006D64A7" w:rsidRPr="00147985">
        <w:t>g.</w:t>
      </w:r>
    </w:p>
    <w:p w14:paraId="6E2D2310" w14:textId="51A18019" w:rsidR="00D534BC" w:rsidRPr="00147985" w:rsidRDefault="00D534BC" w:rsidP="00147985">
      <w:pPr>
        <w:pStyle w:val="Overskrift3"/>
        <w:widowControl/>
        <w:ind w:right="-2"/>
      </w:pPr>
    </w:p>
    <w:p w14:paraId="0D14B6DD" w14:textId="5B29E707" w:rsidR="007F5DE1" w:rsidRDefault="007F5DE1" w:rsidP="006A3C82">
      <w:pPr>
        <w:pStyle w:val="Overskrift3"/>
        <w:widowControl/>
        <w:numPr>
          <w:ilvl w:val="2"/>
          <w:numId w:val="10"/>
        </w:numPr>
        <w:ind w:right="-2"/>
      </w:pPr>
      <w:r w:rsidRPr="00147985">
        <w:t xml:space="preserve">Protestfrist er i henhold til Lovbokas </w:t>
      </w:r>
      <w:r w:rsidR="00D333E7" w:rsidRPr="00147985">
        <w:t>§</w:t>
      </w:r>
      <w:r w:rsidRPr="00147985">
        <w:t xml:space="preserve"> 79C 30 minutter</w:t>
      </w:r>
      <w:r w:rsidR="000D28B5" w:rsidRPr="00147985">
        <w:t xml:space="preserve"> etter publisering av sluttresultatet</w:t>
      </w:r>
      <w:r w:rsidRPr="00147985">
        <w:t>.</w:t>
      </w:r>
      <w:r w:rsidR="000D28B5" w:rsidRPr="00147985">
        <w:t xml:space="preserve"> Arrangøren kan forlenge denne fristen eller kutte den ned dersom turneringens karakter tilsier det. </w:t>
      </w:r>
      <w:r w:rsidR="008E3FAD" w:rsidRPr="00147985">
        <w:t>Selv om det o</w:t>
      </w:r>
      <w:r w:rsidR="000D28B5" w:rsidRPr="00147985">
        <w:t>fte vil det være ønskelig å ha premieutdelingen så raskt etter turnering som mulig</w:t>
      </w:r>
      <w:r w:rsidR="008E3FAD" w:rsidRPr="00147985">
        <w:t>, er dette ikke en grunn til å korte ned protestfristen</w:t>
      </w:r>
      <w:r w:rsidR="000D28B5" w:rsidRPr="00147985">
        <w:t xml:space="preserve">. </w:t>
      </w:r>
      <w:r w:rsidR="008E3FAD" w:rsidRPr="00147985">
        <w:t>P</w:t>
      </w:r>
      <w:r w:rsidR="000D28B5" w:rsidRPr="00147985">
        <w:t>rotestfri</w:t>
      </w:r>
      <w:r w:rsidR="00145F49" w:rsidRPr="00147985">
        <w:t>sten på 30 min gjelder</w:t>
      </w:r>
      <w:r w:rsidR="008E3FAD" w:rsidRPr="00147985">
        <w:t xml:space="preserve"> dermed fortsatt</w:t>
      </w:r>
      <w:r w:rsidR="00145F49" w:rsidRPr="00147985">
        <w:t xml:space="preserve">, og premiene </w:t>
      </w:r>
      <w:r w:rsidR="001014CD" w:rsidRPr="00147985">
        <w:t>skal</w:t>
      </w:r>
      <w:r w:rsidR="00145F49" w:rsidRPr="00147985">
        <w:t xml:space="preserve"> korrigeres såfremt det er praktisk gjennomførbart.</w:t>
      </w:r>
    </w:p>
    <w:p w14:paraId="497F3871" w14:textId="77777777" w:rsidR="009F6AD2" w:rsidRPr="009F6AD2" w:rsidRDefault="009F6AD2" w:rsidP="009F6AD2"/>
    <w:p w14:paraId="40C00766" w14:textId="4A916DF2" w:rsidR="00AD22C1" w:rsidRPr="00147985" w:rsidRDefault="007F5DE1" w:rsidP="00147985">
      <w:pPr>
        <w:pStyle w:val="Overskrift3"/>
        <w:widowControl/>
        <w:numPr>
          <w:ilvl w:val="2"/>
          <w:numId w:val="10"/>
        </w:numPr>
        <w:ind w:right="0"/>
        <w:jc w:val="left"/>
      </w:pPr>
      <w:bookmarkStart w:id="25" w:name="_Ref143410924"/>
      <w:r w:rsidRPr="00147985">
        <w:t xml:space="preserve">Det er en utvidet </w:t>
      </w:r>
      <w:r w:rsidR="00853948" w:rsidRPr="00147985">
        <w:t>korreksjons</w:t>
      </w:r>
      <w:r w:rsidRPr="00147985">
        <w:t xml:space="preserve">frist på </w:t>
      </w:r>
      <w:r w:rsidR="000D28B5" w:rsidRPr="00147985">
        <w:t>48 timer</w:t>
      </w:r>
      <w:r w:rsidRPr="00147985">
        <w:t xml:space="preserve"> </w:t>
      </w:r>
      <w:r w:rsidR="00145F49" w:rsidRPr="00147985">
        <w:t>i alle turneringer</w:t>
      </w:r>
      <w:r w:rsidR="00007D77" w:rsidRPr="00147985">
        <w:t xml:space="preserve">, </w:t>
      </w:r>
      <w:r w:rsidR="00724DBF" w:rsidRPr="00147985">
        <w:t xml:space="preserve">se </w:t>
      </w:r>
      <w:r w:rsidR="00817899" w:rsidRPr="00147985">
        <w:t>§ 79C i lovboka</w:t>
      </w:r>
      <w:r w:rsidR="00961E53" w:rsidRPr="00147985">
        <w:t>.</w:t>
      </w:r>
      <w:r w:rsidR="00430E0D" w:rsidRPr="00147985">
        <w:t xml:space="preserve"> Dette gjelder alle verifiserbare feil </w:t>
      </w:r>
      <w:r w:rsidR="00213C22" w:rsidRPr="00147985">
        <w:t xml:space="preserve">i regnskapet </w:t>
      </w:r>
      <w:r w:rsidR="00737683" w:rsidRPr="00147985">
        <w:t xml:space="preserve">der TL er </w:t>
      </w:r>
      <w:r w:rsidR="00737683" w:rsidRPr="00147985">
        <w:rPr>
          <w:b/>
          <w:bCs/>
        </w:rPr>
        <w:t>overbevist</w:t>
      </w:r>
      <w:r w:rsidR="00737683" w:rsidRPr="00147985">
        <w:t xml:space="preserve"> om at det registrerte resultat er en feilskåring.</w:t>
      </w:r>
      <w:bookmarkEnd w:id="25"/>
      <w:r w:rsidR="00213C22" w:rsidRPr="00147985">
        <w:t xml:space="preserve"> Dette gjelder</w:t>
      </w:r>
      <w:r w:rsidR="004961EE" w:rsidRPr="00147985">
        <w:t xml:space="preserve"> f.eks. feilførte slipper/Bridgemate, feildubletter, revoke </w:t>
      </w:r>
      <w:r w:rsidR="008B34CC" w:rsidRPr="00147985">
        <w:t>som man ikke ble oppdaget ved bordet</w:t>
      </w:r>
      <w:r w:rsidR="004E63F4" w:rsidRPr="00147985">
        <w:t xml:space="preserve"> </w:t>
      </w:r>
      <w:r w:rsidR="004961EE" w:rsidRPr="00147985">
        <w:t xml:space="preserve">(se </w:t>
      </w:r>
      <w:r w:rsidR="00816BC7" w:rsidRPr="00147985">
        <w:t xml:space="preserve">dog </w:t>
      </w:r>
      <w:r w:rsidR="004961EE" w:rsidRPr="00147985">
        <w:t>§64</w:t>
      </w:r>
      <w:r w:rsidR="00FD107C" w:rsidRPr="00147985">
        <w:t xml:space="preserve"> i lovboka</w:t>
      </w:r>
      <w:r w:rsidR="00AD22C1" w:rsidRPr="00147985">
        <w:t>)</w:t>
      </w:r>
      <w:r w:rsidR="00C0096F" w:rsidRPr="00147985">
        <w:t xml:space="preserve">, feil i </w:t>
      </w:r>
      <w:r w:rsidR="004124DF" w:rsidRPr="00147985">
        <w:t>poeng</w:t>
      </w:r>
      <w:r w:rsidR="00C0096F" w:rsidRPr="00147985">
        <w:t>beregning og uavhengig av om feilen skyldes spiller</w:t>
      </w:r>
      <w:r w:rsidR="00F65D0B" w:rsidRPr="00147985">
        <w:t>e eller arrangør</w:t>
      </w:r>
      <w:r w:rsidR="00C0096F" w:rsidRPr="00147985">
        <w:t>.</w:t>
      </w:r>
    </w:p>
    <w:p w14:paraId="76F3B565" w14:textId="77777777" w:rsidR="00AD22C1" w:rsidRPr="00147985" w:rsidRDefault="00AD22C1" w:rsidP="00147985">
      <w:pPr>
        <w:pStyle w:val="Overskrift3"/>
        <w:widowControl/>
        <w:ind w:left="1134" w:right="0"/>
        <w:jc w:val="left"/>
      </w:pPr>
    </w:p>
    <w:p w14:paraId="6EB8015E" w14:textId="47B6BF84" w:rsidR="007F5DE1" w:rsidRPr="00147985" w:rsidRDefault="00F864DC" w:rsidP="00147985">
      <w:pPr>
        <w:pStyle w:val="Overskrift3"/>
        <w:widowControl/>
        <w:numPr>
          <w:ilvl w:val="2"/>
          <w:numId w:val="10"/>
        </w:numPr>
        <w:ind w:right="0"/>
        <w:jc w:val="left"/>
      </w:pPr>
      <w:r w:rsidRPr="00147985">
        <w:t xml:space="preserve">For Seriemesterskapet og </w:t>
      </w:r>
      <w:r w:rsidR="00420EB8" w:rsidRPr="00147985">
        <w:t xml:space="preserve">andre </w:t>
      </w:r>
      <w:r w:rsidRPr="00147985">
        <w:t xml:space="preserve">turneringer med opphold mellom spilledagene gjelder </w:t>
      </w:r>
      <w:r w:rsidR="00CD096F" w:rsidRPr="00147985">
        <w:t>fristen</w:t>
      </w:r>
      <w:r w:rsidR="00C7716C" w:rsidRPr="00147985">
        <w:t>e</w:t>
      </w:r>
      <w:r w:rsidRPr="00147985">
        <w:t xml:space="preserve"> for hver enkelt helg</w:t>
      </w:r>
      <w:r w:rsidR="00E93A5D" w:rsidRPr="00147985">
        <w:t>/</w:t>
      </w:r>
      <w:r w:rsidRPr="00147985">
        <w:t>dag.</w:t>
      </w:r>
      <w:r w:rsidR="00CD096F" w:rsidRPr="00147985">
        <w:br/>
      </w:r>
      <w:r w:rsidR="009520F8" w:rsidRPr="00147985">
        <w:t>For klubbkvelder kan den enkelte klubb fastsette egne korreksjonsfrister.</w:t>
      </w:r>
    </w:p>
    <w:p w14:paraId="24195F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344A674B" w14:textId="0354180C" w:rsidR="007C769E" w:rsidRPr="00147985" w:rsidRDefault="007F5DE1" w:rsidP="00147985">
      <w:pPr>
        <w:pStyle w:val="Overskrift3"/>
        <w:widowControl/>
        <w:numPr>
          <w:ilvl w:val="2"/>
          <w:numId w:val="10"/>
        </w:numPr>
        <w:ind w:right="-2"/>
      </w:pPr>
      <w:r w:rsidRPr="00147985">
        <w:t xml:space="preserve">Feil rettet innenfor fristen </w:t>
      </w:r>
      <w:r w:rsidR="00145F49" w:rsidRPr="00147985">
        <w:t xml:space="preserve">i </w:t>
      </w:r>
      <w:r w:rsidR="0010554D" w:rsidRPr="00147985">
        <w:fldChar w:fldCharType="begin"/>
      </w:r>
      <w:r w:rsidR="0010554D" w:rsidRPr="00147985">
        <w:instrText xml:space="preserve"> REF _Ref143410924 \r \h  \* MERGEFORMAT </w:instrText>
      </w:r>
      <w:r w:rsidR="0010554D" w:rsidRPr="00147985">
        <w:fldChar w:fldCharType="separate"/>
      </w:r>
      <w:r w:rsidR="00341E02">
        <w:t>1.10.4</w:t>
      </w:r>
      <w:r w:rsidR="0010554D" w:rsidRPr="00147985">
        <w:fldChar w:fldCharType="end"/>
      </w:r>
      <w:r w:rsidR="00145F49" w:rsidRPr="00147985">
        <w:t xml:space="preserve"> </w:t>
      </w:r>
      <w:r w:rsidRPr="00147985">
        <w:t>medfører at resultatlister, titler og medaljer i NM-finaler og Seriemesterskap og mesterpoeng korrigeres. Fordeling av kvalifiseringsplasser og vinnere i utslagskamper korrigeres såfremt ikke påfølgende omga</w:t>
      </w:r>
      <w:r w:rsidR="001C3C1A" w:rsidRPr="00147985">
        <w:t>ng har startet. Utdelte premier</w:t>
      </w:r>
      <w:r w:rsidR="005A1C95" w:rsidRPr="00147985">
        <w:t xml:space="preserve"> </w:t>
      </w:r>
      <w:r w:rsidRPr="00147985">
        <w:t>korrigeres ikke såfremt ikke ansvarlig arrangør bestemmer annet.</w:t>
      </w:r>
    </w:p>
    <w:p w14:paraId="7BDEC1ED" w14:textId="77777777" w:rsidR="007F5DE1" w:rsidRPr="00147985" w:rsidRDefault="007F5DE1" w:rsidP="00147985">
      <w:pPr>
        <w:pStyle w:val="Overskrift2"/>
        <w:numPr>
          <w:ilvl w:val="1"/>
          <w:numId w:val="10"/>
        </w:numPr>
        <w:ind w:right="-2"/>
        <w:rPr>
          <w:spacing w:val="-2"/>
        </w:rPr>
      </w:pPr>
      <w:bookmarkStart w:id="26" w:name="_Toc147150967"/>
      <w:r w:rsidRPr="00147985">
        <w:t>Røyk, alkohol og doping</w:t>
      </w:r>
      <w:bookmarkEnd w:id="26"/>
    </w:p>
    <w:p w14:paraId="2BC29F81" w14:textId="77777777" w:rsidR="007F5DE1" w:rsidRPr="00147985" w:rsidRDefault="007F5DE1" w:rsidP="00147985">
      <w:pPr>
        <w:pStyle w:val="Overskrift3"/>
        <w:widowControl/>
        <w:numPr>
          <w:ilvl w:val="2"/>
          <w:numId w:val="10"/>
        </w:numPr>
        <w:ind w:right="-2"/>
      </w:pPr>
      <w:r w:rsidRPr="00147985">
        <w:t>NBFs turneringer avvikles med røykeforbud i spillelokalet. Dette gjelder også åpne turneringer med forbundspoeng.</w:t>
      </w:r>
    </w:p>
    <w:p w14:paraId="646DDBD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596FDD3" w14:textId="77777777" w:rsidR="007F5DE1" w:rsidRPr="00147985" w:rsidRDefault="00BF6C5D" w:rsidP="00147985">
      <w:pPr>
        <w:pStyle w:val="Overskrift3"/>
        <w:widowControl/>
        <w:numPr>
          <w:ilvl w:val="2"/>
          <w:numId w:val="10"/>
        </w:numPr>
        <w:ind w:right="0"/>
      </w:pPr>
      <w:r w:rsidRPr="00147985">
        <w:t>Alle turneringer arrangert av org</w:t>
      </w:r>
      <w:r w:rsidR="00884679" w:rsidRPr="00147985">
        <w:t>anisasjons</w:t>
      </w:r>
      <w:r w:rsidRPr="00147985">
        <w:t>ledd i NBF</w:t>
      </w:r>
      <w:r w:rsidR="007F5DE1" w:rsidRPr="00147985">
        <w:t xml:space="preserve"> avvikles med alkoholforbud</w:t>
      </w:r>
      <w:r w:rsidR="005B55D5" w:rsidRPr="00147985">
        <w:t xml:space="preserve">. </w:t>
      </w:r>
      <w:r w:rsidR="007F5DE1" w:rsidRPr="00147985">
        <w:t>Dette gjelder spillere, funksjonærer og tilskuere, både i spillelokalet og utenfor, og gjelder inntil hver enkelt dags spilling er avsluttet</w:t>
      </w:r>
      <w:r w:rsidR="0069169E" w:rsidRPr="00147985">
        <w:t>. Forbudet</w:t>
      </w:r>
      <w:r w:rsidR="00227361" w:rsidRPr="00147985">
        <w:t xml:space="preserve"> gjelder også andre rusmidler</w:t>
      </w:r>
      <w:r w:rsidR="007F5DE1" w:rsidRPr="00147985">
        <w:t xml:space="preserve">. </w:t>
      </w:r>
      <w:r w:rsidR="00227361" w:rsidRPr="00147985">
        <w:t xml:space="preserve">Under banketter og sosiale arrangement kan alkohol serveres. </w:t>
      </w:r>
    </w:p>
    <w:p w14:paraId="6C946F2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57818E9" w14:textId="77777777" w:rsidR="007F5DE1" w:rsidRPr="00147985" w:rsidRDefault="007F5DE1" w:rsidP="00147985">
      <w:pPr>
        <w:pStyle w:val="Overskrift3"/>
        <w:widowControl/>
        <w:numPr>
          <w:ilvl w:val="2"/>
          <w:numId w:val="10"/>
        </w:numPr>
        <w:ind w:right="-2"/>
      </w:pPr>
      <w:r w:rsidRPr="00147985">
        <w:t>NBF er underlagt WADAs dopingreglement.</w:t>
      </w:r>
    </w:p>
    <w:p w14:paraId="3B6066E8" w14:textId="77777777" w:rsidR="007F5DE1" w:rsidRPr="00147985" w:rsidRDefault="007F5DE1" w:rsidP="00147985">
      <w:pPr>
        <w:pStyle w:val="Overskrift2"/>
        <w:numPr>
          <w:ilvl w:val="1"/>
          <w:numId w:val="10"/>
        </w:numPr>
        <w:ind w:right="-2"/>
        <w:rPr>
          <w:spacing w:val="-2"/>
        </w:rPr>
      </w:pPr>
      <w:bookmarkStart w:id="27" w:name="_Toc147150968"/>
      <w:r w:rsidRPr="00147985">
        <w:t>Mobiltelefon</w:t>
      </w:r>
      <w:bookmarkEnd w:id="27"/>
    </w:p>
    <w:p w14:paraId="7C5897F6" w14:textId="77777777" w:rsidR="00C700BE" w:rsidRPr="00147985" w:rsidRDefault="007F5DE1" w:rsidP="00147985">
      <w:pPr>
        <w:pStyle w:val="Overskrift3"/>
        <w:widowControl/>
        <w:numPr>
          <w:ilvl w:val="2"/>
          <w:numId w:val="10"/>
        </w:numPr>
        <w:ind w:right="-2"/>
      </w:pPr>
      <w:r w:rsidRPr="00147985">
        <w:t xml:space="preserve">I NBFs turneringer og åpne turneringer tildelt forbundspoeng er bruk av mobiltelefon og annet </w:t>
      </w:r>
      <w:r w:rsidR="00884679" w:rsidRPr="00147985">
        <w:t xml:space="preserve">elektronisk </w:t>
      </w:r>
      <w:r w:rsidRPr="00147985">
        <w:t>utstyr ikke tillatt mens spillingen pågår. Dersom noen av spillerne/tilskuerne må være tilgjengelig på telefon av grunner TL godkjenner, skal telefonen overlates TL, alternativt kan TL tillate bruk av telefonen. Brudd på bestemmelsen medfører prosedyrestraff.</w:t>
      </w:r>
      <w:r w:rsidR="00EC7582" w:rsidRPr="00147985">
        <w:t xml:space="preserve"> </w:t>
      </w:r>
      <w:r w:rsidR="00C700BE" w:rsidRPr="00147985">
        <w:br/>
      </w:r>
      <w:r w:rsidR="00C700BE" w:rsidRPr="00147985">
        <w:br/>
        <w:t xml:space="preserve">I turneringer hvor mobiltelefon eller andre elektroniske hjelpemidler brukes som en teknisk del av arrangementet tillates det at slike hjelpemidler er påslått. Arrangør fastsetter </w:t>
      </w:r>
      <w:r w:rsidR="00CF1CC6" w:rsidRPr="00147985">
        <w:t xml:space="preserve">om nødvendig supplerende </w:t>
      </w:r>
      <w:r w:rsidR="00C700BE" w:rsidRPr="00147985">
        <w:t>retningslinjer for hvordan hjelpemidlene skal brukes.</w:t>
      </w:r>
    </w:p>
    <w:p w14:paraId="6DCAB5B8" w14:textId="77777777" w:rsidR="007F5DE1" w:rsidRPr="00147985" w:rsidRDefault="007F5DE1" w:rsidP="00147985">
      <w:pPr>
        <w:pStyle w:val="Overskrift2"/>
        <w:numPr>
          <w:ilvl w:val="1"/>
          <w:numId w:val="10"/>
        </w:numPr>
        <w:ind w:right="-2"/>
        <w:rPr>
          <w:spacing w:val="-2"/>
        </w:rPr>
      </w:pPr>
      <w:bookmarkStart w:id="28" w:name="_Toc147150969"/>
      <w:r w:rsidRPr="00147985">
        <w:lastRenderedPageBreak/>
        <w:t>Reisestøtte og arrangementsstøtte</w:t>
      </w:r>
      <w:bookmarkEnd w:id="28"/>
    </w:p>
    <w:p w14:paraId="14AA4FB4" w14:textId="77777777" w:rsidR="007F5DE1" w:rsidRPr="00147985" w:rsidRDefault="007F5DE1" w:rsidP="00147985">
      <w:pPr>
        <w:pStyle w:val="Overskrift3"/>
        <w:widowControl/>
        <w:numPr>
          <w:ilvl w:val="2"/>
          <w:numId w:val="10"/>
        </w:numPr>
        <w:ind w:right="-2"/>
      </w:pPr>
      <w:r w:rsidRPr="00147985">
        <w:t>Reisestøtte tildeles i enkelte av turneringene i henhold til NBFs reisereglement.</w:t>
      </w:r>
    </w:p>
    <w:p w14:paraId="64C0699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45FC652" w14:textId="562A55E0" w:rsidR="008C38F8" w:rsidRDefault="007F5DE1" w:rsidP="008C38F8">
      <w:pPr>
        <w:pStyle w:val="Overskrift3"/>
        <w:widowControl/>
        <w:numPr>
          <w:ilvl w:val="2"/>
          <w:numId w:val="10"/>
        </w:numPr>
        <w:ind w:right="-2"/>
      </w:pPr>
      <w:r w:rsidRPr="00147985">
        <w:t>Når arrangementer delegeres til andre organisasjonsledd tildeles økonomisk støtte i henhold til NBFs reglement for arrangementsstøtte. Støtten kan reduseres eller bortfalle dersom arrangementet ikke holder vedtatt standard.</w:t>
      </w:r>
    </w:p>
    <w:p w14:paraId="21095CBA" w14:textId="77777777" w:rsidR="00650A9C" w:rsidRPr="00650A9C" w:rsidRDefault="00650A9C" w:rsidP="00650A9C"/>
    <w:p w14:paraId="540A7DF7" w14:textId="3D09C719" w:rsidR="007F5DE1" w:rsidRPr="00041C17" w:rsidRDefault="00703785" w:rsidP="00147985">
      <w:pPr>
        <w:pStyle w:val="Overskrift2"/>
        <w:numPr>
          <w:ilvl w:val="1"/>
          <w:numId w:val="10"/>
        </w:numPr>
        <w:ind w:right="-2"/>
        <w:rPr>
          <w:spacing w:val="-2"/>
        </w:rPr>
      </w:pPr>
      <w:bookmarkStart w:id="29" w:name="_Toc147150970"/>
      <w:r w:rsidRPr="00041C17">
        <w:t>Dyr</w:t>
      </w:r>
      <w:bookmarkEnd w:id="29"/>
    </w:p>
    <w:p w14:paraId="081F9FC0" w14:textId="7A6C0380" w:rsidR="007F5DE1" w:rsidRPr="00041C17" w:rsidRDefault="0003102C" w:rsidP="00ED3D6B">
      <w:pPr>
        <w:pStyle w:val="Overskrift3"/>
        <w:widowControl/>
        <w:numPr>
          <w:ilvl w:val="2"/>
          <w:numId w:val="10"/>
        </w:numPr>
        <w:ind w:right="-2"/>
      </w:pPr>
      <w:r w:rsidRPr="00041C17">
        <w:t xml:space="preserve">Det er ikke tillatt å ta dyr med </w:t>
      </w:r>
      <w:r w:rsidR="00EC1565" w:rsidRPr="00041C17">
        <w:t xml:space="preserve">i spillelokalet, med unntak av </w:t>
      </w:r>
      <w:r w:rsidR="00E70725" w:rsidRPr="00041C17">
        <w:t>servicehund</w:t>
      </w:r>
      <w:r w:rsidR="00EC1565" w:rsidRPr="00041C17">
        <w:t>.</w:t>
      </w:r>
    </w:p>
    <w:p w14:paraId="5BCAEE07" w14:textId="4F734F14" w:rsidR="009E6454" w:rsidRPr="00041C17" w:rsidRDefault="00780EE5" w:rsidP="009E6454">
      <w:pPr>
        <w:pStyle w:val="Overskrift2"/>
        <w:numPr>
          <w:ilvl w:val="1"/>
          <w:numId w:val="10"/>
        </w:numPr>
        <w:ind w:right="-2"/>
        <w:rPr>
          <w:spacing w:val="-2"/>
        </w:rPr>
      </w:pPr>
      <w:bookmarkStart w:id="30" w:name="_Toc147150971"/>
      <w:r w:rsidRPr="00041C17">
        <w:t>Spillere med b</w:t>
      </w:r>
      <w:r w:rsidR="009E6454" w:rsidRPr="00041C17">
        <w:t>ehov for pause</w:t>
      </w:r>
      <w:bookmarkEnd w:id="30"/>
    </w:p>
    <w:p w14:paraId="7F96EB39" w14:textId="56CB2D24" w:rsidR="009E6454" w:rsidRPr="00041C17" w:rsidRDefault="009E6454" w:rsidP="00ED3D6B">
      <w:pPr>
        <w:pStyle w:val="Overskrift3"/>
        <w:widowControl/>
        <w:numPr>
          <w:ilvl w:val="2"/>
          <w:numId w:val="10"/>
        </w:numPr>
        <w:ind w:right="-2"/>
      </w:pPr>
      <w:r w:rsidRPr="00041C17">
        <w:t xml:space="preserve">Spillere </w:t>
      </w:r>
      <w:r w:rsidR="003A634E" w:rsidRPr="00041C17">
        <w:t>som har behov for pause, f.eks. for amming av spedbarn eller helsemessige årsaker kan i</w:t>
      </w:r>
      <w:r w:rsidR="00EB3897" w:rsidRPr="00041C17">
        <w:t>n</w:t>
      </w:r>
      <w:r w:rsidR="003A634E" w:rsidRPr="00041C17">
        <w:t>nvilges de</w:t>
      </w:r>
      <w:r w:rsidR="00EB3897" w:rsidRPr="00041C17">
        <w:t xml:space="preserve">tte av arrangør. Arrangør kan tillate at det settes inn stedfortreder, ellers tildeles </w:t>
      </w:r>
      <w:r w:rsidR="00E22E6A" w:rsidRPr="00041C17">
        <w:t>middels til paret og middels pluss til motstander</w:t>
      </w:r>
    </w:p>
    <w:p w14:paraId="2B00DAC5" w14:textId="77777777" w:rsidR="00703785" w:rsidRDefault="00703785" w:rsidP="00147985">
      <w:pPr>
        <w:ind w:right="-2"/>
      </w:pPr>
    </w:p>
    <w:p w14:paraId="5AD584BE" w14:textId="77777777" w:rsidR="00703785" w:rsidRPr="00147985" w:rsidRDefault="00703785" w:rsidP="00703785">
      <w:pPr>
        <w:pStyle w:val="Overskrift2"/>
        <w:numPr>
          <w:ilvl w:val="1"/>
          <w:numId w:val="10"/>
        </w:numPr>
        <w:ind w:right="-2"/>
        <w:rPr>
          <w:spacing w:val="-2"/>
        </w:rPr>
      </w:pPr>
      <w:bookmarkStart w:id="31" w:name="_Toc147150972"/>
      <w:r w:rsidRPr="00147985">
        <w:t>Unntak fra reglementet</w:t>
      </w:r>
      <w:bookmarkEnd w:id="31"/>
    </w:p>
    <w:p w14:paraId="4C524A4F" w14:textId="77777777" w:rsidR="00703785" w:rsidRPr="00147985" w:rsidRDefault="00703785" w:rsidP="00703785">
      <w:pPr>
        <w:pStyle w:val="Overskrift3"/>
        <w:widowControl/>
        <w:numPr>
          <w:ilvl w:val="2"/>
          <w:numId w:val="10"/>
        </w:numPr>
        <w:ind w:right="-2"/>
      </w:pPr>
      <w:r w:rsidRPr="00147985">
        <w:t>Utvalg for Turneringsvirksomhet har anledning til å gjøre vedtak om avvik fra dette reglement. Dette kan gjelde justering av turneringer pga. deltakelse eller andre forhold. Det kan også gjelde der reglementet gir urimelige utslag eller ikke omtaler det aktuelle forhold. Slike vedtak bør følge hovedprinsippene i reglementet i størst mulig grad.</w:t>
      </w:r>
    </w:p>
    <w:p w14:paraId="41A0C9E1" w14:textId="77777777" w:rsidR="00703785" w:rsidRPr="00147985" w:rsidRDefault="00703785" w:rsidP="00147985">
      <w:pPr>
        <w:ind w:right="-2"/>
        <w:sectPr w:rsidR="00703785" w:rsidRPr="00147985" w:rsidSect="00766454">
          <w:headerReference w:type="default" r:id="rId14"/>
          <w:footerReference w:type="default" r:id="rId15"/>
          <w:endnotePr>
            <w:numFmt w:val="decimal"/>
          </w:endnotePr>
          <w:pgSz w:w="11906" w:h="16838" w:code="9"/>
          <w:pgMar w:top="851" w:right="851" w:bottom="1134" w:left="1134" w:header="567" w:footer="567" w:gutter="0"/>
          <w:pgNumType w:start="1"/>
          <w:cols w:space="708"/>
          <w:noEndnote/>
        </w:sectPr>
      </w:pPr>
    </w:p>
    <w:p w14:paraId="506D89B0" w14:textId="77777777" w:rsidR="007F5DE1" w:rsidRPr="00147985" w:rsidRDefault="007F5DE1" w:rsidP="00147985">
      <w:pPr>
        <w:pStyle w:val="Overskrift1"/>
        <w:numPr>
          <w:ilvl w:val="0"/>
          <w:numId w:val="10"/>
        </w:numPr>
        <w:ind w:right="-2"/>
      </w:pPr>
      <w:bookmarkStart w:id="32" w:name="_Ref83181050"/>
      <w:bookmarkStart w:id="33" w:name="_Ref85021824"/>
      <w:bookmarkStart w:id="34" w:name="_Toc147150973"/>
      <w:r w:rsidRPr="00147985">
        <w:lastRenderedPageBreak/>
        <w:t>Turneringsreglement, Lagturneringer</w:t>
      </w:r>
      <w:bookmarkEnd w:id="32"/>
      <w:bookmarkEnd w:id="33"/>
      <w:bookmarkEnd w:id="34"/>
    </w:p>
    <w:p w14:paraId="154813AF" w14:textId="77777777" w:rsidR="007F5DE1" w:rsidRPr="00147985" w:rsidRDefault="007F5DE1" w:rsidP="00147985">
      <w:pPr>
        <w:pStyle w:val="Overskrift2"/>
        <w:numPr>
          <w:ilvl w:val="1"/>
          <w:numId w:val="10"/>
        </w:numPr>
        <w:ind w:right="-2"/>
        <w:rPr>
          <w:spacing w:val="-2"/>
        </w:rPr>
      </w:pPr>
      <w:bookmarkStart w:id="35" w:name="_Ref85256241"/>
      <w:bookmarkStart w:id="36" w:name="_Ref85256253"/>
      <w:bookmarkStart w:id="37" w:name="_Toc147150974"/>
      <w:r w:rsidRPr="00147985">
        <w:t>Lagsammensetning</w:t>
      </w:r>
      <w:bookmarkEnd w:id="35"/>
      <w:bookmarkEnd w:id="36"/>
      <w:bookmarkEnd w:id="37"/>
    </w:p>
    <w:p w14:paraId="0927E5E3" w14:textId="77777777" w:rsidR="007F5DE1" w:rsidRPr="00147985" w:rsidRDefault="007F5DE1" w:rsidP="00147985">
      <w:pPr>
        <w:pStyle w:val="Overskrift3"/>
        <w:widowControl/>
        <w:numPr>
          <w:ilvl w:val="2"/>
          <w:numId w:val="10"/>
        </w:numPr>
        <w:ind w:right="-2"/>
      </w:pPr>
      <w:r w:rsidRPr="00147985">
        <w:t xml:space="preserve">Et lag kan bestå av fire, fem eller seks spillere, pluss en ikke-spillende lagkaptein. </w:t>
      </w:r>
      <w:r w:rsidRPr="00147985">
        <w:br/>
        <w:t xml:space="preserve">I Seriemesterskapet 4. divisjon er det ingen begrensning av antall spillere på et lag. </w:t>
      </w:r>
      <w:r w:rsidR="00F2797B" w:rsidRPr="00147985">
        <w:t xml:space="preserve">I Seriemesterskapet 1.-3. divisjon kan lagene bestå av inntil åtte spillere, men kun seks spillere kan benyttes hver helg. </w:t>
      </w:r>
      <w:r w:rsidRPr="00147985">
        <w:t xml:space="preserve">I utslagsrundene i NM for </w:t>
      </w:r>
      <w:r w:rsidR="00884679" w:rsidRPr="00147985">
        <w:t>k</w:t>
      </w:r>
      <w:r w:rsidRPr="00147985">
        <w:t xml:space="preserve">lubblag kan det </w:t>
      </w:r>
      <w:r w:rsidR="00AC7067" w:rsidRPr="00147985">
        <w:t>maksimalt</w:t>
      </w:r>
      <w:r w:rsidRPr="00147985">
        <w:t xml:space="preserve"> benyttes </w:t>
      </w:r>
      <w:r w:rsidR="00884679" w:rsidRPr="00147985">
        <w:t>fem</w:t>
      </w:r>
      <w:r w:rsidRPr="00147985">
        <w:t xml:space="preserve"> spillere i hver kamp.</w:t>
      </w:r>
    </w:p>
    <w:p w14:paraId="5AAAE99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9D1160E" w14:textId="18B1C4DC" w:rsidR="007F5DE1" w:rsidRPr="00147985" w:rsidRDefault="007F5DE1" w:rsidP="00147985">
      <w:pPr>
        <w:pStyle w:val="Overskrift3"/>
        <w:widowControl/>
        <w:numPr>
          <w:ilvl w:val="2"/>
          <w:numId w:val="10"/>
        </w:numPr>
        <w:ind w:right="-2"/>
      </w:pPr>
      <w:bookmarkStart w:id="38" w:name="_Ref98823043"/>
      <w:r w:rsidRPr="00147985">
        <w:t xml:space="preserve">Hvis et lag ved påmeldingen kun består av </w:t>
      </w:r>
      <w:r w:rsidR="00C8388D" w:rsidRPr="00147985">
        <w:t>færre spillere enn tillatt</w:t>
      </w:r>
      <w:r w:rsidRPr="00147985">
        <w:t xml:space="preserve">, kan ytterligere spillere påmeldes senere. Slike etteranmeldte må ikke ha deltatt på et annet lag i den angjeldende turnering, og må oppfylle alle kriterier for deltakelse i turneringen (Medlemskap, lisens, etc.). </w:t>
      </w:r>
      <w:r w:rsidR="00C8388D" w:rsidRPr="00147985">
        <w:t xml:space="preserve">Spillere som ikke har spilt, kan skiftes ut. </w:t>
      </w:r>
      <w:r w:rsidRPr="00147985">
        <w:t>For anvendelse av stedfortre</w:t>
      </w:r>
      <w:r w:rsidRPr="00147985">
        <w:softHyphen/>
        <w:t xml:space="preserve">der henvises til punkt </w:t>
      </w:r>
      <w:r w:rsidR="0010554D" w:rsidRPr="00147985">
        <w:fldChar w:fldCharType="begin"/>
      </w:r>
      <w:r w:rsidR="0010554D" w:rsidRPr="00147985">
        <w:instrText xml:space="preserve"> REF _Ref85255432 \r \h  \* MERGEFORMAT </w:instrText>
      </w:r>
      <w:r w:rsidR="0010554D" w:rsidRPr="00147985">
        <w:fldChar w:fldCharType="separate"/>
      </w:r>
      <w:r w:rsidR="00341E02">
        <w:t>2.4</w:t>
      </w:r>
      <w:r w:rsidR="0010554D" w:rsidRPr="00147985">
        <w:fldChar w:fldCharType="end"/>
      </w:r>
      <w:r w:rsidRPr="00147985">
        <w:t xml:space="preserve"> </w:t>
      </w:r>
      <w:r w:rsidR="0010554D" w:rsidRPr="00147985">
        <w:fldChar w:fldCharType="begin"/>
      </w:r>
      <w:r w:rsidR="0010554D" w:rsidRPr="00147985">
        <w:instrText xml:space="preserve"> REF _Ref85255461 \h  \* MERGEFORMAT </w:instrText>
      </w:r>
      <w:r w:rsidR="0010554D" w:rsidRPr="00147985">
        <w:fldChar w:fldCharType="separate"/>
      </w:r>
      <w:r w:rsidR="00341E02" w:rsidRPr="00147985">
        <w:t>Stedfortredere</w:t>
      </w:r>
      <w:r w:rsidR="0010554D" w:rsidRPr="00147985">
        <w:fldChar w:fldCharType="end"/>
      </w:r>
      <w:r w:rsidRPr="00147985">
        <w:t>.</w:t>
      </w:r>
      <w:bookmarkEnd w:id="38"/>
    </w:p>
    <w:p w14:paraId="1548181E" w14:textId="77777777" w:rsidR="007F5DE1" w:rsidRPr="00147985" w:rsidRDefault="007F5DE1" w:rsidP="00147985">
      <w:pPr>
        <w:pStyle w:val="Overskrift2"/>
        <w:numPr>
          <w:ilvl w:val="1"/>
          <w:numId w:val="10"/>
        </w:numPr>
        <w:ind w:right="-2"/>
        <w:rPr>
          <w:spacing w:val="-2"/>
        </w:rPr>
      </w:pPr>
      <w:bookmarkStart w:id="39" w:name="_Ref85259900"/>
      <w:bookmarkStart w:id="40" w:name="_Ref85259909"/>
      <w:bookmarkStart w:id="41" w:name="_Toc147150975"/>
      <w:r w:rsidRPr="00147985">
        <w:t>Lagenes plassering</w:t>
      </w:r>
      <w:bookmarkEnd w:id="39"/>
      <w:bookmarkEnd w:id="40"/>
      <w:bookmarkEnd w:id="41"/>
    </w:p>
    <w:p w14:paraId="09D1E223" w14:textId="11EED26D" w:rsidR="007F5DE1" w:rsidRPr="00147985" w:rsidRDefault="008A2CB7" w:rsidP="00147985">
      <w:pPr>
        <w:pStyle w:val="Overskrift3"/>
        <w:widowControl/>
        <w:numPr>
          <w:ilvl w:val="2"/>
          <w:numId w:val="10"/>
        </w:numPr>
        <w:ind w:right="-2"/>
        <w:jc w:val="left"/>
      </w:pPr>
      <w:r w:rsidRPr="00147985">
        <w:t xml:space="preserve">Lagene plasserer seg etter startlisten hvor førstnevnte lag er </w:t>
      </w:r>
      <w:r w:rsidRPr="00147985">
        <w:rPr>
          <w:i/>
        </w:rPr>
        <w:t>arrangerende lag</w:t>
      </w:r>
      <w:r w:rsidRPr="00147985">
        <w:t xml:space="preserve"> og sistnevnte lag er </w:t>
      </w:r>
      <w:r w:rsidRPr="00147985">
        <w:rPr>
          <w:i/>
        </w:rPr>
        <w:t xml:space="preserve">gjestende lag. </w:t>
      </w:r>
      <w:r w:rsidRPr="00147985">
        <w:t xml:space="preserve">Arrangerende lag sitter alltid Nord-Syd i åpent rom og </w:t>
      </w:r>
      <w:r w:rsidR="005B55D5" w:rsidRPr="00147985">
        <w:br/>
      </w:r>
      <w:r w:rsidRPr="00147985">
        <w:t xml:space="preserve">Øst-Vest i lukket rom. </w:t>
      </w:r>
      <w:r w:rsidRPr="00147985">
        <w:br/>
      </w:r>
      <w:r w:rsidRPr="00147985">
        <w:br/>
        <w:t>Arrangerende</w:t>
      </w:r>
      <w:r w:rsidR="003907F7" w:rsidRPr="00147985">
        <w:t xml:space="preserve"> lag</w:t>
      </w:r>
      <w:r w:rsidRPr="00147985">
        <w:t xml:space="preserve"> har i første halvrunde rett til å plassere sine spillere etter at gjestende lag har plassert sine. I andre halvrunde skal </w:t>
      </w:r>
      <w:r w:rsidR="00E24AA8" w:rsidRPr="00147985">
        <w:t>intakte</w:t>
      </w:r>
      <w:r w:rsidRPr="00147985">
        <w:t xml:space="preserve"> par fra arrangerende lag holde seg i samme rom og gjestende lag kan plassere sine spillere slik at </w:t>
      </w:r>
      <w:r w:rsidR="00B40240" w:rsidRPr="00147985">
        <w:t>i</w:t>
      </w:r>
      <w:r w:rsidRPr="00147985">
        <w:t xml:space="preserve">ntakte par </w:t>
      </w:r>
      <w:r w:rsidR="00B40240" w:rsidRPr="00147985">
        <w:t xml:space="preserve">ikke </w:t>
      </w:r>
      <w:r w:rsidRPr="00147985">
        <w:t>møtes igjen.</w:t>
      </w:r>
      <w:r w:rsidRPr="00147985">
        <w:br/>
      </w:r>
      <w:r w:rsidRPr="00147985">
        <w:br/>
        <w:t>Et eventuelt stedfortredende par tar plassen til paret de erstatter.</w:t>
      </w:r>
      <w:r w:rsidRPr="00147985">
        <w:br/>
      </w:r>
      <w:r w:rsidRPr="00147985">
        <w:br/>
        <w:t xml:space="preserve">Dersom man mellom halvrunder endrer på sammensetningen av et par regnes dette som et helt nytt par. </w:t>
      </w:r>
    </w:p>
    <w:p w14:paraId="53DD04C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10CF246" w14:textId="77777777" w:rsidR="007F5DE1" w:rsidRPr="00147985" w:rsidRDefault="007F5DE1" w:rsidP="00147985">
      <w:pPr>
        <w:pStyle w:val="Overskrift3"/>
        <w:widowControl/>
        <w:numPr>
          <w:ilvl w:val="2"/>
          <w:numId w:val="10"/>
        </w:numPr>
        <w:ind w:right="-2"/>
        <w:rPr>
          <w:b/>
        </w:rPr>
      </w:pPr>
      <w:r w:rsidRPr="00147985">
        <w:t>Ved kamper som spilles over flere runder, dvs. med mer enn ett plasskifte, kan andre metoder anvendes. I dette reglementet brukes betegnelsen halvrunde, likegyldig om det er ingen, ett eller flere plasskifter.</w:t>
      </w:r>
    </w:p>
    <w:p w14:paraId="48B759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CE4BC7C" w14:textId="77777777" w:rsidR="007F5DE1" w:rsidRPr="00147985" w:rsidRDefault="007F5DE1" w:rsidP="00147985">
      <w:pPr>
        <w:pStyle w:val="Overskrift3"/>
        <w:widowControl/>
        <w:numPr>
          <w:ilvl w:val="2"/>
          <w:numId w:val="10"/>
        </w:numPr>
        <w:ind w:right="-2"/>
        <w:rPr>
          <w:b/>
        </w:rPr>
      </w:pPr>
      <w:bookmarkStart w:id="42" w:name="_Ref97625176"/>
      <w:r w:rsidRPr="00147985">
        <w:t>Bytting av par eller én spiller i en lagturnering kan kun skje før hver halvrunde. TL kan imidlertid, hvis en spiller blir syk eller tvinges til å forlate turneringen av en annen gyldig grunn, dispensere fra denne regel.</w:t>
      </w:r>
      <w:bookmarkEnd w:id="42"/>
    </w:p>
    <w:p w14:paraId="2E1FB0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0B65AA2" w14:textId="241EE583" w:rsidR="007F5DE1" w:rsidRPr="00147985" w:rsidRDefault="007F5DE1" w:rsidP="00147985">
      <w:pPr>
        <w:pStyle w:val="Overskrift3"/>
        <w:widowControl/>
        <w:numPr>
          <w:ilvl w:val="2"/>
          <w:numId w:val="10"/>
        </w:numPr>
        <w:ind w:right="-2"/>
      </w:pPr>
      <w:bookmarkStart w:id="43" w:name="_Ref85352785"/>
      <w:r w:rsidRPr="00147985">
        <w:t xml:space="preserve">For kamper hvor ett eller flere par spiller HUM-system gjelder spesielle regler for lagplassering, se punkt </w:t>
      </w:r>
      <w:r w:rsidR="0010554D" w:rsidRPr="00147985">
        <w:fldChar w:fldCharType="begin"/>
      </w:r>
      <w:r w:rsidR="0010554D" w:rsidRPr="00147985">
        <w:instrText xml:space="preserve"> REF _Ref85020615 \r \h  \* MERGEFORMAT </w:instrText>
      </w:r>
      <w:r w:rsidR="0010554D" w:rsidRPr="00147985">
        <w:fldChar w:fldCharType="separate"/>
      </w:r>
      <w:r w:rsidR="00341E02">
        <w:t>1.7.10</w:t>
      </w:r>
      <w:r w:rsidR="0010554D" w:rsidRPr="00147985">
        <w:fldChar w:fldCharType="end"/>
      </w:r>
      <w:r w:rsidRPr="00147985">
        <w:t>.</w:t>
      </w:r>
    </w:p>
    <w:p w14:paraId="3EBFB9BD" w14:textId="77777777" w:rsidR="007F5DE1" w:rsidRPr="00147985" w:rsidRDefault="007F5DE1" w:rsidP="00147985"/>
    <w:p w14:paraId="5C456D09" w14:textId="77777777" w:rsidR="007F5DE1" w:rsidRPr="00147985" w:rsidRDefault="007F5DE1" w:rsidP="00147985">
      <w:pPr>
        <w:pStyle w:val="Overskrift3"/>
        <w:widowControl/>
        <w:numPr>
          <w:ilvl w:val="2"/>
          <w:numId w:val="10"/>
        </w:numPr>
        <w:ind w:right="-2"/>
      </w:pPr>
      <w:bookmarkStart w:id="44" w:name="_Ref97623904"/>
      <w:r w:rsidRPr="00147985">
        <w:t>TL skal sjekke at lagene sitter korrekt i begge rom, men det er lagenes ansvar å sette seg riktig.</w:t>
      </w:r>
      <w:bookmarkEnd w:id="43"/>
      <w:bookmarkEnd w:id="44"/>
      <w:r w:rsidRPr="00147985">
        <w:t xml:space="preserve"> </w:t>
      </w:r>
      <w:r w:rsidR="00EC7582" w:rsidRPr="00147985">
        <w:t>I turneringer hvor Bridgemate eller andre scoringsprogram brukes</w:t>
      </w:r>
      <w:r w:rsidR="00C700BE" w:rsidRPr="00147985">
        <w:t>,</w:t>
      </w:r>
      <w:r w:rsidR="00EC7582" w:rsidRPr="00147985">
        <w:t xml:space="preserve"> sjekker TL at lagene sitter rett ved å </w:t>
      </w:r>
      <w:r w:rsidR="007C3C23" w:rsidRPr="00147985">
        <w:t>kontrollere</w:t>
      </w:r>
      <w:r w:rsidR="00EC7582" w:rsidRPr="00147985">
        <w:t xml:space="preserve"> inntastede spillernummer.</w:t>
      </w:r>
    </w:p>
    <w:p w14:paraId="6E74E9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16254D8A" w14:textId="77777777" w:rsidR="007F5DE1" w:rsidRPr="00147985" w:rsidRDefault="007F5DE1" w:rsidP="00147985">
      <w:pPr>
        <w:pStyle w:val="Overskrift4"/>
        <w:widowControl/>
        <w:numPr>
          <w:ilvl w:val="3"/>
          <w:numId w:val="10"/>
        </w:numPr>
        <w:ind w:right="-2"/>
      </w:pPr>
      <w:r w:rsidRPr="00147985">
        <w:t xml:space="preserve">Dersom det oppdages at lag sitter feil, skal TL straks bringe på det rene hvilke spill de enkelte bord har spilt. Spillerne plasseres i riktig retning og parene tildeles en advarsel som gjelder for resten av turneringen. </w:t>
      </w:r>
    </w:p>
    <w:p w14:paraId="301C62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F7D6E5" w14:textId="77777777" w:rsidR="007F5DE1" w:rsidRPr="00147985" w:rsidRDefault="007F5DE1" w:rsidP="00147985">
      <w:pPr>
        <w:pStyle w:val="Overskrift4"/>
        <w:widowControl/>
        <w:numPr>
          <w:ilvl w:val="3"/>
          <w:numId w:val="10"/>
        </w:numPr>
        <w:ind w:right="-2"/>
      </w:pPr>
      <w:r w:rsidRPr="00147985">
        <w:t xml:space="preserve">Spill som kun er spilt ved ett bord, skal spilles ved det andre bordet slik </w:t>
      </w:r>
      <w:r w:rsidR="004242D7" w:rsidRPr="00147985">
        <w:t xml:space="preserve">at </w:t>
      </w:r>
      <w:r w:rsidRPr="00147985">
        <w:t>lagene sitter i hver sin retning.</w:t>
      </w:r>
    </w:p>
    <w:p w14:paraId="7DFBE1F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31975BC" w14:textId="77777777" w:rsidR="007F5DE1" w:rsidRPr="00147985" w:rsidRDefault="007F5DE1" w:rsidP="00147985">
      <w:pPr>
        <w:pStyle w:val="Overskrift4"/>
        <w:widowControl/>
        <w:numPr>
          <w:ilvl w:val="3"/>
          <w:numId w:val="10"/>
        </w:numPr>
        <w:ind w:right="-2"/>
      </w:pPr>
      <w:r w:rsidRPr="00147985">
        <w:t>Alle spill som begge bord har spilt</w:t>
      </w:r>
      <w:r w:rsidR="00C700BE" w:rsidRPr="00147985">
        <w:t xml:space="preserve"> med samme lag i samme retning</w:t>
      </w:r>
      <w:r w:rsidRPr="00147985">
        <w:t xml:space="preserve">, skal annulleres. </w:t>
      </w:r>
      <w:r w:rsidR="00EC7582" w:rsidRPr="00147985">
        <w:t xml:space="preserve">Dersom TL finner at begge bord har tid til å spille ekstra spill kan TL sette inn dette, men plikter ikke. </w:t>
      </w:r>
      <w:r w:rsidR="00EC7582" w:rsidRPr="00147985">
        <w:lastRenderedPageBreak/>
        <w:t xml:space="preserve">Om det ikke er tid til å spille ekstraspill ved begge bord tildeles det prosedyrestraff etter punkt B i Vedlegg I Prosedyrestraff. </w:t>
      </w:r>
    </w:p>
    <w:p w14:paraId="42C68A6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B0B18B" w14:textId="4184FDB6" w:rsidR="007F5DE1" w:rsidRPr="00147985" w:rsidRDefault="007F5DE1" w:rsidP="00147985">
      <w:pPr>
        <w:pStyle w:val="Vanliginnrykk"/>
        <w:widowControl/>
        <w:ind w:right="-2"/>
      </w:pPr>
      <w:r w:rsidRPr="00147985">
        <w:t xml:space="preserve">Denne regel gjelder i </w:t>
      </w:r>
      <w:r w:rsidR="008C1C96" w:rsidRPr="00147985">
        <w:t>alle</w:t>
      </w:r>
      <w:r w:rsidRPr="00147985">
        <w:t xml:space="preserve"> halvrunder, og kan medføre at en halvrunde må annulleres i sin helhet.</w:t>
      </w:r>
      <w:r w:rsidR="00935181" w:rsidRPr="00147985">
        <w:br/>
      </w:r>
      <w:r w:rsidR="00935181" w:rsidRPr="00147985">
        <w:br/>
        <w:t>Se for</w:t>
      </w:r>
      <w:r w:rsidR="00CF1B12" w:rsidRPr="00147985">
        <w:t xml:space="preserve"> </w:t>
      </w:r>
      <w:r w:rsidR="00935181" w:rsidRPr="00147985">
        <w:t>øvrig i Lovboka § 86B.</w:t>
      </w:r>
    </w:p>
    <w:p w14:paraId="54980034" w14:textId="77777777" w:rsidR="007F5DE1" w:rsidRPr="00147985" w:rsidRDefault="007F5DE1" w:rsidP="00147985">
      <w:pPr>
        <w:pStyle w:val="Overskrift2"/>
        <w:numPr>
          <w:ilvl w:val="1"/>
          <w:numId w:val="10"/>
        </w:numPr>
        <w:ind w:right="-2"/>
        <w:rPr>
          <w:spacing w:val="-2"/>
        </w:rPr>
      </w:pPr>
      <w:bookmarkStart w:id="45" w:name="_Ref97626106"/>
      <w:bookmarkStart w:id="46" w:name="_Toc147150976"/>
      <w:r w:rsidRPr="00147985">
        <w:t>Ordensregler (åpent og lukket rom)</w:t>
      </w:r>
      <w:bookmarkEnd w:id="45"/>
      <w:bookmarkEnd w:id="46"/>
    </w:p>
    <w:p w14:paraId="664CBB81" w14:textId="136DC477" w:rsidR="007F5DE1" w:rsidRPr="00147985" w:rsidRDefault="007F5DE1" w:rsidP="00147985">
      <w:pPr>
        <w:pStyle w:val="Overskrift3"/>
        <w:widowControl/>
        <w:numPr>
          <w:ilvl w:val="2"/>
          <w:numId w:val="10"/>
        </w:numPr>
        <w:ind w:right="-2"/>
      </w:pPr>
      <w:bookmarkStart w:id="47" w:name="_Ref85352799"/>
      <w:bookmarkStart w:id="48" w:name="_Ref98840821"/>
      <w:r w:rsidRPr="00147985">
        <w:t>Så lenge spillingen ikke er avsluttet ved begge bord, bør ingen spiller, uavhengig om han selv er ferdig med spillingen eller ikke, motta eller forsøke å motta opplysninger om resultater ved det andre bordet</w:t>
      </w:r>
      <w:bookmarkEnd w:id="47"/>
      <w:r w:rsidRPr="00147985">
        <w:t xml:space="preserve">. Overtredelse straffes i henhold til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w:t>
      </w:r>
      <w:bookmarkEnd w:id="48"/>
    </w:p>
    <w:p w14:paraId="28C2444B" w14:textId="77777777" w:rsidR="007F5DE1" w:rsidRPr="00147985" w:rsidRDefault="007F5DE1" w:rsidP="00147985">
      <w:pPr>
        <w:pStyle w:val="Overskrift3"/>
        <w:widowControl/>
        <w:ind w:right="-2"/>
        <w:rPr>
          <w:b/>
        </w:rPr>
      </w:pPr>
    </w:p>
    <w:p w14:paraId="3FC2B176" w14:textId="77777777" w:rsidR="007F5DE1" w:rsidRPr="00147985" w:rsidRDefault="007F5DE1" w:rsidP="00147985">
      <w:pPr>
        <w:pStyle w:val="Vanliginnrykk"/>
        <w:rPr>
          <w:b/>
        </w:rPr>
      </w:pPr>
      <w:r w:rsidRPr="00147985">
        <w:t>Dersom Rama</w:t>
      </w:r>
      <w:r w:rsidR="008C1C96" w:rsidRPr="00147985">
        <w:t xml:space="preserve"> og/eller BBO</w:t>
      </w:r>
      <w:r w:rsidRPr="00147985">
        <w:t xml:space="preserve"> er i drift, kan en spiller som har avsluttet spillingen følge Rama</w:t>
      </w:r>
      <w:r w:rsidR="008C1C96" w:rsidRPr="00147985">
        <w:t xml:space="preserve"> og/eller BBO</w:t>
      </w:r>
      <w:r w:rsidRPr="00147985">
        <w:t>, men må da ikke forlate Rama</w:t>
      </w:r>
      <w:r w:rsidR="008C1C96" w:rsidRPr="00147985">
        <w:t>- og/eller BBO</w:t>
      </w:r>
      <w:r w:rsidRPr="00147985">
        <w:t>-salen før det andre bordet er ferdig.</w:t>
      </w:r>
    </w:p>
    <w:p w14:paraId="2B1EC8E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70DC88A" w14:textId="77777777" w:rsidR="007F5DE1" w:rsidRPr="00147985" w:rsidRDefault="0038696D" w:rsidP="00147985">
      <w:pPr>
        <w:pStyle w:val="Vanliginnrykk"/>
        <w:ind w:right="-2"/>
        <w:rPr>
          <w:b/>
        </w:rPr>
      </w:pPr>
      <w:r w:rsidRPr="00147985">
        <w:t>Overtredel</w:t>
      </w:r>
      <w:r w:rsidR="007F5DE1" w:rsidRPr="00147985">
        <w:t>se som medfører eller kan medføre tilsiktet kontakt kan medføre disiplinære forføyninger.</w:t>
      </w:r>
    </w:p>
    <w:p w14:paraId="46D33DA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0F23D77" w14:textId="21EF93BE" w:rsidR="007F5DE1" w:rsidRPr="00147985" w:rsidRDefault="007F5DE1" w:rsidP="00147985">
      <w:pPr>
        <w:pStyle w:val="Overskrift3"/>
        <w:widowControl/>
        <w:numPr>
          <w:ilvl w:val="2"/>
          <w:numId w:val="10"/>
        </w:numPr>
        <w:ind w:right="-2"/>
        <w:rPr>
          <w:b/>
        </w:rPr>
      </w:pPr>
      <w:bookmarkStart w:id="49" w:name="_Ref85352908"/>
      <w:r w:rsidRPr="00147985">
        <w:t>Hvert lag har plikt til, når halvrunden er ferdigspilt og utregning er tillatt, straks å regne ut halvrundens resultat og kontrollere det med motstanderne. Hjemmelaget skal</w:t>
      </w:r>
      <w:r w:rsidR="008C1C96" w:rsidRPr="00147985">
        <w:t>, dersom arrangør krever det,</w:t>
      </w:r>
      <w:r w:rsidRPr="00147985">
        <w:t xml:space="preserve"> etter kampen levere lister fra begge bord, ferdig utregnet og med motstandernes underskrift, til TL innen fastsatt tidsfrist for turneringen. Hvis annet ikke er fastsatt er fristen 15 minutter etter at kampen er avsluttet. Skjer ikke dette, tildeles laget som er årsak til forsinkelsen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 Hvis hjemmelaget ikke får motstanders under</w:t>
      </w:r>
      <w:r w:rsidRPr="00147985">
        <w:softHyphen/>
        <w:t>skrift tidsnok til at straff kan unngås, må TL tilkalles.</w:t>
      </w:r>
      <w:bookmarkEnd w:id="49"/>
      <w:r w:rsidRPr="00147985">
        <w:t xml:space="preserve"> Et bortelag som unnlater å være tilgjengelig for å signere lister, tildeles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rPr>
          <w:b/>
        </w:rPr>
        <w:t xml:space="preserve">. </w:t>
      </w:r>
    </w:p>
    <w:p w14:paraId="582CBE5E" w14:textId="0B2854FC" w:rsidR="007F5DE1" w:rsidRPr="00147985" w:rsidRDefault="004F5DF8" w:rsidP="00147985">
      <w:pPr>
        <w:widowControl/>
        <w:tabs>
          <w:tab w:val="left" w:pos="-1440"/>
          <w:tab w:val="left" w:pos="-720"/>
          <w:tab w:val="left" w:pos="0"/>
          <w:tab w:val="left" w:pos="6198"/>
        </w:tabs>
        <w:ind w:left="1293" w:right="-2" w:hanging="1293"/>
        <w:jc w:val="both"/>
        <w:rPr>
          <w:rFonts w:cs="Arial"/>
          <w:b/>
          <w:spacing w:val="-2"/>
        </w:rPr>
      </w:pPr>
      <w:r w:rsidRPr="00147985">
        <w:rPr>
          <w:rFonts w:cs="Arial"/>
          <w:b/>
          <w:spacing w:val="-2"/>
        </w:rPr>
        <w:tab/>
      </w:r>
      <w:r w:rsidRPr="00147985">
        <w:rPr>
          <w:rFonts w:cs="Arial"/>
          <w:b/>
          <w:spacing w:val="-2"/>
        </w:rPr>
        <w:tab/>
      </w:r>
    </w:p>
    <w:p w14:paraId="47900892" w14:textId="77777777" w:rsidR="007F5DE1" w:rsidRPr="00147985" w:rsidRDefault="007F5DE1" w:rsidP="00147985">
      <w:pPr>
        <w:pStyle w:val="Overskrift3"/>
        <w:widowControl/>
        <w:numPr>
          <w:ilvl w:val="2"/>
          <w:numId w:val="10"/>
        </w:numPr>
        <w:ind w:right="-2"/>
        <w:rPr>
          <w:b/>
        </w:rPr>
      </w:pPr>
      <w:r w:rsidRPr="00147985">
        <w:t>Spillerne i lukket rom må ikke forlate dette uten TLs tillatelse før halvrunden er ferdigspilt, eller hvis det ikke er TL til stede, uten tillatelse fra motspillerne.</w:t>
      </w:r>
    </w:p>
    <w:p w14:paraId="7BA59C8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B720E68" w14:textId="77777777" w:rsidR="007F5DE1" w:rsidRPr="00147985" w:rsidRDefault="007F5DE1" w:rsidP="00147985">
      <w:pPr>
        <w:pStyle w:val="Overskrift3"/>
        <w:widowControl/>
        <w:numPr>
          <w:ilvl w:val="2"/>
          <w:numId w:val="10"/>
        </w:numPr>
        <w:ind w:right="-2"/>
        <w:rPr>
          <w:b/>
        </w:rPr>
      </w:pPr>
      <w:r w:rsidRPr="00147985">
        <w:t>Adgang til lukket rom under spillet har kun den offisielle representant for den ansvarlige arrangør, samt TL og de medhjelpere som han måtte utpeke som assistenter.</w:t>
      </w:r>
    </w:p>
    <w:p w14:paraId="019F63E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AC870A1" w14:textId="77777777" w:rsidR="007F5DE1" w:rsidRPr="00147985" w:rsidRDefault="007F5DE1" w:rsidP="00147985">
      <w:pPr>
        <w:pStyle w:val="Overskrift3"/>
        <w:widowControl/>
        <w:numPr>
          <w:ilvl w:val="2"/>
          <w:numId w:val="10"/>
        </w:numPr>
        <w:ind w:right="-2"/>
        <w:rPr>
          <w:b/>
        </w:rPr>
      </w:pPr>
      <w:r w:rsidRPr="00147985">
        <w:t>Ut over dette kan TL i spesielle tilfeller og i begrenset omfang gi adgang til lukket rom for andre, og skal gi adgang til aktive bridgejournalister. Disse må i så fall i løpet av omgangen ikke ta kontakt med åpent rom. Tilskuere pålegges å forholde seg rolige og ikke forstyrre spillerne.</w:t>
      </w:r>
    </w:p>
    <w:p w14:paraId="5695B6E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8971FED" w14:textId="77777777" w:rsidR="007F5DE1" w:rsidRPr="00147985" w:rsidRDefault="007F5DE1" w:rsidP="00147985">
      <w:pPr>
        <w:pStyle w:val="Overskrift3"/>
        <w:widowControl/>
        <w:numPr>
          <w:ilvl w:val="2"/>
          <w:numId w:val="10"/>
        </w:numPr>
        <w:ind w:right="-2"/>
        <w:rPr>
          <w:b/>
        </w:rPr>
      </w:pPr>
      <w:r w:rsidRPr="00147985">
        <w:t>Eventuelle oversittere kan ikke være tilskuere ved et bord hvor vedkommendes lagkamerater spiller.</w:t>
      </w:r>
    </w:p>
    <w:p w14:paraId="68B096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911A93" w14:textId="77777777" w:rsidR="007F5DE1" w:rsidRPr="00147985" w:rsidRDefault="007F5DE1" w:rsidP="00147985">
      <w:pPr>
        <w:pStyle w:val="Overskrift3"/>
        <w:widowControl/>
        <w:numPr>
          <w:ilvl w:val="2"/>
          <w:numId w:val="10"/>
        </w:numPr>
        <w:ind w:right="-2"/>
      </w:pPr>
      <w:r w:rsidRPr="00147985">
        <w:t>Det er ikke tillatt for tilskuere å være tilskuer til et spill man allerede kjenner (For eksempel fra et annet bord eller Rama).</w:t>
      </w:r>
    </w:p>
    <w:p w14:paraId="2EB56E4B" w14:textId="77777777" w:rsidR="007F5DE1" w:rsidRPr="00147985" w:rsidRDefault="007F5DE1" w:rsidP="00147985">
      <w:pPr>
        <w:pStyle w:val="Overskrift2"/>
        <w:numPr>
          <w:ilvl w:val="1"/>
          <w:numId w:val="10"/>
        </w:numPr>
        <w:ind w:right="-2"/>
        <w:rPr>
          <w:spacing w:val="-2"/>
        </w:rPr>
      </w:pPr>
      <w:bookmarkStart w:id="50" w:name="_Ref85255405"/>
      <w:bookmarkStart w:id="51" w:name="_Ref85255432"/>
      <w:bookmarkStart w:id="52" w:name="_Ref85255461"/>
      <w:bookmarkStart w:id="53" w:name="_Toc147150977"/>
      <w:r w:rsidRPr="00147985">
        <w:t>Stedfortredere</w:t>
      </w:r>
      <w:bookmarkEnd w:id="50"/>
      <w:bookmarkEnd w:id="51"/>
      <w:bookmarkEnd w:id="52"/>
      <w:bookmarkEnd w:id="53"/>
    </w:p>
    <w:p w14:paraId="0154F483" w14:textId="485DDA3D" w:rsidR="007F5DE1" w:rsidRPr="00147985" w:rsidRDefault="007F5DE1" w:rsidP="00147985">
      <w:pPr>
        <w:pStyle w:val="Overskrift3"/>
        <w:widowControl/>
        <w:numPr>
          <w:ilvl w:val="2"/>
          <w:numId w:val="10"/>
        </w:numPr>
        <w:ind w:right="-2"/>
        <w:rPr>
          <w:b/>
        </w:rPr>
      </w:pPr>
      <w:r w:rsidRPr="00147985">
        <w:t xml:space="preserve">Det er viktig å skille mellom stedfortredere og etteranmeldte spillere på laget, se punkt </w:t>
      </w:r>
      <w:r w:rsidR="0010554D" w:rsidRPr="00147985">
        <w:fldChar w:fldCharType="begin"/>
      </w:r>
      <w:r w:rsidR="0010554D" w:rsidRPr="00147985">
        <w:instrText xml:space="preserve"> REF _Ref98823043 \r \h  \* MERGEFORMAT </w:instrText>
      </w:r>
      <w:r w:rsidR="0010554D" w:rsidRPr="00147985">
        <w:fldChar w:fldCharType="separate"/>
      </w:r>
      <w:r w:rsidR="00341E02">
        <w:t>2.1.2</w:t>
      </w:r>
      <w:r w:rsidR="0010554D" w:rsidRPr="00147985">
        <w:fldChar w:fldCharType="end"/>
      </w:r>
      <w:r w:rsidRPr="00147985">
        <w:t>. Stedfortredere kan kun settes inn dersom laget ikke kan stille med 4 spillere grunnet rimelige årsaker. Som rimelig årsak betraktes f.eks. sykdom, større familiebegivenhet, reise</w:t>
      </w:r>
      <w:r w:rsidR="00874342" w:rsidRPr="00147985">
        <w:t>,</w:t>
      </w:r>
      <w:r w:rsidRPr="00147985">
        <w:t xml:space="preserve"> eller en uforutsett forsinkelse før rundestart.</w:t>
      </w:r>
    </w:p>
    <w:p w14:paraId="33350116" w14:textId="77777777" w:rsidR="007F5DE1" w:rsidRPr="00147985" w:rsidRDefault="007F5DE1" w:rsidP="00147985"/>
    <w:p w14:paraId="13776504" w14:textId="70F242EB" w:rsidR="007F5DE1" w:rsidRPr="00147985" w:rsidRDefault="007F5DE1" w:rsidP="00147985">
      <w:pPr>
        <w:pStyle w:val="Overskrift3"/>
        <w:widowControl/>
        <w:numPr>
          <w:ilvl w:val="2"/>
          <w:numId w:val="10"/>
        </w:numPr>
        <w:ind w:right="-2"/>
        <w:rPr>
          <w:b/>
        </w:rPr>
      </w:pPr>
      <w:r w:rsidRPr="00147985">
        <w:t>Stedfo</w:t>
      </w:r>
      <w:r w:rsidR="00D333E7" w:rsidRPr="00147985">
        <w:t xml:space="preserve">rtredere skal godkjennes av TL </w:t>
      </w:r>
      <w:r w:rsidRPr="00147985">
        <w:t xml:space="preserve">på forhånd, dvs. før starttidspunkt for hver halvrunde. Kun i tilfeller av force majeure kan en stedfortreder settes inn etter starttidspunktet og laget straffes for evt. forsinkelse etter reglene i punkt </w:t>
      </w:r>
      <w:r w:rsidR="0010554D" w:rsidRPr="00147985">
        <w:fldChar w:fldCharType="begin"/>
      </w:r>
      <w:r w:rsidR="0010554D" w:rsidRPr="00147985">
        <w:instrText xml:space="preserve"> REF _Ref85256482 \r \h  \* MERGEFORMAT </w:instrText>
      </w:r>
      <w:r w:rsidR="0010554D" w:rsidRPr="00147985">
        <w:fldChar w:fldCharType="separate"/>
      </w:r>
      <w:r w:rsidR="00341E02">
        <w:t>2.6</w:t>
      </w:r>
      <w:r w:rsidR="0010554D" w:rsidRPr="00147985">
        <w:fldChar w:fldCharType="end"/>
      </w:r>
      <w:r w:rsidRPr="00147985">
        <w:t xml:space="preserve"> </w:t>
      </w:r>
      <w:r w:rsidR="0010554D" w:rsidRPr="00147985">
        <w:fldChar w:fldCharType="begin"/>
      </w:r>
      <w:r w:rsidR="0010554D" w:rsidRPr="00147985">
        <w:instrText xml:space="preserve"> REF _Ref85256494 \h  \* MERGEFORMAT </w:instrText>
      </w:r>
      <w:r w:rsidR="0010554D" w:rsidRPr="00147985">
        <w:fldChar w:fldCharType="separate"/>
      </w:r>
      <w:r w:rsidR="00341E02" w:rsidRPr="00147985">
        <w:t>Tidsforhold ved kampens begynnelse</w:t>
      </w:r>
      <w:r w:rsidR="0010554D" w:rsidRPr="00147985">
        <w:fldChar w:fldCharType="end"/>
      </w:r>
      <w:r w:rsidRPr="00147985">
        <w:t xml:space="preserve">. TL </w:t>
      </w:r>
      <w:r w:rsidRPr="00147985">
        <w:lastRenderedPageBreak/>
        <w:t>kan i helt spesielle tilfeller (plutselig sykdom o.l.) tillate innsettelse av stedfortreder under halvrundens avvikling. En stedfortreder må være kvalifisert for deltakelse i turneringen (Kjønn, alder</w:t>
      </w:r>
      <w:r w:rsidR="004D01E3" w:rsidRPr="00147985">
        <w:t>,</w:t>
      </w:r>
      <w:r w:rsidR="00A8571B" w:rsidRPr="00147985">
        <w:t xml:space="preserve"> </w:t>
      </w:r>
      <w:r w:rsidR="004D01E3" w:rsidRPr="00147985">
        <w:t>han</w:t>
      </w:r>
      <w:r w:rsidR="00A8571B" w:rsidRPr="00147985">
        <w:t>d</w:t>
      </w:r>
      <w:r w:rsidR="004D01E3" w:rsidRPr="00147985">
        <w:t>ikap etc</w:t>
      </w:r>
      <w:r w:rsidRPr="00147985">
        <w:t>).</w:t>
      </w:r>
    </w:p>
    <w:p w14:paraId="666AF606" w14:textId="77777777" w:rsidR="007F5DE1" w:rsidRPr="00147985" w:rsidRDefault="007F5DE1" w:rsidP="00147985"/>
    <w:p w14:paraId="306D22C7" w14:textId="77777777" w:rsidR="007F5DE1" w:rsidRPr="00147985" w:rsidRDefault="007F5DE1" w:rsidP="00147985">
      <w:pPr>
        <w:pStyle w:val="Overskrift3"/>
        <w:widowControl/>
        <w:numPr>
          <w:ilvl w:val="2"/>
          <w:numId w:val="10"/>
        </w:numPr>
        <w:ind w:right="-2"/>
        <w:rPr>
          <w:b/>
        </w:rPr>
      </w:pPr>
      <w:r w:rsidRPr="00147985">
        <w:t xml:space="preserve">Som stedfortreder kan man ikke sette inn en deltaker fra et annet lag i </w:t>
      </w:r>
      <w:r w:rsidR="008C1C96" w:rsidRPr="00147985">
        <w:t xml:space="preserve">samme divisjon eller nivå/pulje dersom ikke spesielle forhold krever det. </w:t>
      </w:r>
      <w:r w:rsidR="000E0F48" w:rsidRPr="00147985">
        <w:t>UTV er det eneste organ som kan godkjenne en slik stedfortreder.</w:t>
      </w:r>
    </w:p>
    <w:p w14:paraId="65DBFF5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DE83CB" w14:textId="77777777" w:rsidR="007F5DE1" w:rsidRPr="00147985" w:rsidRDefault="007F5DE1" w:rsidP="00147985">
      <w:pPr>
        <w:pStyle w:val="Overskrift3"/>
        <w:widowControl/>
        <w:numPr>
          <w:ilvl w:val="2"/>
          <w:numId w:val="10"/>
        </w:numPr>
        <w:ind w:right="-2"/>
        <w:rPr>
          <w:b/>
        </w:rPr>
      </w:pPr>
      <w:r w:rsidRPr="00147985">
        <w:t>Spiller fra høyere rangerende divisjon eller nivå/pulje kan ikke være stedfortreder uten spesiell tillatelse fra turneringsansvarlig. Under ingen omstendighet kan et makkerpar fra en høyere divisjon eller nivå/pulje være stedfortredere.</w:t>
      </w:r>
    </w:p>
    <w:p w14:paraId="4A72D3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22967D0" w14:textId="77777777" w:rsidR="007F5DE1" w:rsidRPr="00147985" w:rsidRDefault="007F5DE1" w:rsidP="00147985">
      <w:pPr>
        <w:pStyle w:val="Overskrift3"/>
        <w:widowControl/>
        <w:numPr>
          <w:ilvl w:val="2"/>
          <w:numId w:val="10"/>
        </w:numPr>
        <w:ind w:right="-2"/>
        <w:rPr>
          <w:b/>
        </w:rPr>
      </w:pPr>
      <w:r w:rsidRPr="00147985">
        <w:t>En stedfortreder kan ikke, hvis han spiller for forskjellige lag, spille mot samme motstander to ganger i samme turnering</w:t>
      </w:r>
      <w:r w:rsidR="00884679" w:rsidRPr="00147985">
        <w:t>, unntatt etter godkjenning av turneringsansvarlig</w:t>
      </w:r>
      <w:r w:rsidRPr="00147985">
        <w:t>. En stedfortreder kan ikke spille ved to forskjellige bord i samme halvrunde.</w:t>
      </w:r>
    </w:p>
    <w:p w14:paraId="79806F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50D1FF" w14:textId="77777777" w:rsidR="007F5DE1" w:rsidRPr="00147985" w:rsidRDefault="007F5DE1" w:rsidP="00147985">
      <w:pPr>
        <w:pStyle w:val="Overskrift3"/>
        <w:widowControl/>
        <w:numPr>
          <w:ilvl w:val="2"/>
          <w:numId w:val="10"/>
        </w:numPr>
        <w:ind w:right="-2"/>
      </w:pPr>
      <w:r w:rsidRPr="00147985">
        <w:t>En stedfortreder må spille ferdig den halvrunden han startet i. TL kan gi dispensasjon fr</w:t>
      </w:r>
      <w:r w:rsidR="004E19A6" w:rsidRPr="00147985">
        <w:t>a</w:t>
      </w:r>
      <w:r w:rsidRPr="00147985">
        <w:t xml:space="preserve"> denne regelen dersom det er uomtvistelig at den </w:t>
      </w:r>
      <w:r w:rsidR="004E19A6" w:rsidRPr="00147985">
        <w:t xml:space="preserve">nye </w:t>
      </w:r>
      <w:r w:rsidRPr="00147985">
        <w:t xml:space="preserve">spilleren ikke har hatt anledning til å se eller kjenner resultatet på </w:t>
      </w:r>
      <w:r w:rsidR="004E19A6" w:rsidRPr="00147985">
        <w:t xml:space="preserve">noe </w:t>
      </w:r>
      <w:r w:rsidRPr="00147985">
        <w:t xml:space="preserve">spill </w:t>
      </w:r>
      <w:r w:rsidR="004E19A6" w:rsidRPr="00147985">
        <w:t>ved et hvilket som helst annet bord</w:t>
      </w:r>
      <w:r w:rsidRPr="00147985">
        <w:t>.</w:t>
      </w:r>
    </w:p>
    <w:p w14:paraId="6A94F395" w14:textId="77777777" w:rsidR="007F5DE1" w:rsidRPr="00147985" w:rsidRDefault="007F5DE1" w:rsidP="00147985"/>
    <w:p w14:paraId="6F519410" w14:textId="256B0080" w:rsidR="007F5DE1" w:rsidRPr="00147985" w:rsidRDefault="007F5DE1" w:rsidP="00147985">
      <w:pPr>
        <w:pStyle w:val="Overskrift3"/>
        <w:widowControl/>
        <w:numPr>
          <w:ilvl w:val="2"/>
          <w:numId w:val="10"/>
        </w:numPr>
        <w:ind w:right="-2"/>
        <w:rPr>
          <w:b/>
        </w:rPr>
      </w:pPr>
      <w:r w:rsidRPr="00147985">
        <w:t xml:space="preserve">En stedfortreder kan ikke benyttes av samme lag utover den kamp vedkommende settes inn i og beholde status som stedfortreder. Stedfortrederen vil i så fall regnes som etteranmeldt spiller, og stedfortreder og lag må oppfylle de begrensinger som er fastsatt i punkt </w:t>
      </w:r>
      <w:r w:rsidR="0010554D" w:rsidRPr="00147985">
        <w:fldChar w:fldCharType="begin"/>
      </w:r>
      <w:r w:rsidR="0010554D" w:rsidRPr="00147985">
        <w:instrText xml:space="preserve"> REF _Ref85256241 \r \h  \* MERGEFORMAT </w:instrText>
      </w:r>
      <w:r w:rsidR="0010554D" w:rsidRPr="00147985">
        <w:fldChar w:fldCharType="separate"/>
      </w:r>
      <w:r w:rsidR="00341E02">
        <w:t>2.1</w:t>
      </w:r>
      <w:r w:rsidR="0010554D" w:rsidRPr="00147985">
        <w:fldChar w:fldCharType="end"/>
      </w:r>
      <w:r w:rsidRPr="00147985">
        <w:t xml:space="preserve"> </w:t>
      </w:r>
      <w:r w:rsidR="0010554D" w:rsidRPr="00147985">
        <w:fldChar w:fldCharType="begin"/>
      </w:r>
      <w:r w:rsidR="0010554D" w:rsidRPr="00147985">
        <w:instrText xml:space="preserve"> REF _Ref85256253 \h  \* MERGEFORMAT </w:instrText>
      </w:r>
      <w:r w:rsidR="0010554D" w:rsidRPr="00147985">
        <w:fldChar w:fldCharType="separate"/>
      </w:r>
      <w:r w:rsidR="00341E02" w:rsidRPr="00147985">
        <w:t>Lagsammensetning</w:t>
      </w:r>
      <w:r w:rsidR="0010554D" w:rsidRPr="00147985">
        <w:fldChar w:fldCharType="end"/>
      </w:r>
      <w:r w:rsidRPr="00147985">
        <w:t>.</w:t>
      </w:r>
    </w:p>
    <w:p w14:paraId="27AA0A1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152244B" w14:textId="0CBEA131" w:rsidR="007F5DE1" w:rsidRPr="00147985" w:rsidRDefault="007F5DE1" w:rsidP="00147985">
      <w:pPr>
        <w:pStyle w:val="Overskrift3"/>
        <w:widowControl/>
        <w:numPr>
          <w:ilvl w:val="2"/>
          <w:numId w:val="10"/>
        </w:numPr>
        <w:ind w:right="-2"/>
        <w:rPr>
          <w:b/>
        </w:rPr>
      </w:pPr>
      <w:bookmarkStart w:id="54" w:name="_Ref85354146"/>
      <w:r w:rsidRPr="00147985">
        <w:t xml:space="preserve">Ved overtredelse av stedfortrederbestemmelsene </w:t>
      </w:r>
      <w:bookmarkEnd w:id="54"/>
      <w:r w:rsidR="002956BA" w:rsidRPr="00147985">
        <w:t xml:space="preserve">se </w:t>
      </w:r>
      <w:r w:rsidR="0010554D" w:rsidRPr="00147985">
        <w:fldChar w:fldCharType="begin"/>
      </w:r>
      <w:r w:rsidR="0010554D" w:rsidRPr="00147985">
        <w:instrText xml:space="preserve"> REF _Ref207272019 \r \h  \* MERGEFORMAT </w:instrText>
      </w:r>
      <w:r w:rsidR="0010554D" w:rsidRPr="00147985">
        <w:fldChar w:fldCharType="separate"/>
      </w:r>
      <w:r w:rsidR="00341E02">
        <w:t>2.11</w:t>
      </w:r>
      <w:r w:rsidR="0010554D" w:rsidRPr="00147985">
        <w:fldChar w:fldCharType="end"/>
      </w:r>
      <w:r w:rsidR="0038696D" w:rsidRPr="00147985">
        <w:t xml:space="preserve"> </w:t>
      </w:r>
      <w:r w:rsidR="0010554D" w:rsidRPr="00147985">
        <w:fldChar w:fldCharType="begin"/>
      </w:r>
      <w:r w:rsidR="0010554D" w:rsidRPr="00147985">
        <w:instrText xml:space="preserve"> REF _Ref207272012 \h  \* MERGEFORMAT </w:instrText>
      </w:r>
      <w:r w:rsidR="0010554D" w:rsidRPr="00147985">
        <w:fldChar w:fldCharType="separate"/>
      </w:r>
      <w:r w:rsidR="00341E02" w:rsidRPr="00147985">
        <w:t>Diskvalifikasjon / Bruk av ulovlig spiller</w:t>
      </w:r>
      <w:r w:rsidR="0010554D" w:rsidRPr="00147985">
        <w:fldChar w:fldCharType="end"/>
      </w:r>
      <w:r w:rsidRPr="00147985">
        <w:t>.</w:t>
      </w:r>
    </w:p>
    <w:p w14:paraId="07472877" w14:textId="77777777" w:rsidR="007F5DE1" w:rsidRPr="00147985" w:rsidRDefault="007F5DE1" w:rsidP="00147985">
      <w:pPr>
        <w:pStyle w:val="Overskrift2"/>
        <w:numPr>
          <w:ilvl w:val="1"/>
          <w:numId w:val="10"/>
        </w:numPr>
        <w:ind w:right="-2"/>
        <w:rPr>
          <w:spacing w:val="-2"/>
        </w:rPr>
      </w:pPr>
      <w:bookmarkStart w:id="55" w:name="_Toc147150978"/>
      <w:r w:rsidRPr="00147985">
        <w:t>Disiplinærstraff og justert resultat</w:t>
      </w:r>
      <w:bookmarkEnd w:id="55"/>
    </w:p>
    <w:p w14:paraId="4FE82131" w14:textId="4C52C0D3" w:rsidR="007F5DE1" w:rsidRPr="00147985" w:rsidRDefault="007F5DE1" w:rsidP="00147985">
      <w:pPr>
        <w:pStyle w:val="Overskrift3"/>
        <w:widowControl/>
        <w:numPr>
          <w:ilvl w:val="2"/>
          <w:numId w:val="10"/>
        </w:numPr>
        <w:ind w:right="-2"/>
        <w:rPr>
          <w:b/>
        </w:rPr>
      </w:pPr>
      <w:r w:rsidRPr="00147985">
        <w:t xml:space="preserve">Det er et brudd på bridgeetikken med forsett å bryte lovene og supplerende turnerings-bestemmelser. </w:t>
      </w:r>
      <w:r w:rsidR="009F6AD2" w:rsidRPr="00147985">
        <w:t>Ifølge</w:t>
      </w:r>
      <w:r w:rsidRPr="00147985">
        <w:t xml:space="preserve"> lovenes</w:t>
      </w:r>
      <w:r w:rsidR="00D72242" w:rsidRPr="00147985">
        <w:t xml:space="preserve"> </w:t>
      </w:r>
      <w:r w:rsidR="00CF1B12" w:rsidRPr="00147985">
        <w:t>§</w:t>
      </w:r>
      <w:r w:rsidR="00D72242" w:rsidRPr="00147985">
        <w:t>§</w:t>
      </w:r>
      <w:r w:rsidRPr="00147985">
        <w:t xml:space="preserve"> 11, 13,</w:t>
      </w:r>
      <w:r w:rsidR="00347AC8" w:rsidRPr="00147985">
        <w:t xml:space="preserve"> 15,</w:t>
      </w:r>
      <w:r w:rsidRPr="00147985">
        <w:t xml:space="preserve"> </w:t>
      </w:r>
      <w:r w:rsidR="00347AC8" w:rsidRPr="00147985">
        <w:t>40,</w:t>
      </w:r>
      <w:r w:rsidRPr="00147985">
        <w:t xml:space="preserve"> 43, 90 og 91</w:t>
      </w:r>
      <w:r w:rsidR="008C1C96" w:rsidRPr="00147985">
        <w:t xml:space="preserve"> </w:t>
      </w:r>
      <w:r w:rsidRPr="00147985">
        <w:t xml:space="preserve">kan TL tildele </w:t>
      </w:r>
      <w:r w:rsidR="00D333E7" w:rsidRPr="00147985">
        <w:t xml:space="preserve">prosedyre- eller </w:t>
      </w:r>
      <w:r w:rsidRPr="00147985">
        <w:t>disiplinærstraff.</w:t>
      </w:r>
    </w:p>
    <w:p w14:paraId="174E24F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BED4BEF" w14:textId="2A7D7CD7" w:rsidR="007F5DE1" w:rsidRPr="00147985" w:rsidRDefault="007F5DE1" w:rsidP="00147985">
      <w:pPr>
        <w:pStyle w:val="Vanliginnrykk"/>
        <w:widowControl/>
        <w:ind w:right="-2"/>
      </w:pPr>
      <w:r w:rsidRPr="00147985">
        <w:t xml:space="preserve">Generelt henvises til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 Enkelte forseelser straffes dog annerledes i lagkamper, se underpunktene her.</w:t>
      </w:r>
    </w:p>
    <w:p w14:paraId="4986E3B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6DBDAA5" w14:textId="77777777" w:rsidR="007F5DE1" w:rsidRPr="00147985" w:rsidRDefault="007F5DE1" w:rsidP="00147985">
      <w:pPr>
        <w:pStyle w:val="Overskrift4"/>
        <w:widowControl/>
        <w:numPr>
          <w:ilvl w:val="3"/>
          <w:numId w:val="10"/>
        </w:numPr>
        <w:ind w:right="-2"/>
        <w:rPr>
          <w:b/>
        </w:rPr>
      </w:pPr>
      <w:r w:rsidRPr="00147985">
        <w:rPr>
          <w:b/>
          <w:i/>
        </w:rPr>
        <w:t>Komme for sent</w:t>
      </w:r>
      <w:r w:rsidRPr="00147985">
        <w:t xml:space="preserve">. </w:t>
      </w:r>
    </w:p>
    <w:p w14:paraId="4B5FD7FD" w14:textId="3D3C2674"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_Ref85255590 \r \h  \* MERGEFORMAT </w:instrText>
      </w:r>
      <w:r w:rsidR="0010554D" w:rsidRPr="00147985">
        <w:fldChar w:fldCharType="separate"/>
      </w:r>
      <w:r w:rsidR="00341E02">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341E02" w:rsidRPr="00147985">
        <w:t>Tidsforhold ved kampens begynnelse</w:t>
      </w:r>
      <w:r w:rsidR="0010554D" w:rsidRPr="00147985">
        <w:fldChar w:fldCharType="end"/>
      </w:r>
      <w:r w:rsidRPr="00147985">
        <w:t>.</w:t>
      </w:r>
    </w:p>
    <w:p w14:paraId="36EDDBE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E1A0256" w14:textId="77777777" w:rsidR="007F5DE1" w:rsidRPr="00147985" w:rsidRDefault="007F5DE1" w:rsidP="00147985">
      <w:pPr>
        <w:pStyle w:val="Overskrift4"/>
        <w:widowControl/>
        <w:numPr>
          <w:ilvl w:val="3"/>
          <w:numId w:val="10"/>
        </w:numPr>
        <w:ind w:right="-2"/>
        <w:rPr>
          <w:b/>
        </w:rPr>
      </w:pPr>
      <w:r w:rsidRPr="00147985">
        <w:rPr>
          <w:b/>
          <w:i/>
        </w:rPr>
        <w:t>Sitte feil</w:t>
      </w:r>
      <w:r w:rsidRPr="00147985">
        <w:t xml:space="preserve">. </w:t>
      </w:r>
    </w:p>
    <w:p w14:paraId="26D879C8" w14:textId="1F0A9278"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_Ref97623904 \r \h  \* MERGEFORMAT </w:instrText>
      </w:r>
      <w:r w:rsidR="0010554D" w:rsidRPr="00147985">
        <w:fldChar w:fldCharType="separate"/>
      </w:r>
      <w:r w:rsidR="00341E02">
        <w:t>2.2.5</w:t>
      </w:r>
      <w:r w:rsidR="0010554D" w:rsidRPr="00147985">
        <w:fldChar w:fldCharType="end"/>
      </w:r>
      <w:r w:rsidRPr="00147985">
        <w:t xml:space="preserve"> under </w:t>
      </w:r>
      <w:r w:rsidR="0010554D" w:rsidRPr="00147985">
        <w:fldChar w:fldCharType="begin"/>
      </w:r>
      <w:r w:rsidR="0010554D" w:rsidRPr="00147985">
        <w:instrText xml:space="preserve"> REF _Ref85259900 \h  \* MERGEFORMAT </w:instrText>
      </w:r>
      <w:r w:rsidR="0010554D" w:rsidRPr="00147985">
        <w:fldChar w:fldCharType="separate"/>
      </w:r>
      <w:r w:rsidR="00341E02" w:rsidRPr="00147985">
        <w:t>Lagenes plassering</w:t>
      </w:r>
      <w:r w:rsidR="0010554D" w:rsidRPr="00147985">
        <w:fldChar w:fldCharType="end"/>
      </w:r>
    </w:p>
    <w:p w14:paraId="59C4ADA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946716C" w14:textId="77777777" w:rsidR="007F5DE1" w:rsidRPr="00147985" w:rsidRDefault="007F5DE1" w:rsidP="00147985">
      <w:pPr>
        <w:pStyle w:val="Overskrift4"/>
        <w:widowControl/>
        <w:numPr>
          <w:ilvl w:val="3"/>
          <w:numId w:val="10"/>
        </w:numPr>
        <w:ind w:right="-2"/>
        <w:rPr>
          <w:b/>
        </w:rPr>
      </w:pPr>
      <w:r w:rsidRPr="00147985">
        <w:rPr>
          <w:b/>
          <w:i/>
        </w:rPr>
        <w:t>Langsomt spill</w:t>
      </w:r>
      <w:r w:rsidRPr="00147985">
        <w:t xml:space="preserve">. </w:t>
      </w:r>
    </w:p>
    <w:p w14:paraId="4E7A3E4F" w14:textId="3ACE930F"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_Ref85255598 \r \h  \* MERGEFORMAT </w:instrText>
      </w:r>
      <w:r w:rsidR="0010554D" w:rsidRPr="00147985">
        <w:fldChar w:fldCharType="separate"/>
      </w:r>
      <w:r w:rsidR="00341E02">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341E02" w:rsidRPr="00147985">
        <w:t>Tidsforhold ved kampens avslutning</w:t>
      </w:r>
      <w:r w:rsidR="0010554D" w:rsidRPr="00147985">
        <w:fldChar w:fldCharType="end"/>
      </w:r>
    </w:p>
    <w:p w14:paraId="42B5432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EDD0814" w14:textId="77777777" w:rsidR="007F5DE1" w:rsidRPr="00147985" w:rsidRDefault="007F5DE1" w:rsidP="00147985">
      <w:pPr>
        <w:pStyle w:val="Overskrift4"/>
        <w:widowControl/>
        <w:numPr>
          <w:ilvl w:val="3"/>
          <w:numId w:val="10"/>
        </w:numPr>
        <w:ind w:right="-2"/>
        <w:rPr>
          <w:b/>
        </w:rPr>
      </w:pPr>
      <w:r w:rsidRPr="00147985">
        <w:rPr>
          <w:b/>
          <w:i/>
        </w:rPr>
        <w:t>Innlevering av lister etter fastsatt tidspunkt</w:t>
      </w:r>
      <w:r w:rsidRPr="00147985">
        <w:t xml:space="preserve">. </w:t>
      </w:r>
    </w:p>
    <w:p w14:paraId="408BBEDB" w14:textId="0E95F72F"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_Ref85352908 \r \h  \* MERGEFORMAT </w:instrText>
      </w:r>
      <w:r w:rsidR="0010554D" w:rsidRPr="00147985">
        <w:fldChar w:fldCharType="separate"/>
      </w:r>
      <w:r w:rsidR="00341E02">
        <w:t>2.3.2</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341E02" w:rsidRPr="00147985">
        <w:t>Ordensregler (åpent og lukket rom)</w:t>
      </w:r>
      <w:r w:rsidR="0010554D" w:rsidRPr="00147985">
        <w:fldChar w:fldCharType="end"/>
      </w:r>
    </w:p>
    <w:p w14:paraId="4C25BE5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04B15A" w14:textId="77777777" w:rsidR="007F5DE1" w:rsidRPr="00147985" w:rsidRDefault="007F5DE1" w:rsidP="00147985">
      <w:pPr>
        <w:pStyle w:val="Overskrift4"/>
        <w:widowControl/>
        <w:numPr>
          <w:ilvl w:val="3"/>
          <w:numId w:val="10"/>
        </w:numPr>
        <w:ind w:right="-2"/>
        <w:rPr>
          <w:b/>
        </w:rPr>
      </w:pPr>
      <w:r w:rsidRPr="00147985">
        <w:rPr>
          <w:b/>
          <w:i/>
        </w:rPr>
        <w:t>Mangelfullt utfylte lister</w:t>
      </w:r>
      <w:r w:rsidRPr="00147985">
        <w:t xml:space="preserve">. </w:t>
      </w:r>
    </w:p>
    <w:p w14:paraId="5214B30B" w14:textId="4A646556"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_Ref97626982 \n \h  \* MERGEFORMAT </w:instrText>
      </w:r>
      <w:r w:rsidR="0010554D" w:rsidRPr="00147985">
        <w:fldChar w:fldCharType="separate"/>
      </w:r>
      <w:r w:rsidR="00341E02">
        <w:t>2.8.4</w:t>
      </w:r>
      <w:r w:rsidR="0010554D" w:rsidRPr="00147985">
        <w:fldChar w:fldCharType="end"/>
      </w:r>
      <w:r w:rsidRPr="00147985">
        <w:t xml:space="preserve"> under </w:t>
      </w:r>
      <w:r w:rsidR="0010554D" w:rsidRPr="00147985">
        <w:fldChar w:fldCharType="begin"/>
      </w:r>
      <w:r w:rsidR="0010554D" w:rsidRPr="00147985">
        <w:instrText xml:space="preserve"> REF _Ref97627014 \h  \* MERGEFORMAT </w:instrText>
      </w:r>
      <w:r w:rsidR="0010554D" w:rsidRPr="00147985">
        <w:fldChar w:fldCharType="separate"/>
      </w:r>
      <w:r w:rsidR="00341E02" w:rsidRPr="00147985">
        <w:t>Regnskapet</w:t>
      </w:r>
      <w:r w:rsidR="0010554D" w:rsidRPr="00147985">
        <w:fldChar w:fldCharType="end"/>
      </w:r>
    </w:p>
    <w:p w14:paraId="7F2595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EBB7CE" w14:textId="77777777" w:rsidR="007F5DE1" w:rsidRPr="00147985" w:rsidRDefault="007F5DE1" w:rsidP="00147985">
      <w:pPr>
        <w:pStyle w:val="Overskrift4"/>
        <w:widowControl/>
        <w:numPr>
          <w:ilvl w:val="3"/>
          <w:numId w:val="10"/>
        </w:numPr>
        <w:ind w:right="-2"/>
        <w:rPr>
          <w:b/>
        </w:rPr>
      </w:pPr>
      <w:r w:rsidRPr="00147985">
        <w:rPr>
          <w:b/>
          <w:i/>
        </w:rPr>
        <w:t>Tilsiktet kontakt med lagkameratene</w:t>
      </w:r>
      <w:r w:rsidRPr="00147985">
        <w:t xml:space="preserve">. </w:t>
      </w:r>
    </w:p>
    <w:p w14:paraId="70F74F3F" w14:textId="1F970A4A"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_Ref98840821 \r \h  \* MERGEFORMAT </w:instrText>
      </w:r>
      <w:r w:rsidR="0010554D" w:rsidRPr="00147985">
        <w:fldChar w:fldCharType="separate"/>
      </w:r>
      <w:r w:rsidR="00341E02">
        <w:t>2.3.1</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341E02" w:rsidRPr="00147985">
        <w:t>Ordensregler (åpent og lukket rom)</w:t>
      </w:r>
      <w:r w:rsidR="0010554D" w:rsidRPr="00147985">
        <w:fldChar w:fldCharType="end"/>
      </w:r>
    </w:p>
    <w:p w14:paraId="5AA815E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7D5E109E" w14:textId="77777777" w:rsidR="007F5DE1" w:rsidRPr="00147985" w:rsidRDefault="007F5DE1" w:rsidP="00147985">
      <w:pPr>
        <w:pStyle w:val="Overskrift4"/>
        <w:widowControl/>
        <w:numPr>
          <w:ilvl w:val="3"/>
          <w:numId w:val="10"/>
        </w:numPr>
        <w:ind w:right="-2"/>
        <w:rPr>
          <w:b/>
        </w:rPr>
      </w:pPr>
      <w:r w:rsidRPr="00147985">
        <w:rPr>
          <w:b/>
          <w:i/>
        </w:rPr>
        <w:t>Overtredelse av stedfortrederbestemmelsene</w:t>
      </w:r>
      <w:r w:rsidRPr="00147985">
        <w:t xml:space="preserve">. </w:t>
      </w:r>
    </w:p>
    <w:p w14:paraId="1CB07057" w14:textId="06E93013"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_Ref85354146 \r \h  \* MERGEFORMAT </w:instrText>
      </w:r>
      <w:r w:rsidR="0010554D" w:rsidRPr="00147985">
        <w:fldChar w:fldCharType="separate"/>
      </w:r>
      <w:r w:rsidR="00341E02">
        <w:t>2.4.8</w:t>
      </w:r>
      <w:r w:rsidR="0010554D" w:rsidRPr="00147985">
        <w:fldChar w:fldCharType="end"/>
      </w:r>
      <w:r w:rsidRPr="00147985">
        <w:t xml:space="preserve"> under </w:t>
      </w:r>
      <w:r w:rsidR="0010554D" w:rsidRPr="00147985">
        <w:fldChar w:fldCharType="begin"/>
      </w:r>
      <w:r w:rsidR="0010554D" w:rsidRPr="00147985">
        <w:instrText xml:space="preserve"> REF _Ref85255405 \h  \* MERGEFORMAT </w:instrText>
      </w:r>
      <w:r w:rsidR="0010554D" w:rsidRPr="00147985">
        <w:fldChar w:fldCharType="separate"/>
      </w:r>
      <w:r w:rsidR="00341E02" w:rsidRPr="00147985">
        <w:t>Stedfortredere</w:t>
      </w:r>
      <w:r w:rsidR="0010554D" w:rsidRPr="00147985">
        <w:fldChar w:fldCharType="end"/>
      </w:r>
    </w:p>
    <w:p w14:paraId="37D285A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25E65E2" w14:textId="15AD8451" w:rsidR="007F5DE1" w:rsidRPr="00041C17" w:rsidRDefault="00EF4D57" w:rsidP="00147985">
      <w:pPr>
        <w:pStyle w:val="Overskrift4"/>
        <w:widowControl/>
        <w:numPr>
          <w:ilvl w:val="3"/>
          <w:numId w:val="10"/>
        </w:numPr>
        <w:ind w:right="-2"/>
      </w:pPr>
      <w:r w:rsidRPr="00041C17">
        <w:rPr>
          <w:b/>
        </w:rPr>
        <w:lastRenderedPageBreak/>
        <w:t>Feilsortert mappe</w:t>
      </w:r>
    </w:p>
    <w:p w14:paraId="1A775F81" w14:textId="09787159" w:rsidR="007F5DE1" w:rsidRPr="00041C17" w:rsidRDefault="007F5DE1" w:rsidP="00147985">
      <w:pPr>
        <w:pStyle w:val="Vanliginnrykk"/>
      </w:pPr>
      <w:r w:rsidRPr="00041C17">
        <w:t>Aktuelle §§ i Lovboka er 7</w:t>
      </w:r>
      <w:r w:rsidR="00D333E7" w:rsidRPr="00041C17">
        <w:t>, 13</w:t>
      </w:r>
      <w:r w:rsidR="000D73F9" w:rsidRPr="00041C17">
        <w:t>,</w:t>
      </w:r>
      <w:r w:rsidRPr="00041C17">
        <w:t xml:space="preserve"> 1</w:t>
      </w:r>
      <w:r w:rsidR="00D333E7" w:rsidRPr="00041C17">
        <w:t>4</w:t>
      </w:r>
      <w:r w:rsidR="000D73F9" w:rsidRPr="00041C17">
        <w:t xml:space="preserve"> og 86B1</w:t>
      </w:r>
      <w:r w:rsidRPr="00041C17">
        <w:t>.</w:t>
      </w:r>
    </w:p>
    <w:p w14:paraId="70978784" w14:textId="2D716AF8" w:rsidR="007F5DE1" w:rsidRPr="00041C17" w:rsidRDefault="007F5DE1" w:rsidP="00147985">
      <w:pPr>
        <w:pStyle w:val="IndentAlpha"/>
        <w:numPr>
          <w:ilvl w:val="0"/>
          <w:numId w:val="14"/>
        </w:numPr>
        <w:tabs>
          <w:tab w:val="clear" w:pos="1701"/>
        </w:tabs>
        <w:ind w:left="1276" w:hanging="1276"/>
      </w:pPr>
      <w:r w:rsidRPr="00041C17">
        <w:t xml:space="preserve">Cupkamper og seriekamper med innbyrdes bytte. Begge lag er ansvarlig for korrekte spilleforhold ved bordet. Nytt spill hvis tid og anledning (§86), ellers 3 IMP i erstatning til ikke-feilende lag. </w:t>
      </w:r>
    </w:p>
    <w:p w14:paraId="3282D1D5" w14:textId="53AE34C5" w:rsidR="007F5DE1" w:rsidRPr="00041C17" w:rsidRDefault="007F5DE1" w:rsidP="00ED3D6B">
      <w:pPr>
        <w:pStyle w:val="IndentAlpha"/>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r w:rsidRPr="00041C17">
        <w:t>Seriekamper med dublerte spill og byttebord. Ingen av lagene regnes som feilende side. Hvis feilen oppdages etter at kampen er spilt (ikke identiske spill) gis 3 IMP i erstatning til begge lag. Hvis synlige kort gjør at spillet ikke kan spilles</w:t>
      </w:r>
      <w:r w:rsidR="00CF7168" w:rsidRPr="00041C17">
        <w:t>,</w:t>
      </w:r>
      <w:r w:rsidRPr="00041C17">
        <w:t xml:space="preserve"> settes et nytt spill inn hvis tiden tillater det, og </w:t>
      </w:r>
      <w:r w:rsidR="004242D7" w:rsidRPr="00041C17">
        <w:t xml:space="preserve">det opprinnelige </w:t>
      </w:r>
      <w:r w:rsidRPr="00041C17">
        <w:t>spillet annulleres ved det andre bordet hvis de har rukket å spille spillet (alle halvrunder)</w:t>
      </w:r>
      <w:r w:rsidR="00322CA4" w:rsidRPr="00041C17">
        <w:t>, hvis</w:t>
      </w:r>
      <w:r w:rsidRPr="00041C17">
        <w:t xml:space="preserve"> ikke gis </w:t>
      </w:r>
      <w:r w:rsidR="00322CA4" w:rsidRPr="00041C17">
        <w:t xml:space="preserve">det </w:t>
      </w:r>
      <w:r w:rsidRPr="00041C17">
        <w:t>3 IMP i erstatning til begge lag.</w:t>
      </w:r>
      <w:r w:rsidR="00440C63" w:rsidRPr="00041C17">
        <w:t xml:space="preserve"> </w:t>
      </w:r>
      <w:r w:rsidR="00D91A2E" w:rsidRPr="00041C17">
        <w:rPr>
          <w:rFonts w:cs="Arial"/>
          <w:b/>
          <w:spacing w:val="-2"/>
        </w:rPr>
        <w:br/>
      </w:r>
      <w:r w:rsidR="00DD4D0F" w:rsidRPr="00041C17">
        <w:t>TL kan pålegge innsetting av erstatningsspil</w:t>
      </w:r>
      <w:r w:rsidR="00190005" w:rsidRPr="00041C17">
        <w:t>l</w:t>
      </w:r>
      <w:r w:rsidR="00DD4D0F" w:rsidRPr="00041C17">
        <w:t>.</w:t>
      </w:r>
      <w:r w:rsidR="000D73F9" w:rsidRPr="00041C17">
        <w:t xml:space="preserve"> Hvis en av sidene har et klart fordelaktig resultat så skal man ikke sette inn et nytt spill</w:t>
      </w:r>
      <w:r w:rsidR="00C2651E" w:rsidRPr="00041C17">
        <w:t>, men tildele en justert skår</w:t>
      </w:r>
      <w:r w:rsidR="00E964CB" w:rsidRPr="00041C17">
        <w:t xml:space="preserve"> – se Lovbokas § </w:t>
      </w:r>
      <w:r w:rsidR="004F183C" w:rsidRPr="00041C17">
        <w:t>8</w:t>
      </w:r>
      <w:r w:rsidR="00E964CB" w:rsidRPr="00041C17">
        <w:t>6</w:t>
      </w:r>
      <w:r w:rsidR="000D73F9" w:rsidRPr="00041C17">
        <w:t>.</w:t>
      </w:r>
      <w:r w:rsidR="00B9599E" w:rsidRPr="00041C17">
        <w:t xml:space="preserve"> </w:t>
      </w:r>
      <w:r w:rsidR="00AB6CCA" w:rsidRPr="00041C17">
        <w:t>Det tildeles justert resultat i maksimalt 10% av kampens spill</w:t>
      </w:r>
      <w:r w:rsidR="00ED3D6B" w:rsidRPr="00041C17">
        <w:t xml:space="preserve"> rundet opp</w:t>
      </w:r>
      <w:r w:rsidR="00AB6CCA" w:rsidRPr="00041C17">
        <w:t xml:space="preserve">. </w:t>
      </w:r>
      <w:r w:rsidR="007F456A" w:rsidRPr="00041C17">
        <w:t>Dersom ytterligere spill utgår</w:t>
      </w:r>
      <w:r w:rsidR="00CB767A" w:rsidRPr="00041C17">
        <w:t>,</w:t>
      </w:r>
      <w:r w:rsidR="007F456A" w:rsidRPr="00041C17">
        <w:t xml:space="preserve"> </w:t>
      </w:r>
      <w:r w:rsidR="00BA17A8" w:rsidRPr="00041C17">
        <w:t>skåres kampe</w:t>
      </w:r>
      <w:r w:rsidR="003720E2" w:rsidRPr="00041C17">
        <w:t>n ut ifra antall spilte spill inkludert disse 10%.</w:t>
      </w:r>
      <w:r w:rsidR="000A6CFA" w:rsidRPr="00041C17">
        <w:t xml:space="preserve"> </w:t>
      </w:r>
    </w:p>
    <w:p w14:paraId="19732846" w14:textId="77777777" w:rsidR="00555F58" w:rsidRPr="00555F58" w:rsidRDefault="00555F58" w:rsidP="00555F58">
      <w:pPr>
        <w:pStyle w:val="IndentAlpha"/>
        <w:widowControl/>
        <w:numPr>
          <w:ilvl w:val="0"/>
          <w:numId w:val="0"/>
        </w:numPr>
        <w:tabs>
          <w:tab w:val="left" w:pos="-1440"/>
          <w:tab w:val="left" w:pos="-720"/>
          <w:tab w:val="left" w:pos="0"/>
          <w:tab w:val="left" w:pos="1293"/>
          <w:tab w:val="left" w:pos="1663"/>
          <w:tab w:val="left" w:pos="2032"/>
          <w:tab w:val="left" w:pos="4897"/>
          <w:tab w:val="right" w:leader="dot" w:pos="9072"/>
        </w:tabs>
        <w:ind w:left="1293" w:right="-2"/>
        <w:jc w:val="both"/>
        <w:rPr>
          <w:rFonts w:cs="Arial"/>
          <w:b/>
          <w:spacing w:val="-2"/>
        </w:rPr>
      </w:pPr>
    </w:p>
    <w:p w14:paraId="5FB8A22F" w14:textId="77777777" w:rsidR="007F5DE1" w:rsidRPr="00147985" w:rsidRDefault="007F5DE1" w:rsidP="00147985">
      <w:pPr>
        <w:pStyle w:val="Overskrift3"/>
        <w:widowControl/>
        <w:numPr>
          <w:ilvl w:val="2"/>
          <w:numId w:val="10"/>
        </w:numPr>
        <w:ind w:right="-2"/>
        <w:rPr>
          <w:b/>
        </w:rPr>
      </w:pPr>
      <w:r w:rsidRPr="00147985">
        <w:rPr>
          <w:b/>
        </w:rPr>
        <w:t>Justert resultat</w:t>
      </w:r>
    </w:p>
    <w:p w14:paraId="4932BBB1" w14:textId="77777777" w:rsidR="007F5DE1" w:rsidRPr="00147985" w:rsidRDefault="007F5DE1" w:rsidP="00147985"/>
    <w:p w14:paraId="3A574E3E" w14:textId="550144C4" w:rsidR="007F5DE1" w:rsidRPr="00147985" w:rsidRDefault="007F5DE1" w:rsidP="00147985">
      <w:pPr>
        <w:pStyle w:val="Vanliginnrykk"/>
        <w:widowControl/>
        <w:ind w:right="-2"/>
        <w:rPr>
          <w:b/>
        </w:rPr>
      </w:pPr>
      <w:r w:rsidRPr="00147985">
        <w:t xml:space="preserve">Justert resultat kan være aktuelt ifølge </w:t>
      </w:r>
      <w:bookmarkStart w:id="56" w:name="_Hlk115698443"/>
      <w:r w:rsidRPr="00147985">
        <w:t>Lovbokas §§ 12</w:t>
      </w:r>
      <w:bookmarkEnd w:id="56"/>
      <w:r w:rsidRPr="00147985">
        <w:t xml:space="preserve">, 16, 21, 23, </w:t>
      </w:r>
      <w:r w:rsidR="00D333E7" w:rsidRPr="00147985">
        <w:t xml:space="preserve">26, </w:t>
      </w:r>
      <w:r w:rsidRPr="00147985">
        <w:t>27,</w:t>
      </w:r>
      <w:r w:rsidR="00D333E7" w:rsidRPr="00147985">
        <w:t xml:space="preserve"> 28, 29,</w:t>
      </w:r>
      <w:r w:rsidRPr="00147985">
        <w:t xml:space="preserve"> 30, </w:t>
      </w:r>
      <w:r w:rsidR="00D333E7" w:rsidRPr="00147985">
        <w:t xml:space="preserve">31, 32, 36, 37, 38 </w:t>
      </w:r>
      <w:r w:rsidRPr="00147985">
        <w:t xml:space="preserve">40, 45, 47, 50, </w:t>
      </w:r>
      <w:r w:rsidR="00D333E7" w:rsidRPr="00147985">
        <w:t xml:space="preserve">51, 53, </w:t>
      </w:r>
      <w:r w:rsidRPr="00147985">
        <w:t xml:space="preserve">55, 58, 62, 64, </w:t>
      </w:r>
      <w:r w:rsidR="00D333E7" w:rsidRPr="00147985">
        <w:t xml:space="preserve">66, 72, </w:t>
      </w:r>
      <w:r w:rsidRPr="00147985">
        <w:t xml:space="preserve">73, 75, 82, 83, 84, 86, </w:t>
      </w:r>
      <w:r w:rsidR="00D333E7" w:rsidRPr="00147985">
        <w:t>87</w:t>
      </w:r>
      <w:r w:rsidRPr="00147985">
        <w:t>.</w:t>
      </w:r>
    </w:p>
    <w:p w14:paraId="42616B4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4897"/>
          <w:tab w:val="right" w:leader="dot" w:pos="9072"/>
        </w:tabs>
        <w:ind w:right="-2"/>
        <w:jc w:val="both"/>
        <w:rPr>
          <w:rFonts w:cs="Arial"/>
          <w:spacing w:val="-2"/>
        </w:rPr>
      </w:pPr>
    </w:p>
    <w:p w14:paraId="2E5E4D74" w14:textId="5E8B2556" w:rsidR="007F5DE1" w:rsidRPr="00147985" w:rsidRDefault="007F5DE1" w:rsidP="00147985">
      <w:pPr>
        <w:pStyle w:val="Vanliginnrykk"/>
        <w:widowControl/>
        <w:ind w:right="-2"/>
      </w:pPr>
      <w:r w:rsidRPr="00147985">
        <w:t xml:space="preserve">Så fremt det er mulig bør TL bruke skjønn og forsøke å fastsette korrigert score. Når ingen korrigering av score er </w:t>
      </w:r>
      <w:r w:rsidR="009F6AD2" w:rsidRPr="00147985">
        <w:t>mulig,</w:t>
      </w:r>
      <w:r w:rsidRPr="00147985">
        <w:t xml:space="preserve"> må TL fastsette poeng direkte. Dette er alltid 3 IMP til ikke-feilende side. I tillegg kan feilende side bli idømt disiplinærstraff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w:t>
      </w:r>
    </w:p>
    <w:p w14:paraId="72CE24DE" w14:textId="77777777" w:rsidR="007F5DE1" w:rsidRPr="00147985" w:rsidRDefault="007F5DE1" w:rsidP="00147985">
      <w:pPr>
        <w:pStyle w:val="Overskrift2"/>
        <w:numPr>
          <w:ilvl w:val="1"/>
          <w:numId w:val="10"/>
        </w:numPr>
        <w:ind w:right="-2"/>
        <w:rPr>
          <w:spacing w:val="-2"/>
        </w:rPr>
      </w:pPr>
      <w:bookmarkStart w:id="57" w:name="_Ref85255553"/>
      <w:bookmarkStart w:id="58" w:name="_Ref85255590"/>
      <w:bookmarkStart w:id="59" w:name="_Ref85256482"/>
      <w:bookmarkStart w:id="60" w:name="_Ref85256494"/>
      <w:bookmarkStart w:id="61" w:name="_Toc147150979"/>
      <w:r w:rsidRPr="00147985">
        <w:t>Tidsforhold ved kampens begynnelse</w:t>
      </w:r>
      <w:bookmarkEnd w:id="57"/>
      <w:bookmarkEnd w:id="58"/>
      <w:bookmarkEnd w:id="59"/>
      <w:bookmarkEnd w:id="60"/>
      <w:bookmarkEnd w:id="61"/>
    </w:p>
    <w:p w14:paraId="69694EA9" w14:textId="77777777" w:rsidR="007F5DE1" w:rsidRPr="00147985" w:rsidRDefault="007F5DE1" w:rsidP="00147985">
      <w:pPr>
        <w:pStyle w:val="Overskrift3"/>
        <w:widowControl/>
        <w:numPr>
          <w:ilvl w:val="2"/>
          <w:numId w:val="10"/>
        </w:numPr>
        <w:ind w:right="-2"/>
      </w:pPr>
      <w:r w:rsidRPr="00147985">
        <w:t>Hvis en bestemt dato er fastsatt for en kamp som skal avvikles privat, skal kampen spilles denne dato, med mindre lagene blir enige om å avvikle den før den fastsatte spilledato. Bortelagets ønsker med hensyn til klokkeslett skal så vidt mulig følges, dog kan det bare unntaksvis stilles krav om start tidligere enn 09</w:t>
      </w:r>
      <w:r w:rsidR="00C83EC4" w:rsidRPr="00147985">
        <w:t>:</w:t>
      </w:r>
      <w:r w:rsidRPr="00147985">
        <w:t xml:space="preserve">30 eller </w:t>
      </w:r>
      <w:r w:rsidR="00C8388D" w:rsidRPr="00147985">
        <w:t>forventet spilleslutt senere enn 2</w:t>
      </w:r>
      <w:r w:rsidR="008E64A4" w:rsidRPr="00147985">
        <w:t>2</w:t>
      </w:r>
      <w:r w:rsidR="00C83EC4" w:rsidRPr="00147985">
        <w:t>:</w:t>
      </w:r>
      <w:r w:rsidR="00EA70B8" w:rsidRPr="00147985">
        <w:t>30.</w:t>
      </w:r>
    </w:p>
    <w:p w14:paraId="07FB868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764E0C7" w14:textId="77777777" w:rsidR="007F5DE1" w:rsidRPr="00147985" w:rsidRDefault="007F5DE1" w:rsidP="00147985">
      <w:pPr>
        <w:pStyle w:val="Vanliginnrykk"/>
        <w:widowControl/>
        <w:ind w:right="-2"/>
        <w:rPr>
          <w:b/>
        </w:rPr>
      </w:pPr>
      <w:r w:rsidRPr="00147985">
        <w:t xml:space="preserve">For avvikling av NM-runder; </w:t>
      </w:r>
      <w:r w:rsidR="0063558B" w:rsidRPr="00147985">
        <w:t>se NBFs hjemmesider.</w:t>
      </w:r>
    </w:p>
    <w:p w14:paraId="541016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82F74B3" w14:textId="77777777" w:rsidR="007F5DE1" w:rsidRPr="00147985" w:rsidRDefault="007F5DE1" w:rsidP="00147985">
      <w:pPr>
        <w:pStyle w:val="Overskrift3"/>
        <w:widowControl/>
        <w:numPr>
          <w:ilvl w:val="2"/>
          <w:numId w:val="10"/>
        </w:numPr>
        <w:ind w:right="-2"/>
        <w:rPr>
          <w:b/>
        </w:rPr>
      </w:pPr>
      <w:r w:rsidRPr="00147985">
        <w:t>Kamper med offisielt fastsatt klokkeslett for start skal starte på dette tidspunkt, med mindre TL på forhånd har endret starttidspunktet.</w:t>
      </w:r>
    </w:p>
    <w:p w14:paraId="1F9C9AE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5F0036F" w14:textId="77777777" w:rsidR="007F5DE1" w:rsidRPr="00147985" w:rsidRDefault="007F5DE1" w:rsidP="00147985">
      <w:pPr>
        <w:pStyle w:val="Vanliginnrykk"/>
        <w:widowControl/>
        <w:ind w:right="-2"/>
      </w:pPr>
      <w:r w:rsidRPr="00147985">
        <w:t>Rama</w:t>
      </w:r>
      <w:r w:rsidR="00BD57B0" w:rsidRPr="00147985">
        <w:t>-/BBO-</w:t>
      </w:r>
      <w:r w:rsidRPr="00147985">
        <w:t>kamper starter sam</w:t>
      </w:r>
      <w:r w:rsidR="00BD57B0" w:rsidRPr="00147985">
        <w:t>tidig med rundens øvrige kamper, om ikke arrangør bestemmer annet.</w:t>
      </w:r>
    </w:p>
    <w:p w14:paraId="73C09FE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C32DF2" w14:textId="77777777" w:rsidR="007F5DE1" w:rsidRPr="00147985" w:rsidRDefault="007F5DE1" w:rsidP="00147985">
      <w:pPr>
        <w:pStyle w:val="Overskrift3"/>
        <w:keepLines/>
        <w:widowControl/>
        <w:numPr>
          <w:ilvl w:val="2"/>
          <w:numId w:val="10"/>
        </w:numPr>
        <w:tabs>
          <w:tab w:val="left" w:pos="3402"/>
        </w:tabs>
        <w:ind w:right="0"/>
      </w:pPr>
      <w:bookmarkStart w:id="62" w:name="_Ref85255928"/>
      <w:r w:rsidRPr="00147985">
        <w:t>Et lag, hvis spillere ikke har tatt plass og er klare til å spille ved den offisielle start på en kamp (halvrunde), straffes med:</w:t>
      </w:r>
      <w:bookmarkEnd w:id="62"/>
    </w:p>
    <w:p w14:paraId="3DC66C43" w14:textId="77777777" w:rsidR="007F5DE1" w:rsidRPr="00147985" w:rsidRDefault="007F5DE1" w:rsidP="00147985">
      <w:pPr>
        <w:keepLines/>
        <w:widowControl/>
        <w:tabs>
          <w:tab w:val="left" w:pos="-1440"/>
          <w:tab w:val="left" w:pos="-720"/>
          <w:tab w:val="left" w:pos="0"/>
          <w:tab w:val="left" w:pos="1293"/>
          <w:tab w:val="left" w:pos="1663"/>
          <w:tab w:val="left" w:pos="2032"/>
          <w:tab w:val="left" w:pos="3402"/>
          <w:tab w:val="left" w:pos="4897"/>
          <w:tab w:val="right" w:leader="dot" w:pos="9072"/>
        </w:tabs>
        <w:jc w:val="both"/>
        <w:rPr>
          <w:rFonts w:cs="Arial"/>
          <w:spacing w:val="-2"/>
        </w:rPr>
      </w:pPr>
    </w:p>
    <w:p w14:paraId="00342DE5" w14:textId="77777777" w:rsidR="007F5DE1" w:rsidRPr="00147985" w:rsidRDefault="007F5DE1" w:rsidP="00147985">
      <w:pPr>
        <w:pStyle w:val="Vanliginnrykk"/>
        <w:keepLines/>
        <w:widowControl/>
        <w:tabs>
          <w:tab w:val="left" w:pos="3402"/>
        </w:tabs>
        <w:rPr>
          <w:b/>
        </w:rPr>
      </w:pPr>
      <w:r w:rsidRPr="00147985">
        <w:rPr>
          <w:b/>
        </w:rPr>
        <w:t>Forsinkelse</w:t>
      </w:r>
      <w:r w:rsidRPr="00147985">
        <w:rPr>
          <w:b/>
        </w:rPr>
        <w:tab/>
        <w:t>Straff</w:t>
      </w:r>
    </w:p>
    <w:p w14:paraId="6CD15EB7" w14:textId="77777777" w:rsidR="007F5DE1" w:rsidRPr="00147985" w:rsidRDefault="007F5DE1" w:rsidP="00147985">
      <w:pPr>
        <w:pStyle w:val="Vanliginnrykk"/>
        <w:keepLines/>
        <w:widowControl/>
        <w:tabs>
          <w:tab w:val="left" w:pos="3402"/>
        </w:tabs>
      </w:pPr>
      <w:r w:rsidRPr="00147985">
        <w:t>0-4 minutter</w:t>
      </w:r>
      <w:r w:rsidRPr="00147985">
        <w:tab/>
      </w:r>
      <w:r w:rsidR="00BD57B0" w:rsidRPr="00147985">
        <w:t xml:space="preserve">Ingen </w:t>
      </w:r>
      <w:r w:rsidR="0063558B" w:rsidRPr="00147985">
        <w:t>straff</w:t>
      </w:r>
      <w:r w:rsidR="00BD57B0" w:rsidRPr="00147985">
        <w:t xml:space="preserve"> </w:t>
      </w:r>
    </w:p>
    <w:p w14:paraId="372B78FC" w14:textId="77777777" w:rsidR="007F5DE1" w:rsidRPr="00147985" w:rsidRDefault="007F5DE1" w:rsidP="00147985">
      <w:pPr>
        <w:pStyle w:val="Vanliginnrykk"/>
        <w:keepLines/>
        <w:widowControl/>
        <w:tabs>
          <w:tab w:val="left" w:pos="3402"/>
        </w:tabs>
      </w:pPr>
      <w:r w:rsidRPr="00147985">
        <w:t>5-9 minutter</w:t>
      </w:r>
      <w:r w:rsidRPr="00147985">
        <w:tab/>
      </w:r>
      <w:r w:rsidR="00BD57B0" w:rsidRPr="00147985">
        <w:t>0,5</w:t>
      </w:r>
      <w:r w:rsidRPr="00147985">
        <w:t xml:space="preserve"> VP</w:t>
      </w:r>
    </w:p>
    <w:p w14:paraId="19CD2FFE" w14:textId="77777777" w:rsidR="007F5DE1" w:rsidRPr="00147985" w:rsidRDefault="007F5DE1" w:rsidP="00147985">
      <w:pPr>
        <w:pStyle w:val="Vanliginnrykk"/>
        <w:keepLines/>
        <w:widowControl/>
        <w:tabs>
          <w:tab w:val="left" w:pos="3402"/>
        </w:tabs>
      </w:pPr>
      <w:r w:rsidRPr="00147985">
        <w:t>10-14 minutter</w:t>
      </w:r>
      <w:r w:rsidRPr="00147985">
        <w:tab/>
      </w:r>
      <w:r w:rsidR="00BD57B0" w:rsidRPr="00147985">
        <w:t>1</w:t>
      </w:r>
      <w:r w:rsidRPr="00147985">
        <w:t xml:space="preserve"> VP</w:t>
      </w:r>
    </w:p>
    <w:p w14:paraId="6FB6F1F2" w14:textId="77777777" w:rsidR="007F5DE1" w:rsidRPr="00147985" w:rsidRDefault="007F5DE1" w:rsidP="00147985">
      <w:pPr>
        <w:pStyle w:val="Vanliginnrykk"/>
        <w:keepLines/>
        <w:widowControl/>
        <w:tabs>
          <w:tab w:val="left" w:pos="3402"/>
        </w:tabs>
      </w:pPr>
      <w:r w:rsidRPr="00147985">
        <w:t>15-19 minutter</w:t>
      </w:r>
      <w:r w:rsidRPr="00147985">
        <w:tab/>
      </w:r>
      <w:r w:rsidR="00BD57B0" w:rsidRPr="00147985">
        <w:t>2</w:t>
      </w:r>
      <w:r w:rsidRPr="00147985">
        <w:t xml:space="preserve"> VP</w:t>
      </w:r>
    </w:p>
    <w:p w14:paraId="586CC67A" w14:textId="77777777" w:rsidR="007F5DE1" w:rsidRPr="00147985" w:rsidRDefault="007F5DE1" w:rsidP="00147985">
      <w:pPr>
        <w:pStyle w:val="Vanliginnrykk"/>
        <w:keepLines/>
        <w:widowControl/>
        <w:tabs>
          <w:tab w:val="left" w:pos="3402"/>
        </w:tabs>
      </w:pPr>
      <w:r w:rsidRPr="00147985">
        <w:t>20-24 minutter</w:t>
      </w:r>
      <w:r w:rsidRPr="00147985">
        <w:tab/>
      </w:r>
      <w:r w:rsidR="00BD57B0" w:rsidRPr="00147985">
        <w:t>3</w:t>
      </w:r>
      <w:r w:rsidRPr="00147985">
        <w:t xml:space="preserve"> VP</w:t>
      </w:r>
    </w:p>
    <w:p w14:paraId="60071002" w14:textId="77777777" w:rsidR="007F5DE1" w:rsidRPr="00147985" w:rsidRDefault="007F5DE1" w:rsidP="00147985">
      <w:pPr>
        <w:pStyle w:val="Vanliginnrykk"/>
        <w:keepLines/>
        <w:widowControl/>
        <w:tabs>
          <w:tab w:val="left" w:pos="3402"/>
        </w:tabs>
      </w:pPr>
      <w:r w:rsidRPr="00147985">
        <w:t>25-29 minutter</w:t>
      </w:r>
      <w:r w:rsidRPr="00147985">
        <w:tab/>
      </w:r>
      <w:r w:rsidR="00BD57B0" w:rsidRPr="00147985">
        <w:t>4</w:t>
      </w:r>
      <w:r w:rsidRPr="00147985">
        <w:t xml:space="preserve"> VP</w:t>
      </w:r>
    </w:p>
    <w:p w14:paraId="09FE06D4" w14:textId="77777777" w:rsidR="00F26F50" w:rsidRPr="00147985" w:rsidRDefault="00F26F50" w:rsidP="00147985">
      <w:pPr>
        <w:pStyle w:val="Vanliginnrykk"/>
        <w:keepLines/>
        <w:widowControl/>
        <w:tabs>
          <w:tab w:val="left" w:pos="3402"/>
        </w:tabs>
      </w:pPr>
    </w:p>
    <w:p w14:paraId="7158AE48"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7222F3FE" w14:textId="77777777" w:rsidR="00F26F50" w:rsidRPr="00147985" w:rsidRDefault="00F26F50" w:rsidP="00147985">
      <w:pPr>
        <w:pStyle w:val="Vanliginnrykk"/>
        <w:keepLines/>
        <w:widowControl/>
        <w:tabs>
          <w:tab w:val="left" w:pos="3402"/>
        </w:tabs>
      </w:pPr>
    </w:p>
    <w:p w14:paraId="41F75095" w14:textId="77777777" w:rsidR="00F26F50" w:rsidRPr="00147985" w:rsidRDefault="00F26F50" w:rsidP="00147985">
      <w:pPr>
        <w:pStyle w:val="Vanliginnrykk"/>
        <w:keepLines/>
        <w:widowControl/>
        <w:tabs>
          <w:tab w:val="left" w:pos="3402"/>
        </w:tabs>
        <w:rPr>
          <w:b/>
        </w:rPr>
      </w:pPr>
      <w:r w:rsidRPr="00147985">
        <w:rPr>
          <w:b/>
        </w:rPr>
        <w:t>Forsinkelse</w:t>
      </w:r>
      <w:r w:rsidRPr="00147985">
        <w:rPr>
          <w:b/>
        </w:rPr>
        <w:tab/>
        <w:t>Straff</w:t>
      </w:r>
    </w:p>
    <w:p w14:paraId="47DB40F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1581F98" w14:textId="77777777" w:rsidR="00F26F50" w:rsidRPr="00147985" w:rsidRDefault="00F26F50" w:rsidP="00147985">
      <w:pPr>
        <w:pStyle w:val="Vanliginnrykk"/>
        <w:keepLines/>
        <w:widowControl/>
        <w:tabs>
          <w:tab w:val="left" w:pos="3402"/>
        </w:tabs>
      </w:pPr>
      <w:r w:rsidRPr="00147985">
        <w:t>5-9 minutter</w:t>
      </w:r>
      <w:r w:rsidRPr="00147985">
        <w:tab/>
        <w:t>3 IMP</w:t>
      </w:r>
    </w:p>
    <w:p w14:paraId="6CC0D837" w14:textId="77777777" w:rsidR="00F26F50" w:rsidRPr="00147985" w:rsidRDefault="00F26F50" w:rsidP="00147985">
      <w:pPr>
        <w:pStyle w:val="Vanliginnrykk"/>
        <w:keepLines/>
        <w:widowControl/>
        <w:tabs>
          <w:tab w:val="left" w:pos="3402"/>
        </w:tabs>
      </w:pPr>
      <w:r w:rsidRPr="00147985">
        <w:t>10-14 minutter</w:t>
      </w:r>
      <w:r w:rsidRPr="00147985">
        <w:tab/>
        <w:t>6 IMP</w:t>
      </w:r>
    </w:p>
    <w:p w14:paraId="3D33B98E" w14:textId="77777777" w:rsidR="00F26F50" w:rsidRPr="00147985" w:rsidRDefault="00F26F50" w:rsidP="00147985">
      <w:pPr>
        <w:pStyle w:val="Vanliginnrykk"/>
        <w:keepLines/>
        <w:widowControl/>
        <w:tabs>
          <w:tab w:val="left" w:pos="3402"/>
        </w:tabs>
      </w:pPr>
      <w:r w:rsidRPr="00147985">
        <w:lastRenderedPageBreak/>
        <w:t>15-19 minutter</w:t>
      </w:r>
      <w:r w:rsidRPr="00147985">
        <w:tab/>
        <w:t>9 IMP</w:t>
      </w:r>
    </w:p>
    <w:p w14:paraId="046254EE" w14:textId="77777777" w:rsidR="00F26F50" w:rsidRPr="00147985" w:rsidRDefault="00F26F50" w:rsidP="00147985">
      <w:pPr>
        <w:pStyle w:val="Vanliginnrykk"/>
        <w:keepLines/>
        <w:widowControl/>
        <w:tabs>
          <w:tab w:val="left" w:pos="3402"/>
        </w:tabs>
      </w:pPr>
      <w:r w:rsidRPr="00147985">
        <w:t>20-24 minutter</w:t>
      </w:r>
      <w:r w:rsidRPr="00147985">
        <w:tab/>
        <w:t>12 IMP</w:t>
      </w:r>
    </w:p>
    <w:p w14:paraId="4B60E7DB"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FAB9BA4" w14:textId="77777777" w:rsidR="00F26F50" w:rsidRPr="00147985" w:rsidRDefault="00F26F50" w:rsidP="00147985">
      <w:pPr>
        <w:pStyle w:val="Vanliginnrykk"/>
        <w:keepLines/>
        <w:widowControl/>
        <w:tabs>
          <w:tab w:val="left" w:pos="3402"/>
        </w:tabs>
      </w:pPr>
    </w:p>
    <w:p w14:paraId="557ECFAC" w14:textId="113E5165" w:rsidR="007F5DE1" w:rsidRPr="00147985" w:rsidRDefault="00506925" w:rsidP="00147985">
      <w:pPr>
        <w:pStyle w:val="Vanliginnrykk"/>
        <w:widowControl/>
        <w:ind w:right="-2"/>
      </w:pPr>
      <w:r w:rsidRPr="00147985">
        <w:t xml:space="preserve">Antall spill som skal spilles fastsettes før kampen starter basert på tid per spill </w:t>
      </w:r>
      <w:r w:rsidR="00B13DCD" w:rsidRPr="00147985">
        <w:t xml:space="preserve">etter </w:t>
      </w:r>
      <w:r w:rsidRPr="00147985">
        <w:t>opprinnelig og resterende tid.</w:t>
      </w:r>
      <w:r w:rsidR="00B13DCD" w:rsidRPr="00147985">
        <w:t xml:space="preserve"> VP-skala </w:t>
      </w:r>
      <w:r w:rsidR="00902893" w:rsidRPr="00147985">
        <w:t xml:space="preserve">for spilt antall spill </w:t>
      </w:r>
      <w:r w:rsidR="00B13DCD" w:rsidRPr="00147985">
        <w:t>benyttes.</w:t>
      </w:r>
    </w:p>
    <w:p w14:paraId="7CF1E54E" w14:textId="77777777" w:rsidR="007F5DE1" w:rsidRPr="00147985" w:rsidRDefault="007F5DE1" w:rsidP="00147985">
      <w:pPr>
        <w:pStyle w:val="Vanliginnrykk"/>
        <w:widowControl/>
        <w:ind w:right="-2"/>
      </w:pPr>
    </w:p>
    <w:p w14:paraId="66F6C9C9" w14:textId="267626E7" w:rsidR="007F5DE1" w:rsidRPr="00147985" w:rsidRDefault="00506925" w:rsidP="00147985">
      <w:pPr>
        <w:pStyle w:val="Overskrift3"/>
        <w:widowControl/>
        <w:numPr>
          <w:ilvl w:val="2"/>
          <w:numId w:val="10"/>
        </w:numPr>
        <w:ind w:right="-2"/>
      </w:pPr>
      <w:bookmarkStart w:id="63" w:name="_Ref85255937"/>
      <w:r w:rsidRPr="00147985">
        <w:t xml:space="preserve">Forsinkelse over 30 minutter </w:t>
      </w:r>
      <w:r w:rsidR="007F5DE1" w:rsidRPr="00147985">
        <w:t>regnes som uteblivelse og straffes med tildeling av 0 VP til det uteblitte lag</w:t>
      </w:r>
      <w:r w:rsidR="00402654" w:rsidRPr="00147985">
        <w:t xml:space="preserve">. Se imidlertid nedenstående om deler av kampen </w:t>
      </w:r>
      <w:r w:rsidR="003A792A" w:rsidRPr="00147985">
        <w:t xml:space="preserve">er spilt / </w:t>
      </w:r>
      <w:r w:rsidR="00402654" w:rsidRPr="00147985">
        <w:t>spilles og</w:t>
      </w:r>
      <w:r w:rsidR="007F5DE1" w:rsidRPr="00147985">
        <w:t xml:space="preserve"> punktene </w:t>
      </w:r>
      <w:r w:rsidR="0010554D" w:rsidRPr="00147985">
        <w:fldChar w:fldCharType="begin"/>
      </w:r>
      <w:r w:rsidR="0010554D" w:rsidRPr="00147985">
        <w:instrText xml:space="preserve"> REF _Ref85256037 \r \h  \* MERGEFORMAT </w:instrText>
      </w:r>
      <w:r w:rsidR="0010554D" w:rsidRPr="00147985">
        <w:fldChar w:fldCharType="separate"/>
      </w:r>
      <w:r w:rsidR="00341E02">
        <w:t>2.6.5</w:t>
      </w:r>
      <w:r w:rsidR="0010554D" w:rsidRPr="00147985">
        <w:fldChar w:fldCharType="end"/>
      </w:r>
      <w:r w:rsidR="007F5DE1" w:rsidRPr="00147985">
        <w:t xml:space="preserve"> og </w:t>
      </w:r>
      <w:r w:rsidR="0010554D" w:rsidRPr="00147985">
        <w:fldChar w:fldCharType="begin"/>
      </w:r>
      <w:r w:rsidR="0010554D" w:rsidRPr="00147985">
        <w:instrText xml:space="preserve"> REF  _Ref85256042 \h \p \r  \* MERGEFORMAT </w:instrText>
      </w:r>
      <w:r w:rsidR="0010554D" w:rsidRPr="00147985">
        <w:fldChar w:fldCharType="separate"/>
      </w:r>
      <w:r w:rsidR="00341E02">
        <w:t>2.6.6 nedenfor</w:t>
      </w:r>
      <w:r w:rsidR="0010554D" w:rsidRPr="00147985">
        <w:fldChar w:fldCharType="end"/>
      </w:r>
      <w:r w:rsidR="007F5DE1" w:rsidRPr="00147985">
        <w:t xml:space="preserve"> angående force majeure. Det fremmøtte lag får poeng etter reglene om oversitterkamper. (I cupkamper går den ikke-feilende side videre på WO.) Det deles ikke ut mesterpoeng.</w:t>
      </w:r>
      <w:bookmarkEnd w:id="63"/>
    </w:p>
    <w:p w14:paraId="24A805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CF924A0" w14:textId="77777777" w:rsidR="00402654" w:rsidRPr="00147985" w:rsidRDefault="00402654"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Dersom arrangementet tillater det bør TL kreve at kampen skal spilles med redusert antall spill dersom det er mulig å spille minst halve kampen innenfor oppsatt tid, eventuelt at kampen eller deler av den spilles på et senere tidspunkt. Det skal i vurderingen tas hensyn til motstanderlagets ønsker og ulempe.</w:t>
      </w:r>
      <w:r w:rsidR="003A792A" w:rsidRPr="00147985">
        <w:t xml:space="preserve"> Endring av forventet avslutningstidspunkt med mer enn en halv time krever godkjennelse fra begge lag. Dersom forsinkelsen gjelder 1. halvrunde og 2. halvrunde kan spilles til fastsatt tid, skal dette gjøres.</w:t>
      </w:r>
    </w:p>
    <w:p w14:paraId="5CFEF6CC" w14:textId="77777777" w:rsidR="00402654" w:rsidRPr="00147985" w:rsidRDefault="00402654" w:rsidP="00147985">
      <w:pPr>
        <w:pStyle w:val="Vanliginnrykk"/>
        <w:widowControl/>
        <w:ind w:right="-2"/>
      </w:pPr>
    </w:p>
    <w:p w14:paraId="3C4EE6CC" w14:textId="77777777" w:rsidR="00CF4CB5" w:rsidRPr="00147985" w:rsidRDefault="00CF4CB5"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 xml:space="preserve">Dersom kampen blir spilt med færre spill, </w:t>
      </w:r>
      <w:r w:rsidR="003A792A" w:rsidRPr="00147985">
        <w:t>benyttes VP-</w:t>
      </w:r>
      <w:r w:rsidR="0069169E" w:rsidRPr="00147985">
        <w:t xml:space="preserve">skala for antall </w:t>
      </w:r>
      <w:r w:rsidR="003A792A" w:rsidRPr="00147985">
        <w:t xml:space="preserve">gjennomførte </w:t>
      </w:r>
      <w:r w:rsidR="0069169E" w:rsidRPr="00147985">
        <w:t>spill</w:t>
      </w:r>
      <w:r w:rsidRPr="00147985">
        <w:t xml:space="preserve">. Antall spill som skal spilles fastsettes </w:t>
      </w:r>
      <w:r w:rsidR="00BB0A6E" w:rsidRPr="00147985">
        <w:t>før kampen starter (basert på tid per spill opprinnelig og tilgjengelig tid)</w:t>
      </w:r>
      <w:r w:rsidR="00556E37" w:rsidRPr="00147985">
        <w:t xml:space="preserve">. </w:t>
      </w:r>
      <w:r w:rsidR="003A792A" w:rsidRPr="00147985">
        <w:t>Uskyldig lag får beste resultat av oppnådd resultat og reglene for oversittkamper. Skyldig lag får oppnådd resultat minus 8 VP, dog ikke mindre enn 0 VP. Mesterpoeng utdeles basert på oppnådd resultat.</w:t>
      </w:r>
    </w:p>
    <w:p w14:paraId="39F8EF2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DFBC393" w14:textId="4D9C1862" w:rsidR="0030337B" w:rsidRPr="00147985" w:rsidRDefault="007F5DE1" w:rsidP="00147985">
      <w:pPr>
        <w:pStyle w:val="Overskrift3"/>
        <w:widowControl/>
        <w:numPr>
          <w:ilvl w:val="2"/>
          <w:numId w:val="10"/>
        </w:numPr>
        <w:ind w:right="-2"/>
      </w:pPr>
      <w:bookmarkStart w:id="64" w:name="_Ref85256037"/>
      <w:r w:rsidRPr="00147985">
        <w:t>TL bestemme</w:t>
      </w:r>
      <w:r w:rsidR="00BB0A6E" w:rsidRPr="00147985">
        <w:t>r</w:t>
      </w:r>
      <w:r w:rsidRPr="00147985">
        <w:t xml:space="preserve"> </w:t>
      </w:r>
      <w:r w:rsidR="00BB0A6E" w:rsidRPr="00147985">
        <w:t>om</w:t>
      </w:r>
      <w:r w:rsidRPr="00147985">
        <w:t xml:space="preserve"> straffebestemmelsene i punktene </w:t>
      </w:r>
      <w:r w:rsidR="0010554D" w:rsidRPr="00147985">
        <w:fldChar w:fldCharType="begin"/>
      </w:r>
      <w:r w:rsidR="0010554D" w:rsidRPr="00147985">
        <w:instrText xml:space="preserve"> REF _Ref85255928 \r \h  \* MERGEFORMAT </w:instrText>
      </w:r>
      <w:r w:rsidR="0010554D" w:rsidRPr="00147985">
        <w:fldChar w:fldCharType="separate"/>
      </w:r>
      <w:r w:rsidR="00341E02">
        <w:t>2.6.3</w:t>
      </w:r>
      <w:r w:rsidR="0010554D" w:rsidRPr="00147985">
        <w:fldChar w:fldCharType="end"/>
      </w:r>
      <w:r w:rsidRPr="00147985">
        <w:t xml:space="preserve"> og </w:t>
      </w:r>
      <w:r w:rsidR="0010554D" w:rsidRPr="00147985">
        <w:fldChar w:fldCharType="begin"/>
      </w:r>
      <w:r w:rsidR="0010554D" w:rsidRPr="00147985">
        <w:instrText xml:space="preserve"> REF  _Ref85255937 \h \p \r  \* MERGEFORMAT </w:instrText>
      </w:r>
      <w:r w:rsidR="0010554D" w:rsidRPr="00147985">
        <w:fldChar w:fldCharType="separate"/>
      </w:r>
      <w:r w:rsidR="00341E02">
        <w:t>2.6.4 ovenfor</w:t>
      </w:r>
      <w:r w:rsidR="0010554D" w:rsidRPr="00147985">
        <w:fldChar w:fldCharType="end"/>
      </w:r>
      <w:r w:rsidRPr="00147985">
        <w:t xml:space="preserve"> minskes eller faller helt bort i tilfelle av force majeure. Inntruffet tilfelle av force majeure skal meddeles TL hurtigst mulig, og det er da tillatt å sette inn stedfortredere med TLs godkjennelse etter starttidspunktet. I alle andre tilfeller kan det ikke etter kampstart settes inn stedfortredere som ikke på forhånd er godkjent.</w:t>
      </w:r>
      <w:bookmarkEnd w:id="64"/>
    </w:p>
    <w:p w14:paraId="5E8AA369" w14:textId="77777777" w:rsidR="0030337B" w:rsidRPr="00147985" w:rsidRDefault="0030337B"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7ABD827" w14:textId="77777777" w:rsidR="007F5DE1" w:rsidRPr="00147985" w:rsidRDefault="007F5DE1" w:rsidP="00147985">
      <w:pPr>
        <w:pStyle w:val="Overskrift3"/>
        <w:widowControl/>
        <w:numPr>
          <w:ilvl w:val="2"/>
          <w:numId w:val="10"/>
        </w:numPr>
        <w:ind w:right="-2"/>
      </w:pPr>
      <w:bookmarkStart w:id="65" w:name="_Ref85256042"/>
      <w:r w:rsidRPr="00147985">
        <w:t>Som force majeure anerkjennes plutselig oppstått sykdom, ulykker, samt svikt eller uhell på ellers pålitelige transportmidler. Det forutsetter at spillerne normalt kunne vært fremme i god tid før starttidspunktet.</w:t>
      </w:r>
      <w:bookmarkEnd w:id="65"/>
    </w:p>
    <w:p w14:paraId="668FFDF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zCs w:val="22"/>
        </w:rPr>
      </w:pPr>
    </w:p>
    <w:p w14:paraId="3D0E2C71" w14:textId="77777777" w:rsidR="007F5DE1" w:rsidRPr="00147985" w:rsidRDefault="007F5DE1" w:rsidP="00147985">
      <w:pPr>
        <w:pStyle w:val="Vanliginnrykk"/>
        <w:widowControl/>
        <w:ind w:right="-2"/>
        <w:rPr>
          <w:spacing w:val="-2"/>
        </w:rPr>
      </w:pPr>
      <w:r w:rsidRPr="00147985">
        <w:t xml:space="preserve">Ved force majeure tildeles uteblitt lag ved avsluttet serie det beste alternativet av: </w:t>
      </w:r>
    </w:p>
    <w:p w14:paraId="63CBCABB" w14:textId="77777777" w:rsidR="007F5DE1" w:rsidRPr="00147985" w:rsidRDefault="007F5DE1" w:rsidP="00147985">
      <w:pPr>
        <w:pStyle w:val="Vanliginnrykk"/>
        <w:rPr>
          <w:snapToGrid/>
        </w:rPr>
      </w:pPr>
    </w:p>
    <w:p w14:paraId="1C2D666A" w14:textId="77777777" w:rsidR="00740BFB" w:rsidRPr="00147985" w:rsidRDefault="00740BFB" w:rsidP="00147985">
      <w:pPr>
        <w:pStyle w:val="IndentAlpha"/>
        <w:numPr>
          <w:ilvl w:val="0"/>
          <w:numId w:val="17"/>
        </w:numPr>
      </w:pPr>
      <w:r w:rsidRPr="00147985">
        <w:t xml:space="preserve">Enten </w:t>
      </w:r>
      <w:r w:rsidR="004750C9" w:rsidRPr="00147985">
        <w:t>8</w:t>
      </w:r>
      <w:r w:rsidRPr="00147985">
        <w:t xml:space="preserve"> VP, eller</w:t>
      </w:r>
    </w:p>
    <w:p w14:paraId="14BEBB5D" w14:textId="77777777" w:rsidR="00740BFB" w:rsidRPr="00147985" w:rsidRDefault="00740BFB" w:rsidP="00147985">
      <w:pPr>
        <w:pStyle w:val="IndentAlpha"/>
      </w:pPr>
      <w:r w:rsidRPr="00147985">
        <w:t>gjennomsnittet av egen VP-score i alle andre kamper, eller</w:t>
      </w:r>
    </w:p>
    <w:p w14:paraId="7426A3DE" w14:textId="77777777" w:rsidR="00740BFB" w:rsidRPr="00147985" w:rsidRDefault="00740BFB" w:rsidP="00147985">
      <w:pPr>
        <w:pStyle w:val="IndentAlpha"/>
      </w:pPr>
      <w:r w:rsidRPr="00147985">
        <w:t>gjennomsnittet</w:t>
      </w:r>
      <w:r w:rsidR="00F4307C" w:rsidRPr="00147985">
        <w:t xml:space="preserve"> av</w:t>
      </w:r>
      <w:r w:rsidRPr="00147985">
        <w:t xml:space="preserve"> </w:t>
      </w:r>
      <w:r w:rsidR="00F4307C" w:rsidRPr="00147985">
        <w:t>øvrige</w:t>
      </w:r>
      <w:r w:rsidRPr="00147985">
        <w:t xml:space="preserve"> lags VP-score </w:t>
      </w:r>
      <w:r w:rsidR="00F4307C" w:rsidRPr="00147985">
        <w:t xml:space="preserve">mot laget som skulle møte det uteblitte laget </w:t>
      </w:r>
    </w:p>
    <w:p w14:paraId="096967A0" w14:textId="77777777" w:rsidR="00740BFB" w:rsidRPr="00147985" w:rsidRDefault="00740BFB"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BB90EDD" w14:textId="77777777" w:rsidR="00740BFB" w:rsidRPr="00147985" w:rsidRDefault="00740BFB" w:rsidP="00147985">
      <w:pPr>
        <w:pStyle w:val="Vanliginnrykk"/>
        <w:widowControl/>
        <w:ind w:right="-2"/>
      </w:pPr>
      <w:r w:rsidRPr="00147985">
        <w:t>Ved tildeling av VP i henhold til pun</w:t>
      </w:r>
      <w:r w:rsidR="00F4307C" w:rsidRPr="00147985">
        <w:t>kt B eller C rundes det av til to</w:t>
      </w:r>
      <w:r w:rsidRPr="00147985">
        <w:t xml:space="preserve"> desimal</w:t>
      </w:r>
      <w:r w:rsidR="00F4307C" w:rsidRPr="00147985">
        <w:t>er</w:t>
      </w:r>
      <w:r w:rsidRPr="00147985">
        <w:t xml:space="preserve"> etter vanlige avrundingsregler.</w:t>
      </w:r>
      <w:r w:rsidR="00CF4CB5" w:rsidRPr="00147985">
        <w:t xml:space="preserve"> Maksimal tildeling vil være </w:t>
      </w:r>
      <w:r w:rsidR="004750C9" w:rsidRPr="00147985">
        <w:t>12</w:t>
      </w:r>
      <w:r w:rsidR="00CF4CB5" w:rsidRPr="00147985">
        <w:t xml:space="preserve"> VP.</w:t>
      </w:r>
    </w:p>
    <w:p w14:paraId="757BEE6D" w14:textId="77777777" w:rsidR="00740BFB" w:rsidRPr="00147985" w:rsidRDefault="00740BFB" w:rsidP="00147985">
      <w:pPr>
        <w:pStyle w:val="Vanliginnrykk"/>
        <w:rPr>
          <w:b/>
          <w:spacing w:val="-2"/>
        </w:rPr>
      </w:pPr>
    </w:p>
    <w:p w14:paraId="2E76CA01" w14:textId="77777777" w:rsidR="00740BFB" w:rsidRPr="00147985" w:rsidRDefault="00740BFB" w:rsidP="00147985">
      <w:pPr>
        <w:pStyle w:val="Vanliginnrykk"/>
        <w:rPr>
          <w:snapToGrid/>
        </w:rPr>
      </w:pPr>
      <w:r w:rsidRPr="00147985">
        <w:rPr>
          <w:snapToGrid/>
        </w:rPr>
        <w:t xml:space="preserve">Midlertidig tildeles </w:t>
      </w:r>
      <w:r w:rsidR="004750C9" w:rsidRPr="00147985">
        <w:rPr>
          <w:snapToGrid/>
        </w:rPr>
        <w:t>10</w:t>
      </w:r>
      <w:r w:rsidRPr="00147985">
        <w:rPr>
          <w:snapToGrid/>
        </w:rPr>
        <w:t xml:space="preserve"> VP.</w:t>
      </w:r>
    </w:p>
    <w:p w14:paraId="1E304C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DECDC53" w14:textId="77777777" w:rsidR="007F5DE1" w:rsidRPr="00147985" w:rsidRDefault="007F5DE1" w:rsidP="00147985">
      <w:pPr>
        <w:pStyle w:val="Overskrift3"/>
        <w:widowControl/>
        <w:numPr>
          <w:ilvl w:val="2"/>
          <w:numId w:val="10"/>
        </w:numPr>
        <w:ind w:right="-2"/>
        <w:rPr>
          <w:b/>
        </w:rPr>
      </w:pPr>
      <w:r w:rsidRPr="00147985">
        <w:t xml:space="preserve">I tilfeller hvor begge lag er ansvarlige for at kampen ikke blir spilt, idømmes begge lag straff. </w:t>
      </w:r>
    </w:p>
    <w:p w14:paraId="42CD43A1" w14:textId="77777777" w:rsidR="007F5DE1" w:rsidRPr="00147985" w:rsidRDefault="007F5DE1" w:rsidP="00147985">
      <w:pPr>
        <w:pStyle w:val="Overskrift2"/>
        <w:numPr>
          <w:ilvl w:val="1"/>
          <w:numId w:val="10"/>
        </w:numPr>
        <w:ind w:right="-2"/>
        <w:rPr>
          <w:spacing w:val="-2"/>
        </w:rPr>
      </w:pPr>
      <w:bookmarkStart w:id="66" w:name="_Ref85255569"/>
      <w:bookmarkStart w:id="67" w:name="_Ref85255598"/>
      <w:bookmarkStart w:id="68" w:name="_Ref85339275"/>
      <w:bookmarkStart w:id="69" w:name="_Toc147150980"/>
      <w:r w:rsidRPr="00147985">
        <w:t>Tidsforhold ved kampens avslutning</w:t>
      </w:r>
      <w:bookmarkEnd w:id="66"/>
      <w:bookmarkEnd w:id="67"/>
      <w:bookmarkEnd w:id="68"/>
      <w:bookmarkEnd w:id="69"/>
    </w:p>
    <w:p w14:paraId="57A84B68" w14:textId="77777777" w:rsidR="007F5DE1" w:rsidRPr="00147985" w:rsidRDefault="007F5DE1" w:rsidP="00147985">
      <w:pPr>
        <w:pStyle w:val="Overskrift3"/>
        <w:widowControl/>
        <w:numPr>
          <w:ilvl w:val="2"/>
          <w:numId w:val="10"/>
        </w:numPr>
        <w:ind w:right="-2"/>
        <w:rPr>
          <w:b/>
        </w:rPr>
      </w:pPr>
      <w:r w:rsidRPr="00147985">
        <w:t>Ved turneringsformer hvor kampene spilles i mer eller mindre ubrutt rekkefølge, skal avslutningstidspunktet for hver halvrunde være fastlagt. Hvis TL endrer de fastsatte tidspunkter, skal han før runden begynner meddele når den skal være avsluttet.</w:t>
      </w:r>
    </w:p>
    <w:p w14:paraId="6E61BF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F8BE77" w14:textId="77777777" w:rsidR="007F5DE1" w:rsidRPr="00147985" w:rsidRDefault="007F5DE1" w:rsidP="00147985">
      <w:pPr>
        <w:pStyle w:val="Vanliginnrykk"/>
        <w:widowControl/>
        <w:ind w:right="-2"/>
      </w:pPr>
      <w:r w:rsidRPr="00147985">
        <w:t>Rama</w:t>
      </w:r>
      <w:r w:rsidR="004750C9" w:rsidRPr="00147985">
        <w:t>-/BBO-</w:t>
      </w:r>
      <w:r w:rsidRPr="00147985">
        <w:t>kamper avsluttes sam</w:t>
      </w:r>
      <w:r w:rsidR="004750C9" w:rsidRPr="00147985">
        <w:t>tidig med rundens øvrige kamper, dersom ikke arrangør bestemmer annet.</w:t>
      </w:r>
    </w:p>
    <w:p w14:paraId="7FAFB25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25AC9DF" w14:textId="77777777" w:rsidR="007F5DE1" w:rsidRPr="00147985" w:rsidRDefault="007F5DE1" w:rsidP="00147985">
      <w:pPr>
        <w:pStyle w:val="Overskrift3"/>
        <w:keepLines/>
        <w:widowControl/>
        <w:numPr>
          <w:ilvl w:val="2"/>
          <w:numId w:val="10"/>
        </w:numPr>
        <w:ind w:right="0"/>
      </w:pPr>
      <w:r w:rsidRPr="00147985">
        <w:lastRenderedPageBreak/>
        <w:t>Lag som overskrider den fastsatte tid idømmes følgende straff:</w:t>
      </w:r>
    </w:p>
    <w:p w14:paraId="3FFF1E18" w14:textId="77777777" w:rsidR="007F5DE1" w:rsidRPr="00147985" w:rsidRDefault="007F5DE1" w:rsidP="00147985">
      <w:pPr>
        <w:keepLines/>
        <w:widowControl/>
        <w:tabs>
          <w:tab w:val="left" w:pos="-1440"/>
          <w:tab w:val="left" w:pos="-720"/>
          <w:tab w:val="left" w:pos="0"/>
          <w:tab w:val="left" w:pos="1293"/>
          <w:tab w:val="left" w:pos="1663"/>
          <w:tab w:val="left" w:pos="2032"/>
          <w:tab w:val="left" w:pos="4897"/>
          <w:tab w:val="right" w:leader="dot" w:pos="9072"/>
        </w:tabs>
        <w:jc w:val="both"/>
        <w:rPr>
          <w:rFonts w:cs="Arial"/>
          <w:spacing w:val="-2"/>
        </w:rPr>
      </w:pPr>
    </w:p>
    <w:p w14:paraId="39324D65" w14:textId="77777777" w:rsidR="007F5DE1" w:rsidRPr="00147985" w:rsidRDefault="007F5DE1" w:rsidP="00147985">
      <w:pPr>
        <w:pStyle w:val="Vanliginnrykk"/>
        <w:keepLines/>
        <w:widowControl/>
        <w:tabs>
          <w:tab w:val="left" w:pos="3402"/>
        </w:tabs>
        <w:rPr>
          <w:b/>
        </w:rPr>
      </w:pPr>
      <w:r w:rsidRPr="00147985">
        <w:rPr>
          <w:b/>
        </w:rPr>
        <w:t>Tidsoverskridelse</w:t>
      </w:r>
      <w:r w:rsidRPr="00147985">
        <w:rPr>
          <w:b/>
        </w:rPr>
        <w:tab/>
        <w:t>Straff</w:t>
      </w:r>
    </w:p>
    <w:p w14:paraId="59CFEAE4" w14:textId="116DF402" w:rsidR="007F5DE1" w:rsidRPr="00147985" w:rsidRDefault="007F5DE1" w:rsidP="00147985">
      <w:pPr>
        <w:pStyle w:val="Vanliginnrykk"/>
        <w:keepLines/>
        <w:widowControl/>
        <w:tabs>
          <w:tab w:val="left" w:pos="3402"/>
        </w:tabs>
      </w:pPr>
      <w:r w:rsidRPr="00147985">
        <w:t>0-4 minutter</w:t>
      </w:r>
      <w:r w:rsidRPr="00147985">
        <w:tab/>
      </w:r>
      <w:r w:rsidR="0063558B" w:rsidRPr="00147985">
        <w:t xml:space="preserve">Ingen </w:t>
      </w:r>
      <w:r w:rsidR="004C78C3" w:rsidRPr="00147985">
        <w:t>straff</w:t>
      </w:r>
    </w:p>
    <w:p w14:paraId="18730672" w14:textId="77777777" w:rsidR="007F5DE1" w:rsidRPr="00147985" w:rsidRDefault="004750C9" w:rsidP="00147985">
      <w:pPr>
        <w:pStyle w:val="Vanliginnrykk"/>
        <w:keepLines/>
        <w:widowControl/>
        <w:tabs>
          <w:tab w:val="left" w:pos="3402"/>
        </w:tabs>
      </w:pPr>
      <w:r w:rsidRPr="00147985">
        <w:t>5-9 minutter</w:t>
      </w:r>
      <w:r w:rsidRPr="00147985">
        <w:tab/>
        <w:t>0,5</w:t>
      </w:r>
      <w:r w:rsidR="007F5DE1" w:rsidRPr="00147985">
        <w:t xml:space="preserve"> VP</w:t>
      </w:r>
    </w:p>
    <w:p w14:paraId="0FCB002F" w14:textId="77777777" w:rsidR="007F5DE1" w:rsidRPr="00147985" w:rsidRDefault="007F5DE1" w:rsidP="00147985">
      <w:pPr>
        <w:pStyle w:val="Vanliginnrykk"/>
        <w:keepLines/>
        <w:widowControl/>
        <w:tabs>
          <w:tab w:val="left" w:pos="3402"/>
        </w:tabs>
      </w:pPr>
      <w:r w:rsidRPr="00147985">
        <w:t>10-14 minutter</w:t>
      </w:r>
      <w:r w:rsidRPr="00147985">
        <w:tab/>
      </w:r>
      <w:r w:rsidR="004750C9" w:rsidRPr="00147985">
        <w:t>1</w:t>
      </w:r>
      <w:r w:rsidRPr="00147985">
        <w:t xml:space="preserve"> VP</w:t>
      </w:r>
    </w:p>
    <w:p w14:paraId="79D2CA76" w14:textId="77777777" w:rsidR="007F5DE1" w:rsidRPr="00147985" w:rsidRDefault="007F5DE1" w:rsidP="00147985">
      <w:pPr>
        <w:pStyle w:val="Vanliginnrykk"/>
        <w:keepLines/>
        <w:widowControl/>
        <w:tabs>
          <w:tab w:val="left" w:pos="3402"/>
        </w:tabs>
      </w:pPr>
      <w:r w:rsidRPr="00147985">
        <w:t>15-19 minutter</w:t>
      </w:r>
      <w:r w:rsidRPr="00147985">
        <w:tab/>
      </w:r>
      <w:r w:rsidR="004750C9" w:rsidRPr="00147985">
        <w:t>2</w:t>
      </w:r>
      <w:r w:rsidRPr="00147985">
        <w:t xml:space="preserve"> VP</w:t>
      </w:r>
    </w:p>
    <w:p w14:paraId="26AE0455" w14:textId="77777777" w:rsidR="007F5DE1" w:rsidRPr="00147985" w:rsidRDefault="007F5DE1" w:rsidP="00147985">
      <w:pPr>
        <w:pStyle w:val="Vanliginnrykk"/>
        <w:keepLines/>
        <w:widowControl/>
        <w:tabs>
          <w:tab w:val="left" w:pos="3402"/>
        </w:tabs>
      </w:pPr>
      <w:r w:rsidRPr="00147985">
        <w:t>20-24 minutter</w:t>
      </w:r>
      <w:r w:rsidRPr="00147985">
        <w:tab/>
      </w:r>
      <w:r w:rsidR="004750C9" w:rsidRPr="00147985">
        <w:t>4</w:t>
      </w:r>
      <w:r w:rsidRPr="00147985">
        <w:t xml:space="preserve"> VP</w:t>
      </w:r>
    </w:p>
    <w:p w14:paraId="7CE90745" w14:textId="77777777" w:rsidR="007F5DE1" w:rsidRPr="00147985" w:rsidRDefault="007F5DE1" w:rsidP="00147985">
      <w:pPr>
        <w:pStyle w:val="Vanliginnrykk"/>
        <w:keepLines/>
        <w:widowControl/>
        <w:tabs>
          <w:tab w:val="left" w:pos="3402"/>
        </w:tabs>
      </w:pPr>
      <w:r w:rsidRPr="00147985">
        <w:t>25-29 minutter</w:t>
      </w:r>
      <w:r w:rsidRPr="00147985">
        <w:tab/>
      </w:r>
      <w:r w:rsidR="004750C9" w:rsidRPr="00147985">
        <w:t>6</w:t>
      </w:r>
      <w:r w:rsidRPr="00147985">
        <w:t xml:space="preserve"> VP</w:t>
      </w:r>
    </w:p>
    <w:p w14:paraId="12C8CC78" w14:textId="77777777" w:rsidR="00F26F50" w:rsidRPr="00147985" w:rsidRDefault="00F26F50" w:rsidP="00147985">
      <w:pPr>
        <w:pStyle w:val="Vanliginnrykk"/>
        <w:keepLines/>
        <w:widowControl/>
        <w:tabs>
          <w:tab w:val="left" w:pos="3402"/>
        </w:tabs>
      </w:pPr>
    </w:p>
    <w:p w14:paraId="3C58C85F"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350BC7DE" w14:textId="77777777" w:rsidR="00F26F50" w:rsidRPr="00147985" w:rsidRDefault="00F26F50" w:rsidP="00147985">
      <w:pPr>
        <w:pStyle w:val="Vanliginnrykk"/>
        <w:keepLines/>
        <w:widowControl/>
        <w:tabs>
          <w:tab w:val="left" w:pos="3402"/>
        </w:tabs>
      </w:pPr>
    </w:p>
    <w:p w14:paraId="1FFF63F2" w14:textId="77777777" w:rsidR="00F26F50" w:rsidRPr="00147985" w:rsidRDefault="00F26F50" w:rsidP="00147985">
      <w:pPr>
        <w:pStyle w:val="Vanliginnrykk"/>
        <w:keepLines/>
        <w:widowControl/>
        <w:tabs>
          <w:tab w:val="left" w:pos="3402"/>
        </w:tabs>
        <w:rPr>
          <w:b/>
        </w:rPr>
      </w:pPr>
      <w:r w:rsidRPr="00147985">
        <w:rPr>
          <w:b/>
        </w:rPr>
        <w:t>Tidsoverskridelse</w:t>
      </w:r>
      <w:r w:rsidRPr="00147985">
        <w:rPr>
          <w:b/>
        </w:rPr>
        <w:tab/>
        <w:t>Straff</w:t>
      </w:r>
    </w:p>
    <w:p w14:paraId="23A9FBA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B280D1C" w14:textId="77777777" w:rsidR="00F26F50" w:rsidRPr="00147985" w:rsidRDefault="00F26F50" w:rsidP="00147985">
      <w:pPr>
        <w:pStyle w:val="Vanliginnrykk"/>
        <w:keepLines/>
        <w:widowControl/>
        <w:tabs>
          <w:tab w:val="left" w:pos="3402"/>
        </w:tabs>
      </w:pPr>
      <w:r w:rsidRPr="00147985">
        <w:t>5-9 minutter</w:t>
      </w:r>
      <w:r w:rsidRPr="00147985">
        <w:tab/>
        <w:t>3 IMP</w:t>
      </w:r>
    </w:p>
    <w:p w14:paraId="5A8BC409" w14:textId="77777777" w:rsidR="00F26F50" w:rsidRPr="00147985" w:rsidRDefault="00F26F50" w:rsidP="00147985">
      <w:pPr>
        <w:pStyle w:val="Vanliginnrykk"/>
        <w:keepLines/>
        <w:widowControl/>
        <w:tabs>
          <w:tab w:val="left" w:pos="3402"/>
        </w:tabs>
      </w:pPr>
      <w:r w:rsidRPr="00147985">
        <w:t>10-14 minutter</w:t>
      </w:r>
      <w:r w:rsidRPr="00147985">
        <w:tab/>
        <w:t>6 IMP</w:t>
      </w:r>
    </w:p>
    <w:p w14:paraId="3EEC7771" w14:textId="77777777" w:rsidR="00F26F50" w:rsidRPr="00147985" w:rsidRDefault="00F26F50" w:rsidP="00147985">
      <w:pPr>
        <w:pStyle w:val="Vanliginnrykk"/>
        <w:keepLines/>
        <w:widowControl/>
        <w:tabs>
          <w:tab w:val="left" w:pos="3402"/>
        </w:tabs>
      </w:pPr>
      <w:r w:rsidRPr="00147985">
        <w:t>15-19 minutter</w:t>
      </w:r>
      <w:r w:rsidRPr="00147985">
        <w:tab/>
        <w:t>9 IMP</w:t>
      </w:r>
    </w:p>
    <w:p w14:paraId="10AF12A7" w14:textId="77777777" w:rsidR="00F26F50" w:rsidRPr="00147985" w:rsidRDefault="00F26F50" w:rsidP="00147985">
      <w:pPr>
        <w:pStyle w:val="Vanliginnrykk"/>
        <w:keepLines/>
        <w:widowControl/>
        <w:tabs>
          <w:tab w:val="left" w:pos="3402"/>
        </w:tabs>
      </w:pPr>
      <w:r w:rsidRPr="00147985">
        <w:t>20-24 minutter</w:t>
      </w:r>
      <w:r w:rsidRPr="00147985">
        <w:tab/>
        <w:t>12 IMP</w:t>
      </w:r>
    </w:p>
    <w:p w14:paraId="276B5A06"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C696B59" w14:textId="77777777" w:rsidR="007F5DE1" w:rsidRPr="00147985" w:rsidRDefault="007F5DE1" w:rsidP="00147985">
      <w:pPr>
        <w:pStyle w:val="Vanliginnrykk"/>
        <w:widowControl/>
        <w:ind w:right="-2"/>
      </w:pPr>
    </w:p>
    <w:p w14:paraId="534826FF" w14:textId="77777777" w:rsidR="007F5DE1" w:rsidRPr="00147985" w:rsidRDefault="007F5DE1" w:rsidP="00147985">
      <w:pPr>
        <w:pStyle w:val="Vanliginnrykk"/>
        <w:widowControl/>
        <w:ind w:right="-2"/>
      </w:pPr>
      <w:r w:rsidRPr="00147985">
        <w:t>Forsinkelser på mer enn det som kommer først av 30 minutter og 25% av omgangens fastsatte tid straffes etter TLs skjønn, dog ikke mindre enn 8 VP</w:t>
      </w:r>
      <w:r w:rsidR="00F26F50" w:rsidRPr="00147985">
        <w:t>/18 IMP</w:t>
      </w:r>
      <w:r w:rsidRPr="00147985">
        <w:t>.</w:t>
      </w:r>
    </w:p>
    <w:p w14:paraId="120CF389" w14:textId="77777777" w:rsidR="007F5DE1" w:rsidRPr="00147985" w:rsidRDefault="007F5DE1" w:rsidP="00147985">
      <w:pPr>
        <w:pStyle w:val="Vanliginnrykk"/>
        <w:widowControl/>
        <w:ind w:right="-2"/>
      </w:pPr>
    </w:p>
    <w:p w14:paraId="15E77BA8" w14:textId="77777777" w:rsidR="007F5DE1" w:rsidRPr="00147985" w:rsidRDefault="007F5DE1" w:rsidP="00147985">
      <w:pPr>
        <w:pStyle w:val="Vanliginnrykk"/>
        <w:widowControl/>
        <w:ind w:right="-2"/>
      </w:pPr>
      <w:r w:rsidRPr="00147985">
        <w:t>TL bør normalt advare lag som er i fare for å bli straffet for langsomt spill, men unnlatelse herav fritar ikke de angjeldende lag for straff. Straffen kan tildeles det ene eller begge lag etter TL</w:t>
      </w:r>
      <w:r w:rsidR="00884679" w:rsidRPr="00147985">
        <w:t>s</w:t>
      </w:r>
      <w:r w:rsidRPr="00147985">
        <w:t xml:space="preserve"> skjønn, og trenger ikke å være lik for begge lag. Et lag som ikke har tilkalt TL under rundens avvikling for å gjøre oppmerksom på motpartens sene spill, må være forberedt på at de blir ansett som (delvis) skyld i forsinkelsen.</w:t>
      </w:r>
    </w:p>
    <w:p w14:paraId="6C7F87F0" w14:textId="77777777" w:rsidR="007F5DE1" w:rsidRPr="00147985" w:rsidRDefault="007F5DE1" w:rsidP="00147985">
      <w:pPr>
        <w:pStyle w:val="Vanliginnrykk"/>
        <w:widowControl/>
        <w:ind w:right="-2"/>
      </w:pPr>
    </w:p>
    <w:p w14:paraId="738EECF5" w14:textId="5C1D4FDB" w:rsidR="007F5DE1" w:rsidRPr="00147985" w:rsidRDefault="007F5DE1" w:rsidP="00147985">
      <w:pPr>
        <w:pStyle w:val="Vanliginnrykk"/>
        <w:widowControl/>
        <w:ind w:right="-2"/>
      </w:pPr>
      <w:r w:rsidRPr="00147985">
        <w:t>Dersom TL finner å måtte avslutte spillingen p</w:t>
      </w:r>
      <w:r w:rsidR="009F6AD2">
        <w:t xml:space="preserve">å </w:t>
      </w:r>
      <w:r w:rsidRPr="00147985">
        <w:t>g</w:t>
      </w:r>
      <w:r w:rsidR="009F6AD2">
        <w:t xml:space="preserve">runn </w:t>
      </w:r>
      <w:r w:rsidRPr="00147985">
        <w:t>a</w:t>
      </w:r>
      <w:r w:rsidR="009F6AD2">
        <w:t>v</w:t>
      </w:r>
      <w:r w:rsidRPr="00147985">
        <w:t xml:space="preserve"> turneringens avvikling, kan han nekte lagene å spille ferdig utover fastsatt tid. Et uskyldig lag tildeles 3 IMP pr. spill som ikke blir spilt (gjeldende for begge lag), dersom begge lag er skyldige tildeles begge lag 3 IMP pr. spill i straff.</w:t>
      </w:r>
    </w:p>
    <w:p w14:paraId="4D256D10" w14:textId="77777777" w:rsidR="007F5DE1" w:rsidRPr="00147985" w:rsidRDefault="007F5DE1" w:rsidP="00147985">
      <w:pPr>
        <w:pStyle w:val="Vanliginnrykk"/>
        <w:widowControl/>
        <w:ind w:right="-2"/>
      </w:pPr>
    </w:p>
    <w:p w14:paraId="2FD5D49B" w14:textId="77777777" w:rsidR="007F5DE1" w:rsidRPr="00147985" w:rsidRDefault="007F5DE1" w:rsidP="00147985">
      <w:pPr>
        <w:pStyle w:val="Vanliginnrykk"/>
        <w:widowControl/>
        <w:ind w:right="-2"/>
        <w:rPr>
          <w:b/>
        </w:rPr>
      </w:pPr>
      <w:r w:rsidRPr="00147985">
        <w:t>Dersom forsinkelsen skyldes sen</w:t>
      </w:r>
      <w:r w:rsidR="00F11F17" w:rsidRPr="00147985">
        <w:t>t</w:t>
      </w:r>
      <w:r w:rsidRPr="00147985">
        <w:t xml:space="preserve"> fremmøte av det ene laget, blir uskyldig lag ikke å regne som skyldig dersom man har spilt det antall spill som svarer til aktuell anvendt spilletid.</w:t>
      </w:r>
    </w:p>
    <w:p w14:paraId="394A17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A6D9CE6" w14:textId="77777777" w:rsidR="007F5DE1" w:rsidRPr="00147985" w:rsidRDefault="007F5DE1" w:rsidP="00147985">
      <w:pPr>
        <w:pStyle w:val="Overskrift3"/>
        <w:widowControl/>
        <w:numPr>
          <w:ilvl w:val="2"/>
          <w:numId w:val="10"/>
        </w:numPr>
        <w:ind w:right="-2"/>
        <w:rPr>
          <w:b/>
        </w:rPr>
      </w:pPr>
      <w:r w:rsidRPr="00147985">
        <w:t>De anførte fradrag er beregnet for lagkamper som spilles etter VP-skala 2</w:t>
      </w:r>
      <w:r w:rsidR="004750C9" w:rsidRPr="00147985">
        <w:t>0</w:t>
      </w:r>
      <w:r w:rsidRPr="00147985">
        <w:noBreakHyphen/>
        <w:t>0. Ved andre skalaer benyttes fradrag som forholdsmessig svarer til ovenstående.</w:t>
      </w:r>
    </w:p>
    <w:p w14:paraId="0A2903EB" w14:textId="77777777" w:rsidR="007F5DE1" w:rsidRPr="00147985" w:rsidRDefault="007F5DE1" w:rsidP="00147985">
      <w:pPr>
        <w:pStyle w:val="Overskrift2"/>
        <w:numPr>
          <w:ilvl w:val="1"/>
          <w:numId w:val="10"/>
        </w:numPr>
        <w:ind w:right="-2"/>
        <w:rPr>
          <w:spacing w:val="-2"/>
        </w:rPr>
      </w:pPr>
      <w:bookmarkStart w:id="70" w:name="_Ref97627014"/>
      <w:bookmarkStart w:id="71" w:name="_Toc147150981"/>
      <w:r w:rsidRPr="00147985">
        <w:t>Regnskapet</w:t>
      </w:r>
      <w:bookmarkEnd w:id="70"/>
      <w:bookmarkEnd w:id="71"/>
    </w:p>
    <w:p w14:paraId="6287F21C" w14:textId="2A8D93AB" w:rsidR="007F5DE1" w:rsidRPr="00147985" w:rsidRDefault="007F5DE1" w:rsidP="00147985">
      <w:pPr>
        <w:pStyle w:val="Overskrift3"/>
        <w:widowControl/>
        <w:numPr>
          <w:ilvl w:val="2"/>
          <w:numId w:val="10"/>
        </w:numPr>
        <w:ind w:right="-2"/>
        <w:rPr>
          <w:b/>
        </w:rPr>
      </w:pPr>
      <w:r w:rsidRPr="00147985">
        <w:t xml:space="preserve">Etter at resultatet er kjent av de involverte spillerne, kan ingen spill, uansett feil, spilles om. Slike spill annulleres, med mindre TL </w:t>
      </w:r>
      <w:r w:rsidR="009F6AD2" w:rsidRPr="00147985">
        <w:t>ifølge</w:t>
      </w:r>
      <w:r w:rsidRPr="00147985">
        <w:t xml:space="preserve"> lovens §</w:t>
      </w:r>
      <w:r w:rsidR="008D00A5" w:rsidRPr="00147985">
        <w:t xml:space="preserve">§ </w:t>
      </w:r>
      <w:r w:rsidRPr="00147985">
        <w:t>86 og 12C2, tildeler justert score.</w:t>
      </w:r>
    </w:p>
    <w:p w14:paraId="441F5837" w14:textId="77777777" w:rsidR="007F5DE1" w:rsidRPr="00147985" w:rsidRDefault="007F5DE1" w:rsidP="00147985">
      <w:pPr>
        <w:pStyle w:val="Overskrift3"/>
        <w:keepNext/>
        <w:keepLines/>
        <w:widowControl/>
        <w:numPr>
          <w:ilvl w:val="2"/>
          <w:numId w:val="10"/>
        </w:numPr>
        <w:ind w:right="-2"/>
        <w:rPr>
          <w:b/>
        </w:rPr>
      </w:pPr>
      <w:bookmarkStart w:id="72" w:name="_Ref85259830"/>
      <w:r w:rsidRPr="00147985">
        <w:lastRenderedPageBreak/>
        <w:t>For hvert spill utregnes forskjellen i score ved de to bordene. Denne forskjell omsettes til internasjonale matchpoeng (IMP) etter nedenstående skala:</w:t>
      </w:r>
      <w:bookmarkEnd w:id="72"/>
    </w:p>
    <w:p w14:paraId="01880243"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CB745E"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t>Poengforskjell</w:t>
      </w:r>
      <w:r w:rsidRPr="00147985">
        <w:rPr>
          <w:rFonts w:cs="Arial"/>
          <w:spacing w:val="-2"/>
        </w:rPr>
        <w:tab/>
        <w:t>IMP</w:t>
      </w:r>
      <w:r w:rsidRPr="00147985">
        <w:rPr>
          <w:rFonts w:cs="Arial"/>
          <w:spacing w:val="-2"/>
        </w:rPr>
        <w:tab/>
        <w:t>Poengforskjell</w:t>
      </w:r>
      <w:r w:rsidRPr="00147985">
        <w:rPr>
          <w:rFonts w:cs="Arial"/>
          <w:spacing w:val="-2"/>
        </w:rPr>
        <w:tab/>
        <w:t>IMP</w:t>
      </w:r>
    </w:p>
    <w:p w14:paraId="6D3C248C" w14:textId="77777777" w:rsidR="00D333E7" w:rsidRPr="00147985" w:rsidRDefault="00D333E7"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0</w:t>
      </w:r>
      <w:r w:rsidRPr="00147985">
        <w:rPr>
          <w:rFonts w:cs="Arial"/>
          <w:spacing w:val="-2"/>
        </w:rPr>
        <w:noBreakHyphen/>
        <w:t>10</w:t>
      </w:r>
      <w:r w:rsidRPr="00147985">
        <w:rPr>
          <w:rFonts w:cs="Arial"/>
          <w:spacing w:val="-2"/>
        </w:rPr>
        <w:tab/>
        <w:t>. . . . . . . . .</w:t>
      </w:r>
      <w:r w:rsidRPr="00147985">
        <w:rPr>
          <w:rFonts w:cs="Arial"/>
          <w:spacing w:val="-2"/>
        </w:rPr>
        <w:tab/>
        <w:t>0</w:t>
      </w:r>
      <w:r w:rsidRPr="00147985">
        <w:rPr>
          <w:rFonts w:cs="Arial"/>
          <w:spacing w:val="-2"/>
        </w:rPr>
        <w:tab/>
      </w:r>
      <w:r w:rsidRPr="00147985">
        <w:rPr>
          <w:rFonts w:cs="Arial"/>
          <w:spacing w:val="-2"/>
        </w:rPr>
        <w:tab/>
        <w:t>750</w:t>
      </w:r>
      <w:r w:rsidRPr="00147985">
        <w:rPr>
          <w:rFonts w:cs="Arial"/>
          <w:spacing w:val="-2"/>
        </w:rPr>
        <w:noBreakHyphen/>
        <w:t>890</w:t>
      </w:r>
      <w:r w:rsidRPr="00147985">
        <w:rPr>
          <w:rFonts w:cs="Arial"/>
          <w:spacing w:val="-2"/>
        </w:rPr>
        <w:tab/>
        <w:t>. . . . . . . .</w:t>
      </w:r>
      <w:r w:rsidRPr="00147985">
        <w:rPr>
          <w:rFonts w:cs="Arial"/>
          <w:spacing w:val="-2"/>
        </w:rPr>
        <w:tab/>
        <w:t>13</w:t>
      </w:r>
    </w:p>
    <w:p w14:paraId="3752F17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20</w:t>
      </w:r>
      <w:r w:rsidRPr="00147985">
        <w:rPr>
          <w:rFonts w:cs="Arial"/>
          <w:spacing w:val="-2"/>
        </w:rPr>
        <w:noBreakHyphen/>
        <w:t>40</w:t>
      </w:r>
      <w:r w:rsidRPr="00147985">
        <w:rPr>
          <w:rFonts w:cs="Arial"/>
          <w:spacing w:val="-2"/>
        </w:rPr>
        <w:tab/>
        <w:t>. . . . . . . . .</w:t>
      </w:r>
      <w:r w:rsidRPr="00147985">
        <w:rPr>
          <w:rFonts w:cs="Arial"/>
          <w:spacing w:val="-2"/>
        </w:rPr>
        <w:tab/>
        <w:t>1</w:t>
      </w:r>
      <w:r w:rsidRPr="00147985">
        <w:rPr>
          <w:rFonts w:cs="Arial"/>
          <w:spacing w:val="-2"/>
        </w:rPr>
        <w:tab/>
      </w:r>
      <w:r w:rsidR="00D333E7" w:rsidRPr="00147985">
        <w:rPr>
          <w:rFonts w:cs="Arial"/>
          <w:spacing w:val="-2"/>
        </w:rPr>
        <w:tab/>
        <w:t>900</w:t>
      </w:r>
      <w:r w:rsidR="00D333E7" w:rsidRPr="00147985">
        <w:rPr>
          <w:rFonts w:cs="Arial"/>
          <w:spacing w:val="-2"/>
        </w:rPr>
        <w:noBreakHyphen/>
        <w:t>1090</w:t>
      </w:r>
      <w:r w:rsidR="00D333E7" w:rsidRPr="00147985">
        <w:rPr>
          <w:rFonts w:cs="Arial"/>
          <w:spacing w:val="-2"/>
        </w:rPr>
        <w:tab/>
        <w:t>. . . . . . . .</w:t>
      </w:r>
      <w:r w:rsidR="00D333E7" w:rsidRPr="00147985">
        <w:rPr>
          <w:rFonts w:cs="Arial"/>
          <w:spacing w:val="-2"/>
        </w:rPr>
        <w:tab/>
        <w:t>14</w:t>
      </w:r>
    </w:p>
    <w:p w14:paraId="04063D92"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w:t>
      </w:r>
      <w:r w:rsidRPr="00147985">
        <w:rPr>
          <w:rFonts w:cs="Arial"/>
          <w:spacing w:val="-2"/>
        </w:rPr>
        <w:noBreakHyphen/>
        <w:t>80</w:t>
      </w:r>
      <w:r w:rsidRPr="00147985">
        <w:rPr>
          <w:rFonts w:cs="Arial"/>
          <w:spacing w:val="-2"/>
        </w:rPr>
        <w:tab/>
        <w:t>. . . . . . . . .</w:t>
      </w:r>
      <w:r w:rsidRPr="00147985">
        <w:rPr>
          <w:rFonts w:cs="Arial"/>
          <w:spacing w:val="-2"/>
        </w:rPr>
        <w:tab/>
        <w:t>2</w:t>
      </w:r>
      <w:r w:rsidRPr="00147985">
        <w:rPr>
          <w:rFonts w:cs="Arial"/>
          <w:spacing w:val="-2"/>
        </w:rPr>
        <w:tab/>
      </w:r>
      <w:r w:rsidR="00D333E7" w:rsidRPr="00147985">
        <w:rPr>
          <w:rFonts w:cs="Arial"/>
          <w:spacing w:val="-2"/>
        </w:rPr>
        <w:tab/>
        <w:t>1100</w:t>
      </w:r>
      <w:r w:rsidR="00D333E7" w:rsidRPr="00147985">
        <w:rPr>
          <w:rFonts w:cs="Arial"/>
          <w:spacing w:val="-2"/>
        </w:rPr>
        <w:noBreakHyphen/>
        <w:t>1290</w:t>
      </w:r>
      <w:r w:rsidR="00D333E7" w:rsidRPr="00147985">
        <w:rPr>
          <w:rFonts w:cs="Arial"/>
          <w:spacing w:val="-2"/>
        </w:rPr>
        <w:tab/>
        <w:t>. . . . . . . .</w:t>
      </w:r>
      <w:r w:rsidR="00D333E7" w:rsidRPr="00147985">
        <w:rPr>
          <w:rFonts w:cs="Arial"/>
          <w:spacing w:val="-2"/>
        </w:rPr>
        <w:tab/>
        <w:t>15</w:t>
      </w:r>
    </w:p>
    <w:p w14:paraId="7E74CD9F"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90</w:t>
      </w:r>
      <w:r w:rsidRPr="00147985">
        <w:rPr>
          <w:rFonts w:cs="Arial"/>
          <w:spacing w:val="-2"/>
        </w:rPr>
        <w:noBreakHyphen/>
        <w:t>120</w:t>
      </w:r>
      <w:r w:rsidRPr="00147985">
        <w:rPr>
          <w:rFonts w:cs="Arial"/>
          <w:spacing w:val="-2"/>
        </w:rPr>
        <w:tab/>
        <w:t>. . . . . . . . .</w:t>
      </w:r>
      <w:r w:rsidRPr="00147985">
        <w:rPr>
          <w:rFonts w:cs="Arial"/>
          <w:spacing w:val="-2"/>
        </w:rPr>
        <w:tab/>
        <w:t>3</w:t>
      </w:r>
      <w:r w:rsidRPr="00147985">
        <w:rPr>
          <w:rFonts w:cs="Arial"/>
          <w:spacing w:val="-2"/>
        </w:rPr>
        <w:tab/>
      </w:r>
      <w:r w:rsidR="00D333E7" w:rsidRPr="00147985">
        <w:rPr>
          <w:rFonts w:cs="Arial"/>
          <w:spacing w:val="-2"/>
        </w:rPr>
        <w:tab/>
        <w:t>1300</w:t>
      </w:r>
      <w:r w:rsidR="00D333E7" w:rsidRPr="00147985">
        <w:rPr>
          <w:rFonts w:cs="Arial"/>
          <w:spacing w:val="-2"/>
        </w:rPr>
        <w:noBreakHyphen/>
        <w:t>1490</w:t>
      </w:r>
      <w:r w:rsidR="00D333E7" w:rsidRPr="00147985">
        <w:rPr>
          <w:rFonts w:cs="Arial"/>
          <w:spacing w:val="-2"/>
        </w:rPr>
        <w:tab/>
        <w:t>. . . . . . . .</w:t>
      </w:r>
      <w:r w:rsidR="00D333E7" w:rsidRPr="00147985">
        <w:rPr>
          <w:rFonts w:cs="Arial"/>
          <w:spacing w:val="-2"/>
        </w:rPr>
        <w:tab/>
        <w:t>16</w:t>
      </w:r>
    </w:p>
    <w:p w14:paraId="620146D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130</w:t>
      </w:r>
      <w:r w:rsidRPr="00147985">
        <w:rPr>
          <w:rFonts w:cs="Arial"/>
          <w:spacing w:val="-2"/>
        </w:rPr>
        <w:noBreakHyphen/>
        <w:t>160</w:t>
      </w:r>
      <w:r w:rsidRPr="00147985">
        <w:rPr>
          <w:rFonts w:cs="Arial"/>
          <w:spacing w:val="-2"/>
        </w:rPr>
        <w:tab/>
        <w:t>. . . . . . . . .</w:t>
      </w:r>
      <w:r w:rsidRPr="00147985">
        <w:rPr>
          <w:rFonts w:cs="Arial"/>
          <w:spacing w:val="-2"/>
        </w:rPr>
        <w:tab/>
        <w:t>4</w:t>
      </w:r>
      <w:r w:rsidRPr="00147985">
        <w:rPr>
          <w:rFonts w:cs="Arial"/>
          <w:spacing w:val="-2"/>
        </w:rPr>
        <w:tab/>
      </w:r>
      <w:r w:rsidR="00D333E7" w:rsidRPr="00147985">
        <w:rPr>
          <w:rFonts w:cs="Arial"/>
          <w:spacing w:val="-2"/>
        </w:rPr>
        <w:tab/>
        <w:t>1500</w:t>
      </w:r>
      <w:r w:rsidR="00D333E7" w:rsidRPr="00147985">
        <w:rPr>
          <w:rFonts w:cs="Arial"/>
          <w:spacing w:val="-2"/>
        </w:rPr>
        <w:noBreakHyphen/>
        <w:t>1740</w:t>
      </w:r>
      <w:r w:rsidR="00D333E7" w:rsidRPr="00147985">
        <w:rPr>
          <w:rFonts w:cs="Arial"/>
          <w:spacing w:val="-2"/>
        </w:rPr>
        <w:tab/>
        <w:t>. . . . . . . .</w:t>
      </w:r>
      <w:r w:rsidR="00D333E7" w:rsidRPr="00147985">
        <w:rPr>
          <w:rFonts w:cs="Arial"/>
          <w:spacing w:val="-2"/>
        </w:rPr>
        <w:tab/>
        <w:t>17</w:t>
      </w:r>
    </w:p>
    <w:p w14:paraId="6606BC14"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170</w:t>
      </w:r>
      <w:r w:rsidRPr="00147985">
        <w:rPr>
          <w:rFonts w:cs="Arial"/>
          <w:spacing w:val="-2"/>
        </w:rPr>
        <w:noBreakHyphen/>
        <w:t>210</w:t>
      </w:r>
      <w:r w:rsidRPr="00147985">
        <w:rPr>
          <w:rFonts w:cs="Arial"/>
          <w:spacing w:val="-2"/>
        </w:rPr>
        <w:tab/>
        <w:t>. . . . . . . . .</w:t>
      </w:r>
      <w:r w:rsidRPr="00147985">
        <w:rPr>
          <w:rFonts w:cs="Arial"/>
          <w:spacing w:val="-2"/>
        </w:rPr>
        <w:tab/>
        <w:t>5</w:t>
      </w:r>
      <w:r w:rsidRPr="00147985">
        <w:rPr>
          <w:rFonts w:cs="Arial"/>
          <w:spacing w:val="-2"/>
        </w:rPr>
        <w:tab/>
      </w:r>
      <w:r w:rsidR="00D333E7" w:rsidRPr="00147985">
        <w:rPr>
          <w:rFonts w:cs="Arial"/>
          <w:spacing w:val="-2"/>
        </w:rPr>
        <w:tab/>
        <w:t>1750</w:t>
      </w:r>
      <w:r w:rsidR="00D333E7" w:rsidRPr="00147985">
        <w:rPr>
          <w:rFonts w:cs="Arial"/>
          <w:spacing w:val="-2"/>
        </w:rPr>
        <w:noBreakHyphen/>
        <w:t>1990</w:t>
      </w:r>
      <w:r w:rsidR="00D333E7" w:rsidRPr="00147985">
        <w:rPr>
          <w:rFonts w:cs="Arial"/>
          <w:spacing w:val="-2"/>
        </w:rPr>
        <w:tab/>
        <w:t>. . . . . . . .</w:t>
      </w:r>
      <w:r w:rsidR="00D333E7" w:rsidRPr="00147985">
        <w:rPr>
          <w:rFonts w:cs="Arial"/>
          <w:spacing w:val="-2"/>
        </w:rPr>
        <w:tab/>
        <w:t>18</w:t>
      </w:r>
    </w:p>
    <w:p w14:paraId="2B6A4AA5"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220</w:t>
      </w:r>
      <w:r w:rsidRPr="00147985">
        <w:rPr>
          <w:rFonts w:cs="Arial"/>
          <w:spacing w:val="-2"/>
        </w:rPr>
        <w:noBreakHyphen/>
        <w:t>260</w:t>
      </w:r>
      <w:r w:rsidRPr="00147985">
        <w:rPr>
          <w:rFonts w:cs="Arial"/>
          <w:spacing w:val="-2"/>
        </w:rPr>
        <w:tab/>
        <w:t>. . . . . . . . .</w:t>
      </w:r>
      <w:r w:rsidRPr="00147985">
        <w:rPr>
          <w:rFonts w:cs="Arial"/>
          <w:spacing w:val="-2"/>
        </w:rPr>
        <w:tab/>
        <w:t>6</w:t>
      </w:r>
      <w:r w:rsidRPr="00147985">
        <w:rPr>
          <w:rFonts w:cs="Arial"/>
          <w:spacing w:val="-2"/>
        </w:rPr>
        <w:tab/>
      </w:r>
      <w:r w:rsidR="00D333E7" w:rsidRPr="00147985">
        <w:rPr>
          <w:rFonts w:cs="Arial"/>
          <w:spacing w:val="-2"/>
        </w:rPr>
        <w:tab/>
        <w:t>2000</w:t>
      </w:r>
      <w:r w:rsidR="00D333E7" w:rsidRPr="00147985">
        <w:rPr>
          <w:rFonts w:cs="Arial"/>
          <w:spacing w:val="-2"/>
        </w:rPr>
        <w:noBreakHyphen/>
        <w:t>2240</w:t>
      </w:r>
      <w:r w:rsidR="00D333E7" w:rsidRPr="00147985">
        <w:rPr>
          <w:rFonts w:cs="Arial"/>
          <w:spacing w:val="-2"/>
        </w:rPr>
        <w:tab/>
        <w:t>. . . . . . . .</w:t>
      </w:r>
      <w:r w:rsidR="00D333E7" w:rsidRPr="00147985">
        <w:rPr>
          <w:rFonts w:cs="Arial"/>
          <w:spacing w:val="-2"/>
        </w:rPr>
        <w:tab/>
        <w:t>19</w:t>
      </w:r>
    </w:p>
    <w:p w14:paraId="27BE6DB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270</w:t>
      </w:r>
      <w:r w:rsidRPr="00147985">
        <w:rPr>
          <w:rFonts w:cs="Arial"/>
          <w:spacing w:val="-2"/>
        </w:rPr>
        <w:noBreakHyphen/>
        <w:t>310</w:t>
      </w:r>
      <w:r w:rsidRPr="00147985">
        <w:rPr>
          <w:rFonts w:cs="Arial"/>
          <w:spacing w:val="-2"/>
        </w:rPr>
        <w:tab/>
        <w:t>. . . . . . . . .</w:t>
      </w:r>
      <w:r w:rsidRPr="00147985">
        <w:rPr>
          <w:rFonts w:cs="Arial"/>
          <w:spacing w:val="-2"/>
        </w:rPr>
        <w:tab/>
        <w:t>7</w:t>
      </w:r>
      <w:r w:rsidRPr="00147985">
        <w:rPr>
          <w:rFonts w:cs="Arial"/>
          <w:spacing w:val="-2"/>
        </w:rPr>
        <w:tab/>
      </w:r>
      <w:r w:rsidR="00D333E7" w:rsidRPr="00147985">
        <w:rPr>
          <w:rFonts w:cs="Arial"/>
          <w:spacing w:val="-2"/>
        </w:rPr>
        <w:tab/>
        <w:t>2250</w:t>
      </w:r>
      <w:r w:rsidR="00D333E7" w:rsidRPr="00147985">
        <w:rPr>
          <w:rFonts w:cs="Arial"/>
          <w:spacing w:val="-2"/>
        </w:rPr>
        <w:noBreakHyphen/>
        <w:t>2490</w:t>
      </w:r>
      <w:r w:rsidR="00D333E7" w:rsidRPr="00147985">
        <w:rPr>
          <w:rFonts w:cs="Arial"/>
          <w:spacing w:val="-2"/>
        </w:rPr>
        <w:tab/>
        <w:t>. . . . . . . .</w:t>
      </w:r>
      <w:r w:rsidR="00D333E7" w:rsidRPr="00147985">
        <w:rPr>
          <w:rFonts w:cs="Arial"/>
          <w:spacing w:val="-2"/>
        </w:rPr>
        <w:tab/>
        <w:t>20</w:t>
      </w:r>
    </w:p>
    <w:p w14:paraId="4F82D94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320</w:t>
      </w:r>
      <w:r w:rsidRPr="00147985">
        <w:rPr>
          <w:rFonts w:cs="Arial"/>
          <w:spacing w:val="-2"/>
        </w:rPr>
        <w:noBreakHyphen/>
        <w:t>360</w:t>
      </w:r>
      <w:r w:rsidRPr="00147985">
        <w:rPr>
          <w:rFonts w:cs="Arial"/>
          <w:spacing w:val="-2"/>
        </w:rPr>
        <w:tab/>
        <w:t>. . . . . . . . .</w:t>
      </w:r>
      <w:r w:rsidRPr="00147985">
        <w:rPr>
          <w:rFonts w:cs="Arial"/>
          <w:spacing w:val="-2"/>
        </w:rPr>
        <w:tab/>
        <w:t>8</w:t>
      </w:r>
      <w:r w:rsidRPr="00147985">
        <w:rPr>
          <w:rFonts w:cs="Arial"/>
          <w:spacing w:val="-2"/>
        </w:rPr>
        <w:tab/>
      </w:r>
      <w:r w:rsidR="00D333E7" w:rsidRPr="00147985">
        <w:rPr>
          <w:rFonts w:cs="Arial"/>
          <w:spacing w:val="-2"/>
        </w:rPr>
        <w:tab/>
        <w:t>2500</w:t>
      </w:r>
      <w:r w:rsidR="00D333E7" w:rsidRPr="00147985">
        <w:rPr>
          <w:rFonts w:cs="Arial"/>
          <w:spacing w:val="-2"/>
        </w:rPr>
        <w:noBreakHyphen/>
        <w:t>2990</w:t>
      </w:r>
      <w:r w:rsidR="00D333E7" w:rsidRPr="00147985">
        <w:rPr>
          <w:rFonts w:cs="Arial"/>
          <w:spacing w:val="-2"/>
        </w:rPr>
        <w:tab/>
        <w:t>. . . . . . . .</w:t>
      </w:r>
      <w:r w:rsidR="00D333E7" w:rsidRPr="00147985">
        <w:rPr>
          <w:rFonts w:cs="Arial"/>
          <w:spacing w:val="-2"/>
        </w:rPr>
        <w:tab/>
        <w:t>21</w:t>
      </w:r>
    </w:p>
    <w:p w14:paraId="69D702B6"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370</w:t>
      </w:r>
      <w:r w:rsidRPr="00147985">
        <w:rPr>
          <w:rFonts w:cs="Arial"/>
          <w:spacing w:val="-2"/>
        </w:rPr>
        <w:noBreakHyphen/>
        <w:t>420</w:t>
      </w:r>
      <w:r w:rsidRPr="00147985">
        <w:rPr>
          <w:rFonts w:cs="Arial"/>
          <w:spacing w:val="-2"/>
        </w:rPr>
        <w:tab/>
        <w:t>. . . . . . . . .</w:t>
      </w:r>
      <w:r w:rsidRPr="00147985">
        <w:rPr>
          <w:rFonts w:cs="Arial"/>
          <w:spacing w:val="-2"/>
        </w:rPr>
        <w:tab/>
        <w:t>9</w:t>
      </w:r>
      <w:r w:rsidRPr="00147985">
        <w:rPr>
          <w:rFonts w:cs="Arial"/>
          <w:spacing w:val="-2"/>
        </w:rPr>
        <w:tab/>
      </w:r>
      <w:r w:rsidR="00D333E7" w:rsidRPr="00147985">
        <w:rPr>
          <w:rFonts w:cs="Arial"/>
          <w:spacing w:val="-2"/>
        </w:rPr>
        <w:tab/>
        <w:t>3000</w:t>
      </w:r>
      <w:r w:rsidR="00D333E7" w:rsidRPr="00147985">
        <w:rPr>
          <w:rFonts w:cs="Arial"/>
          <w:spacing w:val="-2"/>
        </w:rPr>
        <w:noBreakHyphen/>
        <w:t>3490</w:t>
      </w:r>
      <w:r w:rsidR="00D333E7" w:rsidRPr="00147985">
        <w:rPr>
          <w:rFonts w:cs="Arial"/>
          <w:spacing w:val="-2"/>
        </w:rPr>
        <w:tab/>
        <w:t>. . . . . . . .</w:t>
      </w:r>
      <w:r w:rsidR="00D333E7" w:rsidRPr="00147985">
        <w:rPr>
          <w:rFonts w:cs="Arial"/>
          <w:spacing w:val="-2"/>
        </w:rPr>
        <w:tab/>
        <w:t>22</w:t>
      </w:r>
    </w:p>
    <w:p w14:paraId="788FF29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430</w:t>
      </w:r>
      <w:r w:rsidRPr="00147985">
        <w:rPr>
          <w:rFonts w:cs="Arial"/>
          <w:spacing w:val="-2"/>
        </w:rPr>
        <w:noBreakHyphen/>
        <w:t>490</w:t>
      </w:r>
      <w:r w:rsidRPr="00147985">
        <w:rPr>
          <w:rFonts w:cs="Arial"/>
          <w:spacing w:val="-2"/>
        </w:rPr>
        <w:tab/>
        <w:t>. . . . . . . . .</w:t>
      </w:r>
      <w:r w:rsidRPr="00147985">
        <w:rPr>
          <w:rFonts w:cs="Arial"/>
          <w:spacing w:val="-2"/>
        </w:rPr>
        <w:tab/>
        <w:t>10</w:t>
      </w:r>
      <w:r w:rsidRPr="00147985">
        <w:rPr>
          <w:rFonts w:cs="Arial"/>
          <w:spacing w:val="-2"/>
        </w:rPr>
        <w:tab/>
      </w:r>
      <w:r w:rsidR="00D333E7" w:rsidRPr="00147985">
        <w:rPr>
          <w:rFonts w:cs="Arial"/>
          <w:spacing w:val="-2"/>
        </w:rPr>
        <w:tab/>
        <w:t>3500</w:t>
      </w:r>
      <w:r w:rsidR="00D333E7" w:rsidRPr="00147985">
        <w:rPr>
          <w:rFonts w:cs="Arial"/>
          <w:spacing w:val="-2"/>
        </w:rPr>
        <w:noBreakHyphen/>
        <w:t>3990</w:t>
      </w:r>
      <w:r w:rsidR="00D333E7" w:rsidRPr="00147985">
        <w:rPr>
          <w:rFonts w:cs="Arial"/>
          <w:spacing w:val="-2"/>
        </w:rPr>
        <w:tab/>
        <w:t>. . . . . . . .</w:t>
      </w:r>
      <w:r w:rsidR="00D333E7" w:rsidRPr="00147985">
        <w:rPr>
          <w:rFonts w:cs="Arial"/>
          <w:spacing w:val="-2"/>
        </w:rPr>
        <w:tab/>
        <w:t>23</w:t>
      </w:r>
    </w:p>
    <w:p w14:paraId="455B132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500</w:t>
      </w:r>
      <w:r w:rsidRPr="00147985">
        <w:rPr>
          <w:rFonts w:cs="Arial"/>
          <w:spacing w:val="-2"/>
        </w:rPr>
        <w:noBreakHyphen/>
        <w:t>590</w:t>
      </w:r>
      <w:r w:rsidRPr="00147985">
        <w:rPr>
          <w:rFonts w:cs="Arial"/>
          <w:spacing w:val="-2"/>
        </w:rPr>
        <w:tab/>
        <w:t>. . . . . . . . .</w:t>
      </w:r>
      <w:r w:rsidRPr="00147985">
        <w:rPr>
          <w:rFonts w:cs="Arial"/>
          <w:spacing w:val="-2"/>
        </w:rPr>
        <w:tab/>
        <w:t>11</w:t>
      </w:r>
      <w:r w:rsidRPr="00147985">
        <w:rPr>
          <w:rFonts w:cs="Arial"/>
          <w:spacing w:val="-2"/>
        </w:rPr>
        <w:tab/>
      </w:r>
      <w:r w:rsidR="00D333E7" w:rsidRPr="00147985">
        <w:rPr>
          <w:rFonts w:cs="Arial"/>
          <w:spacing w:val="-2"/>
        </w:rPr>
        <w:tab/>
        <w:t>4000</w:t>
      </w:r>
      <w:r w:rsidR="00D333E7" w:rsidRPr="00147985">
        <w:rPr>
          <w:rFonts w:cs="Arial"/>
          <w:spacing w:val="-2"/>
        </w:rPr>
        <w:noBreakHyphen/>
        <w:t>....</w:t>
      </w:r>
      <w:r w:rsidR="00D333E7" w:rsidRPr="00147985">
        <w:rPr>
          <w:rFonts w:cs="Arial"/>
          <w:spacing w:val="-2"/>
        </w:rPr>
        <w:tab/>
        <w:t>. . . . . . . .</w:t>
      </w:r>
      <w:r w:rsidR="00D333E7" w:rsidRPr="00147985">
        <w:rPr>
          <w:rFonts w:cs="Arial"/>
          <w:spacing w:val="-2"/>
        </w:rPr>
        <w:tab/>
        <w:t>24</w:t>
      </w:r>
    </w:p>
    <w:p w14:paraId="51F9A55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600</w:t>
      </w:r>
      <w:r w:rsidRPr="00147985">
        <w:rPr>
          <w:rFonts w:cs="Arial"/>
          <w:spacing w:val="-2"/>
        </w:rPr>
        <w:noBreakHyphen/>
        <w:t>740</w:t>
      </w:r>
      <w:r w:rsidRPr="00147985">
        <w:rPr>
          <w:rFonts w:cs="Arial"/>
          <w:spacing w:val="-2"/>
        </w:rPr>
        <w:tab/>
        <w:t>. . . . . . . . .</w:t>
      </w:r>
      <w:r w:rsidRPr="00147985">
        <w:rPr>
          <w:rFonts w:cs="Arial"/>
          <w:spacing w:val="-2"/>
        </w:rPr>
        <w:tab/>
        <w:t>12</w:t>
      </w:r>
      <w:r w:rsidRPr="00147985">
        <w:rPr>
          <w:rFonts w:cs="Arial"/>
          <w:spacing w:val="-2"/>
        </w:rPr>
        <w:tab/>
      </w:r>
    </w:p>
    <w:p w14:paraId="7148D7F7" w14:textId="77777777" w:rsidR="00D72242" w:rsidRPr="00147985" w:rsidRDefault="00D72242"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p>
    <w:p w14:paraId="7D38005E" w14:textId="072558A0" w:rsidR="007F5DE1" w:rsidRPr="00041C17" w:rsidRDefault="007F5DE1" w:rsidP="00147985">
      <w:pPr>
        <w:pStyle w:val="Overskrift3"/>
        <w:keepNext/>
        <w:keepLines/>
        <w:widowControl/>
        <w:numPr>
          <w:ilvl w:val="2"/>
          <w:numId w:val="10"/>
        </w:numPr>
        <w:ind w:right="-2"/>
      </w:pPr>
      <w:bookmarkStart w:id="73" w:name="_Ref85259833"/>
      <w:r w:rsidRPr="00147985">
        <w:t xml:space="preserve">De IMP som hvert lag har oppnådd legges sammen. Differansen kan anvendes direkte til å avgjøre hvem som har vunnet, eller kan omregnes til andre verdier etter forut fastsatte regler. </w:t>
      </w:r>
      <w:r w:rsidRPr="00041C17">
        <w:t xml:space="preserve">Såfremt slike regler ikke finnes, omregnes til vinnerpoeng (VP) etter følgende </w:t>
      </w:r>
      <w:r w:rsidR="00E876C6" w:rsidRPr="00041C17">
        <w:t>formel</w:t>
      </w:r>
      <w:r w:rsidRPr="00041C17">
        <w:t>:</w:t>
      </w:r>
      <w:bookmarkEnd w:id="73"/>
    </w:p>
    <w:p w14:paraId="6B3841FE" w14:textId="77777777" w:rsidR="00500198" w:rsidRPr="00041C17" w:rsidRDefault="00500198" w:rsidP="00500198"/>
    <w:p w14:paraId="361A35D3" w14:textId="77777777" w:rsidR="00500198" w:rsidRPr="00041C17" w:rsidRDefault="00500198" w:rsidP="00500198">
      <w:pPr>
        <w:pStyle w:val="Vanliginnrykk"/>
        <w:widowControl/>
        <w:ind w:right="-2"/>
        <w:rPr>
          <w:iCs/>
        </w:rPr>
      </w:pPr>
      <w:r w:rsidRPr="00041C17">
        <w:rPr>
          <w:iCs/>
        </w:rPr>
        <w:t>s = antall spill</w:t>
      </w:r>
    </w:p>
    <w:p w14:paraId="268FA38A" w14:textId="77777777" w:rsidR="00500198" w:rsidRPr="00041C17" w:rsidRDefault="00500198" w:rsidP="00500198">
      <w:pPr>
        <w:pStyle w:val="Vanliginnrykk"/>
        <w:widowControl/>
        <w:ind w:right="-2"/>
        <w:rPr>
          <w:iCs/>
        </w:rPr>
      </w:pPr>
      <w:r w:rsidRPr="00041C17">
        <w:rPr>
          <w:iCs/>
        </w:rPr>
        <w:t>m = margin i imp</w:t>
      </w:r>
    </w:p>
    <w:p w14:paraId="6F81AE56" w14:textId="77777777" w:rsidR="00500198" w:rsidRPr="00041C17" w:rsidRDefault="00500198" w:rsidP="00500198">
      <w:pPr>
        <w:pStyle w:val="Vanliginnrykk"/>
        <w:widowControl/>
        <w:ind w:right="-2"/>
        <w:rPr>
          <w:iCs/>
        </w:rPr>
      </w:pPr>
      <w:r w:rsidRPr="00041C17">
        <w:rPr>
          <w:iCs/>
        </w:rPr>
        <w:t xml:space="preserve">p = inversen av det gylne snitt, dvs omtrent 0,61803 </w:t>
      </w:r>
    </w:p>
    <w:p w14:paraId="5D0A04D6" w14:textId="77777777" w:rsidR="00500198" w:rsidRPr="00041C17" w:rsidRDefault="00000000" w:rsidP="00500198">
      <w:pPr>
        <w:pStyle w:val="Vanliginnrykk"/>
        <w:widowControl/>
        <w:ind w:right="-2"/>
        <w:rPr>
          <w:iCs/>
        </w:rPr>
      </w:pPr>
      <m:oMath>
        <m:acc>
          <m:accPr>
            <m:chr m:val="̅"/>
            <m:ctrlPr>
              <w:rPr>
                <w:rFonts w:ascii="Cambria Math" w:hAnsi="Cambria Math"/>
                <w:i/>
                <w:sz w:val="24"/>
                <w:szCs w:val="24"/>
              </w:rPr>
            </m:ctrlPr>
          </m:accPr>
          <m:e>
            <m:r>
              <w:rPr>
                <w:rFonts w:ascii="Cambria Math" w:hAnsi="Cambria Math"/>
                <w:sz w:val="24"/>
                <w:szCs w:val="24"/>
              </w:rPr>
              <m:t>x</m:t>
            </m:r>
          </m:e>
        </m:acc>
      </m:oMath>
      <w:r w:rsidR="00500198" w:rsidRPr="00041C17">
        <w:rPr>
          <w:rFonts w:ascii="Times New Roman" w:hAnsi="Times New Roman"/>
          <w:sz w:val="24"/>
          <w:szCs w:val="24"/>
        </w:rPr>
        <w:t xml:space="preserve"> </w:t>
      </w:r>
      <w:r w:rsidR="00500198" w:rsidRPr="00041C17">
        <w:rPr>
          <w:iCs/>
        </w:rPr>
        <w:t>= gjennomsnittspoeng paret har oppnådd per spill</w:t>
      </w:r>
    </w:p>
    <w:p w14:paraId="5AA15BCC" w14:textId="77777777" w:rsidR="00654703" w:rsidRPr="00041C17" w:rsidRDefault="00654703" w:rsidP="00500198">
      <w:pPr>
        <w:pStyle w:val="Vanliginnrykk"/>
        <w:widowControl/>
        <w:ind w:right="-2"/>
        <w:rPr>
          <w:iCs/>
        </w:rPr>
      </w:pPr>
    </w:p>
    <w:p w14:paraId="1A792549" w14:textId="77777777" w:rsidR="00654703" w:rsidRPr="00041C17" w:rsidRDefault="00654703" w:rsidP="00500198">
      <w:pPr>
        <w:pStyle w:val="Vanliginnrykk"/>
        <w:widowControl/>
        <w:ind w:right="-2"/>
        <w:rPr>
          <w:iCs/>
        </w:rPr>
      </w:pPr>
    </w:p>
    <w:p w14:paraId="25356634" w14:textId="77777777" w:rsidR="00654703" w:rsidRPr="00041C17" w:rsidRDefault="00654703" w:rsidP="00654703">
      <m:oMathPara>
        <m:oMath>
          <m:r>
            <w:rPr>
              <w:rFonts w:ascii="Cambria Math" w:hAnsi="Cambria Math"/>
            </w:rPr>
            <m:t>10+10⋅</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p</m:t>
                  </m:r>
                </m:e>
                <m:sup>
                  <m:f>
                    <m:fPr>
                      <m:ctrlPr>
                        <w:rPr>
                          <w:rFonts w:ascii="Cambria Math" w:hAnsi="Cambria Math"/>
                          <w:i/>
                        </w:rPr>
                      </m:ctrlPr>
                    </m:fPr>
                    <m:num>
                      <m:r>
                        <w:rPr>
                          <w:rFonts w:ascii="Cambria Math" w:hAnsi="Cambria Math"/>
                        </w:rPr>
                        <m:t>m</m:t>
                      </m:r>
                    </m:num>
                    <m:den>
                      <m:r>
                        <w:rPr>
                          <w:rFonts w:ascii="Cambria Math" w:hAnsi="Cambria Math"/>
                        </w:rPr>
                        <m:t>5</m:t>
                      </m:r>
                      <m:rad>
                        <m:radPr>
                          <m:degHide m:val="1"/>
                          <m:ctrlPr>
                            <w:rPr>
                              <w:rFonts w:ascii="Cambria Math" w:hAnsi="Cambria Math"/>
                              <w:i/>
                            </w:rPr>
                          </m:ctrlPr>
                        </m:radPr>
                        <m:deg/>
                        <m:e>
                          <m:r>
                            <w:rPr>
                              <w:rFonts w:ascii="Cambria Math" w:hAnsi="Cambria Math"/>
                            </w:rPr>
                            <m:t>s</m:t>
                          </m:r>
                        </m:e>
                      </m:rad>
                    </m:den>
                  </m:f>
                </m:sup>
              </m:sSup>
            </m:num>
            <m:den>
              <m:r>
                <w:rPr>
                  <w:rFonts w:ascii="Cambria Math" w:hAnsi="Cambria Math"/>
                </w:rPr>
                <m:t>1-</m:t>
              </m:r>
              <m:sSup>
                <m:sSupPr>
                  <m:ctrlPr>
                    <w:rPr>
                      <w:rFonts w:ascii="Cambria Math" w:hAnsi="Cambria Math"/>
                      <w:i/>
                    </w:rPr>
                  </m:ctrlPr>
                </m:sSupPr>
                <m:e>
                  <m:r>
                    <w:rPr>
                      <w:rFonts w:ascii="Cambria Math" w:hAnsi="Cambria Math"/>
                    </w:rPr>
                    <m:t>p</m:t>
                  </m:r>
                </m:e>
                <m:sup>
                  <m:r>
                    <w:rPr>
                      <w:rFonts w:ascii="Cambria Math" w:hAnsi="Cambria Math"/>
                    </w:rPr>
                    <m:t>3</m:t>
                  </m:r>
                </m:sup>
              </m:sSup>
            </m:den>
          </m:f>
        </m:oMath>
      </m:oMathPara>
    </w:p>
    <w:p w14:paraId="34EE4DCB" w14:textId="77777777" w:rsidR="004C4BD3" w:rsidRPr="00041C17" w:rsidRDefault="004C4BD3" w:rsidP="00500198">
      <w:pPr>
        <w:pStyle w:val="Vanliginnrykk"/>
        <w:widowControl/>
        <w:ind w:right="-2"/>
        <w:rPr>
          <w:iCs/>
        </w:rPr>
      </w:pPr>
    </w:p>
    <w:p w14:paraId="05C1F954" w14:textId="20BCA943" w:rsidR="00500198" w:rsidRDefault="00654703" w:rsidP="00E876C6">
      <w:pPr>
        <w:pStyle w:val="Vanliginnrykk"/>
        <w:widowControl/>
        <w:ind w:right="-2"/>
      </w:pPr>
      <w:r w:rsidRPr="00041C17">
        <w:rPr>
          <w:iCs/>
        </w:rPr>
        <w:t xml:space="preserve">Tabellen under gir verdig for </w:t>
      </w:r>
      <w:r w:rsidR="004C4BD3" w:rsidRPr="00041C17">
        <w:rPr>
          <w:iCs/>
        </w:rPr>
        <w:t>utvalgte spillantall.</w:t>
      </w:r>
    </w:p>
    <w:p w14:paraId="32886868" w14:textId="6B882836" w:rsidR="00500198" w:rsidRPr="00500198" w:rsidRDefault="00500198" w:rsidP="00500198"/>
    <w:p w14:paraId="6872FFF2" w14:textId="77777777" w:rsidR="009A42BE" w:rsidRPr="00147985" w:rsidRDefault="009A42BE" w:rsidP="00147985"/>
    <w:tbl>
      <w:tblPr>
        <w:tblW w:w="9102" w:type="dxa"/>
        <w:tblInd w:w="55" w:type="dxa"/>
        <w:tblCellMar>
          <w:left w:w="70" w:type="dxa"/>
          <w:right w:w="70" w:type="dxa"/>
        </w:tblCellMar>
        <w:tblLook w:val="04A0" w:firstRow="1" w:lastRow="0" w:firstColumn="1" w:lastColumn="0" w:noHBand="0" w:noVBand="1"/>
      </w:tblPr>
      <w:tblGrid>
        <w:gridCol w:w="699"/>
        <w:gridCol w:w="698"/>
        <w:gridCol w:w="698"/>
        <w:gridCol w:w="699"/>
        <w:gridCol w:w="699"/>
        <w:gridCol w:w="699"/>
        <w:gridCol w:w="699"/>
        <w:gridCol w:w="699"/>
        <w:gridCol w:w="699"/>
        <w:gridCol w:w="699"/>
        <w:gridCol w:w="716"/>
        <w:gridCol w:w="699"/>
        <w:gridCol w:w="699"/>
      </w:tblGrid>
      <w:tr w:rsidR="009A42BE" w:rsidRPr="009A2C87" w14:paraId="13EF4EBC" w14:textId="77777777" w:rsidTr="009A42BE">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ED1D30A" w14:textId="77777777" w:rsidR="009A42BE" w:rsidRPr="00147985" w:rsidRDefault="009A42BE" w:rsidP="00147985">
            <w:pPr>
              <w:widowControl/>
              <w:jc w:val="center"/>
              <w:rPr>
                <w:rFonts w:ascii="Calibri" w:hAnsi="Calibri"/>
                <w:b/>
                <w:bCs/>
                <w:snapToGrid/>
                <w:color w:val="000000"/>
                <w:szCs w:val="22"/>
              </w:rPr>
            </w:pPr>
            <w:bookmarkStart w:id="74" w:name="RANGE!A1:M88"/>
            <w:r w:rsidRPr="00147985">
              <w:rPr>
                <w:rFonts w:ascii="Calibri" w:hAnsi="Calibri"/>
                <w:b/>
                <w:bCs/>
                <w:snapToGrid/>
                <w:color w:val="000000"/>
                <w:szCs w:val="22"/>
              </w:rPr>
              <w:t> </w:t>
            </w:r>
            <w:bookmarkEnd w:id="74"/>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7299DE3A" w14:textId="77777777" w:rsidR="009A42BE" w:rsidRPr="00147985" w:rsidRDefault="009A42BE"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9A42BE" w:rsidRPr="00147985" w14:paraId="383907D2"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5EAC38E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1010792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630552B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E4420F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76B234D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2DA21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F9AAF1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2C3B0F6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70CB597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4433B25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0E4CE54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3705C24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2FB92B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0032C0A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EEDCEB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0</w:t>
            </w:r>
          </w:p>
        </w:tc>
        <w:tc>
          <w:tcPr>
            <w:tcW w:w="698" w:type="dxa"/>
            <w:tcBorders>
              <w:top w:val="nil"/>
              <w:left w:val="nil"/>
              <w:bottom w:val="nil"/>
              <w:right w:val="nil"/>
            </w:tcBorders>
            <w:shd w:val="clear" w:color="auto" w:fill="auto"/>
            <w:noWrap/>
            <w:vAlign w:val="bottom"/>
            <w:hideMark/>
          </w:tcPr>
          <w:p w14:paraId="042125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8" w:type="dxa"/>
            <w:tcBorders>
              <w:top w:val="nil"/>
              <w:left w:val="nil"/>
              <w:bottom w:val="nil"/>
              <w:right w:val="nil"/>
            </w:tcBorders>
            <w:shd w:val="clear" w:color="auto" w:fill="auto"/>
            <w:noWrap/>
            <w:vAlign w:val="bottom"/>
            <w:hideMark/>
          </w:tcPr>
          <w:p w14:paraId="06A81D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A90EE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96A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54A5A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091E1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3781BE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07792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DA0BB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716" w:type="dxa"/>
            <w:tcBorders>
              <w:top w:val="nil"/>
              <w:left w:val="nil"/>
              <w:bottom w:val="nil"/>
              <w:right w:val="nil"/>
            </w:tcBorders>
            <w:shd w:val="clear" w:color="auto" w:fill="auto"/>
            <w:noWrap/>
            <w:vAlign w:val="bottom"/>
            <w:hideMark/>
          </w:tcPr>
          <w:p w14:paraId="2A4E9D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488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single" w:sz="8" w:space="0" w:color="auto"/>
            </w:tcBorders>
            <w:shd w:val="clear" w:color="auto" w:fill="auto"/>
            <w:noWrap/>
            <w:vAlign w:val="bottom"/>
            <w:hideMark/>
          </w:tcPr>
          <w:p w14:paraId="39EE25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r>
      <w:tr w:rsidR="009A42BE" w:rsidRPr="00147985" w14:paraId="6E8B746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615BDA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w:t>
            </w:r>
          </w:p>
        </w:tc>
        <w:tc>
          <w:tcPr>
            <w:tcW w:w="698" w:type="dxa"/>
            <w:tcBorders>
              <w:top w:val="nil"/>
              <w:left w:val="nil"/>
              <w:bottom w:val="nil"/>
              <w:right w:val="nil"/>
            </w:tcBorders>
            <w:shd w:val="clear" w:color="auto" w:fill="auto"/>
            <w:noWrap/>
            <w:vAlign w:val="bottom"/>
            <w:hideMark/>
          </w:tcPr>
          <w:p w14:paraId="7B199A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8" w:type="dxa"/>
            <w:tcBorders>
              <w:top w:val="nil"/>
              <w:left w:val="nil"/>
              <w:bottom w:val="nil"/>
              <w:right w:val="nil"/>
            </w:tcBorders>
            <w:shd w:val="clear" w:color="auto" w:fill="auto"/>
            <w:noWrap/>
            <w:vAlign w:val="bottom"/>
            <w:hideMark/>
          </w:tcPr>
          <w:p w14:paraId="204C8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nil"/>
            </w:tcBorders>
            <w:shd w:val="clear" w:color="auto" w:fill="auto"/>
            <w:noWrap/>
            <w:vAlign w:val="bottom"/>
            <w:hideMark/>
          </w:tcPr>
          <w:p w14:paraId="3242B4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c>
          <w:tcPr>
            <w:tcW w:w="699" w:type="dxa"/>
            <w:tcBorders>
              <w:top w:val="nil"/>
              <w:left w:val="nil"/>
              <w:bottom w:val="nil"/>
              <w:right w:val="nil"/>
            </w:tcBorders>
            <w:shd w:val="clear" w:color="auto" w:fill="auto"/>
            <w:noWrap/>
            <w:vAlign w:val="bottom"/>
            <w:hideMark/>
          </w:tcPr>
          <w:p w14:paraId="440D1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10,41</w:t>
            </w:r>
          </w:p>
        </w:tc>
        <w:tc>
          <w:tcPr>
            <w:tcW w:w="699" w:type="dxa"/>
            <w:tcBorders>
              <w:top w:val="nil"/>
              <w:left w:val="nil"/>
              <w:bottom w:val="nil"/>
              <w:right w:val="nil"/>
            </w:tcBorders>
            <w:shd w:val="clear" w:color="auto" w:fill="auto"/>
            <w:noWrap/>
            <w:vAlign w:val="bottom"/>
            <w:hideMark/>
          </w:tcPr>
          <w:p w14:paraId="44C9AA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10,39</w:t>
            </w:r>
          </w:p>
        </w:tc>
        <w:tc>
          <w:tcPr>
            <w:tcW w:w="699" w:type="dxa"/>
            <w:tcBorders>
              <w:top w:val="nil"/>
              <w:left w:val="nil"/>
              <w:bottom w:val="nil"/>
              <w:right w:val="nil"/>
            </w:tcBorders>
            <w:shd w:val="clear" w:color="auto" w:fill="auto"/>
            <w:noWrap/>
            <w:vAlign w:val="bottom"/>
            <w:hideMark/>
          </w:tcPr>
          <w:p w14:paraId="07A57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10,36</w:t>
            </w:r>
          </w:p>
        </w:tc>
        <w:tc>
          <w:tcPr>
            <w:tcW w:w="699" w:type="dxa"/>
            <w:tcBorders>
              <w:top w:val="nil"/>
              <w:left w:val="nil"/>
              <w:bottom w:val="nil"/>
              <w:right w:val="nil"/>
            </w:tcBorders>
            <w:shd w:val="clear" w:color="auto" w:fill="auto"/>
            <w:noWrap/>
            <w:vAlign w:val="bottom"/>
            <w:hideMark/>
          </w:tcPr>
          <w:p w14:paraId="720415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10,33</w:t>
            </w:r>
          </w:p>
        </w:tc>
        <w:tc>
          <w:tcPr>
            <w:tcW w:w="699" w:type="dxa"/>
            <w:tcBorders>
              <w:top w:val="nil"/>
              <w:left w:val="nil"/>
              <w:bottom w:val="nil"/>
              <w:right w:val="nil"/>
            </w:tcBorders>
            <w:shd w:val="clear" w:color="auto" w:fill="auto"/>
            <w:noWrap/>
            <w:vAlign w:val="bottom"/>
            <w:hideMark/>
          </w:tcPr>
          <w:p w14:paraId="21CA3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10,31</w:t>
            </w:r>
          </w:p>
        </w:tc>
        <w:tc>
          <w:tcPr>
            <w:tcW w:w="699" w:type="dxa"/>
            <w:tcBorders>
              <w:top w:val="nil"/>
              <w:left w:val="nil"/>
              <w:bottom w:val="nil"/>
              <w:right w:val="nil"/>
            </w:tcBorders>
            <w:shd w:val="clear" w:color="auto" w:fill="auto"/>
            <w:noWrap/>
            <w:vAlign w:val="bottom"/>
            <w:hideMark/>
          </w:tcPr>
          <w:p w14:paraId="65F9CA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10,28</w:t>
            </w:r>
          </w:p>
        </w:tc>
        <w:tc>
          <w:tcPr>
            <w:tcW w:w="716" w:type="dxa"/>
            <w:tcBorders>
              <w:top w:val="nil"/>
              <w:left w:val="nil"/>
              <w:bottom w:val="nil"/>
              <w:right w:val="nil"/>
            </w:tcBorders>
            <w:shd w:val="clear" w:color="auto" w:fill="auto"/>
            <w:noWrap/>
            <w:vAlign w:val="bottom"/>
            <w:hideMark/>
          </w:tcPr>
          <w:p w14:paraId="3AE538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10,25</w:t>
            </w:r>
          </w:p>
        </w:tc>
        <w:tc>
          <w:tcPr>
            <w:tcW w:w="699" w:type="dxa"/>
            <w:tcBorders>
              <w:top w:val="nil"/>
              <w:left w:val="nil"/>
              <w:bottom w:val="nil"/>
              <w:right w:val="nil"/>
            </w:tcBorders>
            <w:shd w:val="clear" w:color="auto" w:fill="auto"/>
            <w:noWrap/>
            <w:vAlign w:val="bottom"/>
            <w:hideMark/>
          </w:tcPr>
          <w:p w14:paraId="06AE57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10,24</w:t>
            </w:r>
          </w:p>
        </w:tc>
        <w:tc>
          <w:tcPr>
            <w:tcW w:w="699" w:type="dxa"/>
            <w:tcBorders>
              <w:top w:val="nil"/>
              <w:left w:val="nil"/>
              <w:bottom w:val="nil"/>
              <w:right w:val="single" w:sz="8" w:space="0" w:color="auto"/>
            </w:tcBorders>
            <w:shd w:val="clear" w:color="auto" w:fill="auto"/>
            <w:noWrap/>
            <w:vAlign w:val="bottom"/>
            <w:hideMark/>
          </w:tcPr>
          <w:p w14:paraId="6954A0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10,22</w:t>
            </w:r>
          </w:p>
        </w:tc>
      </w:tr>
      <w:tr w:rsidR="009A42BE" w:rsidRPr="00147985" w14:paraId="4FCBF0C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6FE2B3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w:t>
            </w:r>
          </w:p>
        </w:tc>
        <w:tc>
          <w:tcPr>
            <w:tcW w:w="698" w:type="dxa"/>
            <w:tcBorders>
              <w:top w:val="nil"/>
              <w:left w:val="nil"/>
              <w:bottom w:val="nil"/>
              <w:right w:val="nil"/>
            </w:tcBorders>
            <w:shd w:val="clear" w:color="auto" w:fill="auto"/>
            <w:noWrap/>
            <w:vAlign w:val="bottom"/>
            <w:hideMark/>
          </w:tcPr>
          <w:p w14:paraId="0FCC26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8" w:type="dxa"/>
            <w:tcBorders>
              <w:top w:val="nil"/>
              <w:left w:val="nil"/>
              <w:bottom w:val="nil"/>
              <w:right w:val="nil"/>
            </w:tcBorders>
            <w:shd w:val="clear" w:color="auto" w:fill="auto"/>
            <w:noWrap/>
            <w:vAlign w:val="bottom"/>
            <w:hideMark/>
          </w:tcPr>
          <w:p w14:paraId="25FF60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nil"/>
            </w:tcBorders>
            <w:shd w:val="clear" w:color="auto" w:fill="auto"/>
            <w:noWrap/>
            <w:vAlign w:val="bottom"/>
            <w:hideMark/>
          </w:tcPr>
          <w:p w14:paraId="511FD3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c>
          <w:tcPr>
            <w:tcW w:w="699" w:type="dxa"/>
            <w:tcBorders>
              <w:top w:val="nil"/>
              <w:left w:val="nil"/>
              <w:bottom w:val="nil"/>
              <w:right w:val="nil"/>
            </w:tcBorders>
            <w:shd w:val="clear" w:color="auto" w:fill="auto"/>
            <w:noWrap/>
            <w:vAlign w:val="bottom"/>
            <w:hideMark/>
          </w:tcPr>
          <w:p w14:paraId="4D03C2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10,81</w:t>
            </w:r>
          </w:p>
        </w:tc>
        <w:tc>
          <w:tcPr>
            <w:tcW w:w="699" w:type="dxa"/>
            <w:tcBorders>
              <w:top w:val="nil"/>
              <w:left w:val="nil"/>
              <w:bottom w:val="nil"/>
              <w:right w:val="nil"/>
            </w:tcBorders>
            <w:shd w:val="clear" w:color="auto" w:fill="auto"/>
            <w:noWrap/>
            <w:vAlign w:val="bottom"/>
            <w:hideMark/>
          </w:tcPr>
          <w:p w14:paraId="24411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10,77</w:t>
            </w:r>
          </w:p>
        </w:tc>
        <w:tc>
          <w:tcPr>
            <w:tcW w:w="699" w:type="dxa"/>
            <w:tcBorders>
              <w:top w:val="nil"/>
              <w:left w:val="nil"/>
              <w:bottom w:val="nil"/>
              <w:right w:val="nil"/>
            </w:tcBorders>
            <w:shd w:val="clear" w:color="auto" w:fill="auto"/>
            <w:noWrap/>
            <w:vAlign w:val="bottom"/>
            <w:hideMark/>
          </w:tcPr>
          <w:p w14:paraId="708A78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10,71</w:t>
            </w:r>
          </w:p>
        </w:tc>
        <w:tc>
          <w:tcPr>
            <w:tcW w:w="699" w:type="dxa"/>
            <w:tcBorders>
              <w:top w:val="nil"/>
              <w:left w:val="nil"/>
              <w:bottom w:val="nil"/>
              <w:right w:val="nil"/>
            </w:tcBorders>
            <w:shd w:val="clear" w:color="auto" w:fill="auto"/>
            <w:noWrap/>
            <w:vAlign w:val="bottom"/>
            <w:hideMark/>
          </w:tcPr>
          <w:p w14:paraId="0B3A9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10,66</w:t>
            </w:r>
          </w:p>
        </w:tc>
        <w:tc>
          <w:tcPr>
            <w:tcW w:w="699" w:type="dxa"/>
            <w:tcBorders>
              <w:top w:val="nil"/>
              <w:left w:val="nil"/>
              <w:bottom w:val="nil"/>
              <w:right w:val="nil"/>
            </w:tcBorders>
            <w:shd w:val="clear" w:color="auto" w:fill="auto"/>
            <w:noWrap/>
            <w:vAlign w:val="bottom"/>
            <w:hideMark/>
          </w:tcPr>
          <w:p w14:paraId="62A9CE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10,61</w:t>
            </w:r>
          </w:p>
        </w:tc>
        <w:tc>
          <w:tcPr>
            <w:tcW w:w="699" w:type="dxa"/>
            <w:tcBorders>
              <w:top w:val="nil"/>
              <w:left w:val="nil"/>
              <w:bottom w:val="nil"/>
              <w:right w:val="nil"/>
            </w:tcBorders>
            <w:shd w:val="clear" w:color="auto" w:fill="auto"/>
            <w:noWrap/>
            <w:vAlign w:val="bottom"/>
            <w:hideMark/>
          </w:tcPr>
          <w:p w14:paraId="2766DF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10,55</w:t>
            </w:r>
          </w:p>
        </w:tc>
        <w:tc>
          <w:tcPr>
            <w:tcW w:w="716" w:type="dxa"/>
            <w:tcBorders>
              <w:top w:val="nil"/>
              <w:left w:val="nil"/>
              <w:bottom w:val="nil"/>
              <w:right w:val="nil"/>
            </w:tcBorders>
            <w:shd w:val="clear" w:color="auto" w:fill="auto"/>
            <w:noWrap/>
            <w:vAlign w:val="bottom"/>
            <w:hideMark/>
          </w:tcPr>
          <w:p w14:paraId="309272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9" w:type="dxa"/>
            <w:tcBorders>
              <w:top w:val="nil"/>
              <w:left w:val="nil"/>
              <w:bottom w:val="nil"/>
              <w:right w:val="nil"/>
            </w:tcBorders>
            <w:shd w:val="clear" w:color="auto" w:fill="auto"/>
            <w:noWrap/>
            <w:vAlign w:val="bottom"/>
            <w:hideMark/>
          </w:tcPr>
          <w:p w14:paraId="7D2C7E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single" w:sz="8" w:space="0" w:color="auto"/>
            </w:tcBorders>
            <w:shd w:val="clear" w:color="auto" w:fill="auto"/>
            <w:noWrap/>
            <w:vAlign w:val="bottom"/>
            <w:hideMark/>
          </w:tcPr>
          <w:p w14:paraId="2EECDC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r>
      <w:tr w:rsidR="009A42BE" w:rsidRPr="00147985" w14:paraId="02D20EB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DE1D43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w:t>
            </w:r>
          </w:p>
        </w:tc>
        <w:tc>
          <w:tcPr>
            <w:tcW w:w="698" w:type="dxa"/>
            <w:tcBorders>
              <w:top w:val="nil"/>
              <w:left w:val="nil"/>
              <w:bottom w:val="nil"/>
              <w:right w:val="nil"/>
            </w:tcBorders>
            <w:shd w:val="clear" w:color="auto" w:fill="auto"/>
            <w:noWrap/>
            <w:vAlign w:val="bottom"/>
            <w:hideMark/>
          </w:tcPr>
          <w:p w14:paraId="3B9749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8" w:type="dxa"/>
            <w:tcBorders>
              <w:top w:val="nil"/>
              <w:left w:val="nil"/>
              <w:bottom w:val="nil"/>
              <w:right w:val="nil"/>
            </w:tcBorders>
            <w:shd w:val="clear" w:color="auto" w:fill="auto"/>
            <w:noWrap/>
            <w:vAlign w:val="bottom"/>
            <w:hideMark/>
          </w:tcPr>
          <w:p w14:paraId="35F809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nil"/>
            </w:tcBorders>
            <w:shd w:val="clear" w:color="auto" w:fill="auto"/>
            <w:noWrap/>
            <w:vAlign w:val="bottom"/>
            <w:hideMark/>
          </w:tcPr>
          <w:p w14:paraId="07936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c>
          <w:tcPr>
            <w:tcW w:w="699" w:type="dxa"/>
            <w:tcBorders>
              <w:top w:val="nil"/>
              <w:left w:val="nil"/>
              <w:bottom w:val="nil"/>
              <w:right w:val="nil"/>
            </w:tcBorders>
            <w:shd w:val="clear" w:color="auto" w:fill="auto"/>
            <w:noWrap/>
            <w:vAlign w:val="bottom"/>
            <w:hideMark/>
          </w:tcPr>
          <w:p w14:paraId="3CFB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BE80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nil"/>
            </w:tcBorders>
            <w:shd w:val="clear" w:color="auto" w:fill="auto"/>
            <w:noWrap/>
            <w:vAlign w:val="bottom"/>
            <w:hideMark/>
          </w:tcPr>
          <w:p w14:paraId="60AF66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11,05</w:t>
            </w:r>
          </w:p>
        </w:tc>
        <w:tc>
          <w:tcPr>
            <w:tcW w:w="699" w:type="dxa"/>
            <w:tcBorders>
              <w:top w:val="nil"/>
              <w:left w:val="nil"/>
              <w:bottom w:val="nil"/>
              <w:right w:val="nil"/>
            </w:tcBorders>
            <w:shd w:val="clear" w:color="auto" w:fill="auto"/>
            <w:noWrap/>
            <w:vAlign w:val="bottom"/>
            <w:hideMark/>
          </w:tcPr>
          <w:p w14:paraId="440E3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10,97</w:t>
            </w:r>
          </w:p>
        </w:tc>
        <w:tc>
          <w:tcPr>
            <w:tcW w:w="699" w:type="dxa"/>
            <w:tcBorders>
              <w:top w:val="nil"/>
              <w:left w:val="nil"/>
              <w:bottom w:val="nil"/>
              <w:right w:val="nil"/>
            </w:tcBorders>
            <w:shd w:val="clear" w:color="auto" w:fill="auto"/>
            <w:noWrap/>
            <w:vAlign w:val="bottom"/>
            <w:hideMark/>
          </w:tcPr>
          <w:p w14:paraId="7184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10,91</w:t>
            </w:r>
          </w:p>
        </w:tc>
        <w:tc>
          <w:tcPr>
            <w:tcW w:w="699" w:type="dxa"/>
            <w:tcBorders>
              <w:top w:val="nil"/>
              <w:left w:val="nil"/>
              <w:bottom w:val="nil"/>
              <w:right w:val="nil"/>
            </w:tcBorders>
            <w:shd w:val="clear" w:color="auto" w:fill="auto"/>
            <w:noWrap/>
            <w:vAlign w:val="bottom"/>
            <w:hideMark/>
          </w:tcPr>
          <w:p w14:paraId="705D9B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10,82</w:t>
            </w:r>
          </w:p>
        </w:tc>
        <w:tc>
          <w:tcPr>
            <w:tcW w:w="716" w:type="dxa"/>
            <w:tcBorders>
              <w:top w:val="nil"/>
              <w:left w:val="nil"/>
              <w:bottom w:val="nil"/>
              <w:right w:val="nil"/>
            </w:tcBorders>
            <w:shd w:val="clear" w:color="auto" w:fill="auto"/>
            <w:noWrap/>
            <w:vAlign w:val="bottom"/>
            <w:hideMark/>
          </w:tcPr>
          <w:p w14:paraId="521E06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10,75</w:t>
            </w:r>
          </w:p>
        </w:tc>
        <w:tc>
          <w:tcPr>
            <w:tcW w:w="699" w:type="dxa"/>
            <w:tcBorders>
              <w:top w:val="nil"/>
              <w:left w:val="nil"/>
              <w:bottom w:val="nil"/>
              <w:right w:val="nil"/>
            </w:tcBorders>
            <w:shd w:val="clear" w:color="auto" w:fill="auto"/>
            <w:noWrap/>
            <w:vAlign w:val="bottom"/>
            <w:hideMark/>
          </w:tcPr>
          <w:p w14:paraId="64E063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10,70</w:t>
            </w:r>
          </w:p>
        </w:tc>
        <w:tc>
          <w:tcPr>
            <w:tcW w:w="699" w:type="dxa"/>
            <w:tcBorders>
              <w:top w:val="nil"/>
              <w:left w:val="nil"/>
              <w:bottom w:val="nil"/>
              <w:right w:val="single" w:sz="8" w:space="0" w:color="auto"/>
            </w:tcBorders>
            <w:shd w:val="clear" w:color="auto" w:fill="auto"/>
            <w:noWrap/>
            <w:vAlign w:val="bottom"/>
            <w:hideMark/>
          </w:tcPr>
          <w:p w14:paraId="0F5D21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10,65</w:t>
            </w:r>
          </w:p>
        </w:tc>
      </w:tr>
      <w:tr w:rsidR="009A42BE" w:rsidRPr="00147985" w14:paraId="6C6A76D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F8C24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w:t>
            </w:r>
          </w:p>
        </w:tc>
        <w:tc>
          <w:tcPr>
            <w:tcW w:w="698" w:type="dxa"/>
            <w:tcBorders>
              <w:top w:val="nil"/>
              <w:left w:val="nil"/>
              <w:bottom w:val="nil"/>
              <w:right w:val="nil"/>
            </w:tcBorders>
            <w:shd w:val="clear" w:color="auto" w:fill="auto"/>
            <w:noWrap/>
            <w:vAlign w:val="bottom"/>
            <w:hideMark/>
          </w:tcPr>
          <w:p w14:paraId="4E6AC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8" w:type="dxa"/>
            <w:tcBorders>
              <w:top w:val="nil"/>
              <w:left w:val="nil"/>
              <w:bottom w:val="nil"/>
              <w:right w:val="nil"/>
            </w:tcBorders>
            <w:shd w:val="clear" w:color="auto" w:fill="auto"/>
            <w:noWrap/>
            <w:vAlign w:val="bottom"/>
            <w:hideMark/>
          </w:tcPr>
          <w:p w14:paraId="725B23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nil"/>
            </w:tcBorders>
            <w:shd w:val="clear" w:color="auto" w:fill="auto"/>
            <w:noWrap/>
            <w:vAlign w:val="bottom"/>
            <w:hideMark/>
          </w:tcPr>
          <w:p w14:paraId="2D789F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c>
          <w:tcPr>
            <w:tcW w:w="699" w:type="dxa"/>
            <w:tcBorders>
              <w:top w:val="nil"/>
              <w:left w:val="nil"/>
              <w:bottom w:val="nil"/>
              <w:right w:val="nil"/>
            </w:tcBorders>
            <w:shd w:val="clear" w:color="auto" w:fill="auto"/>
            <w:noWrap/>
            <w:vAlign w:val="bottom"/>
            <w:hideMark/>
          </w:tcPr>
          <w:p w14:paraId="079B18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63FFB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11,50</w:t>
            </w:r>
          </w:p>
        </w:tc>
        <w:tc>
          <w:tcPr>
            <w:tcW w:w="699" w:type="dxa"/>
            <w:tcBorders>
              <w:top w:val="nil"/>
              <w:left w:val="nil"/>
              <w:bottom w:val="nil"/>
              <w:right w:val="nil"/>
            </w:tcBorders>
            <w:shd w:val="clear" w:color="auto" w:fill="auto"/>
            <w:noWrap/>
            <w:vAlign w:val="bottom"/>
            <w:hideMark/>
          </w:tcPr>
          <w:p w14:paraId="634EA3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11,38</w:t>
            </w:r>
          </w:p>
        </w:tc>
        <w:tc>
          <w:tcPr>
            <w:tcW w:w="699" w:type="dxa"/>
            <w:tcBorders>
              <w:top w:val="nil"/>
              <w:left w:val="nil"/>
              <w:bottom w:val="nil"/>
              <w:right w:val="nil"/>
            </w:tcBorders>
            <w:shd w:val="clear" w:color="auto" w:fill="auto"/>
            <w:noWrap/>
            <w:vAlign w:val="bottom"/>
            <w:hideMark/>
          </w:tcPr>
          <w:p w14:paraId="5AE2D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11,28</w:t>
            </w:r>
          </w:p>
        </w:tc>
        <w:tc>
          <w:tcPr>
            <w:tcW w:w="699" w:type="dxa"/>
            <w:tcBorders>
              <w:top w:val="nil"/>
              <w:left w:val="nil"/>
              <w:bottom w:val="nil"/>
              <w:right w:val="nil"/>
            </w:tcBorders>
            <w:shd w:val="clear" w:color="auto" w:fill="auto"/>
            <w:noWrap/>
            <w:vAlign w:val="bottom"/>
            <w:hideMark/>
          </w:tcPr>
          <w:p w14:paraId="4AF05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15399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11,08</w:t>
            </w:r>
          </w:p>
        </w:tc>
        <w:tc>
          <w:tcPr>
            <w:tcW w:w="716" w:type="dxa"/>
            <w:tcBorders>
              <w:top w:val="nil"/>
              <w:left w:val="nil"/>
              <w:bottom w:val="nil"/>
              <w:right w:val="nil"/>
            </w:tcBorders>
            <w:shd w:val="clear" w:color="auto" w:fill="auto"/>
            <w:noWrap/>
            <w:vAlign w:val="bottom"/>
            <w:hideMark/>
          </w:tcPr>
          <w:p w14:paraId="7F3A1E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9" w:type="dxa"/>
            <w:tcBorders>
              <w:top w:val="nil"/>
              <w:left w:val="nil"/>
              <w:bottom w:val="nil"/>
              <w:right w:val="nil"/>
            </w:tcBorders>
            <w:shd w:val="clear" w:color="auto" w:fill="auto"/>
            <w:noWrap/>
            <w:vAlign w:val="bottom"/>
            <w:hideMark/>
          </w:tcPr>
          <w:p w14:paraId="73A32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single" w:sz="8" w:space="0" w:color="auto"/>
            </w:tcBorders>
            <w:shd w:val="clear" w:color="auto" w:fill="auto"/>
            <w:noWrap/>
            <w:vAlign w:val="bottom"/>
            <w:hideMark/>
          </w:tcPr>
          <w:p w14:paraId="54C388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r>
      <w:tr w:rsidR="009A42BE" w:rsidRPr="00147985" w14:paraId="00EC794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B5F2E9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w:t>
            </w:r>
          </w:p>
        </w:tc>
        <w:tc>
          <w:tcPr>
            <w:tcW w:w="698" w:type="dxa"/>
            <w:tcBorders>
              <w:top w:val="nil"/>
              <w:left w:val="nil"/>
              <w:bottom w:val="nil"/>
              <w:right w:val="nil"/>
            </w:tcBorders>
            <w:shd w:val="clear" w:color="auto" w:fill="auto"/>
            <w:noWrap/>
            <w:vAlign w:val="bottom"/>
            <w:hideMark/>
          </w:tcPr>
          <w:p w14:paraId="1D8C22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8" w:type="dxa"/>
            <w:tcBorders>
              <w:top w:val="nil"/>
              <w:left w:val="nil"/>
              <w:bottom w:val="nil"/>
              <w:right w:val="nil"/>
            </w:tcBorders>
            <w:shd w:val="clear" w:color="auto" w:fill="auto"/>
            <w:noWrap/>
            <w:vAlign w:val="bottom"/>
            <w:hideMark/>
          </w:tcPr>
          <w:p w14:paraId="2416CC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9BE69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c>
          <w:tcPr>
            <w:tcW w:w="699" w:type="dxa"/>
            <w:tcBorders>
              <w:top w:val="nil"/>
              <w:left w:val="nil"/>
              <w:bottom w:val="nil"/>
              <w:right w:val="nil"/>
            </w:tcBorders>
            <w:shd w:val="clear" w:color="auto" w:fill="auto"/>
            <w:noWrap/>
            <w:vAlign w:val="bottom"/>
            <w:hideMark/>
          </w:tcPr>
          <w:p w14:paraId="38E98D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11,94</w:t>
            </w:r>
          </w:p>
        </w:tc>
        <w:tc>
          <w:tcPr>
            <w:tcW w:w="699" w:type="dxa"/>
            <w:tcBorders>
              <w:top w:val="nil"/>
              <w:left w:val="nil"/>
              <w:bottom w:val="nil"/>
              <w:right w:val="nil"/>
            </w:tcBorders>
            <w:shd w:val="clear" w:color="auto" w:fill="auto"/>
            <w:noWrap/>
            <w:vAlign w:val="bottom"/>
            <w:hideMark/>
          </w:tcPr>
          <w:p w14:paraId="72EA5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11,85</w:t>
            </w:r>
          </w:p>
        </w:tc>
        <w:tc>
          <w:tcPr>
            <w:tcW w:w="699" w:type="dxa"/>
            <w:tcBorders>
              <w:top w:val="nil"/>
              <w:left w:val="nil"/>
              <w:bottom w:val="nil"/>
              <w:right w:val="nil"/>
            </w:tcBorders>
            <w:shd w:val="clear" w:color="auto" w:fill="auto"/>
            <w:noWrap/>
            <w:vAlign w:val="bottom"/>
            <w:hideMark/>
          </w:tcPr>
          <w:p w14:paraId="236A67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11,70</w:t>
            </w:r>
          </w:p>
        </w:tc>
        <w:tc>
          <w:tcPr>
            <w:tcW w:w="699" w:type="dxa"/>
            <w:tcBorders>
              <w:top w:val="nil"/>
              <w:left w:val="nil"/>
              <w:bottom w:val="nil"/>
              <w:right w:val="nil"/>
            </w:tcBorders>
            <w:shd w:val="clear" w:color="auto" w:fill="auto"/>
            <w:noWrap/>
            <w:vAlign w:val="bottom"/>
            <w:hideMark/>
          </w:tcPr>
          <w:p w14:paraId="441C5C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0F104D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11,48</w:t>
            </w:r>
          </w:p>
        </w:tc>
        <w:tc>
          <w:tcPr>
            <w:tcW w:w="699" w:type="dxa"/>
            <w:tcBorders>
              <w:top w:val="nil"/>
              <w:left w:val="nil"/>
              <w:bottom w:val="nil"/>
              <w:right w:val="nil"/>
            </w:tcBorders>
            <w:shd w:val="clear" w:color="auto" w:fill="auto"/>
            <w:noWrap/>
            <w:vAlign w:val="bottom"/>
            <w:hideMark/>
          </w:tcPr>
          <w:p w14:paraId="7F7B03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11,34</w:t>
            </w:r>
          </w:p>
        </w:tc>
        <w:tc>
          <w:tcPr>
            <w:tcW w:w="716" w:type="dxa"/>
            <w:tcBorders>
              <w:top w:val="nil"/>
              <w:left w:val="nil"/>
              <w:bottom w:val="nil"/>
              <w:right w:val="nil"/>
            </w:tcBorders>
            <w:shd w:val="clear" w:color="auto" w:fill="auto"/>
            <w:noWrap/>
            <w:vAlign w:val="bottom"/>
            <w:hideMark/>
          </w:tcPr>
          <w:p w14:paraId="2D43BA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11,23</w:t>
            </w:r>
          </w:p>
        </w:tc>
        <w:tc>
          <w:tcPr>
            <w:tcW w:w="699" w:type="dxa"/>
            <w:tcBorders>
              <w:top w:val="nil"/>
              <w:left w:val="nil"/>
              <w:bottom w:val="nil"/>
              <w:right w:val="nil"/>
            </w:tcBorders>
            <w:shd w:val="clear" w:color="auto" w:fill="auto"/>
            <w:noWrap/>
            <w:vAlign w:val="bottom"/>
            <w:hideMark/>
          </w:tcPr>
          <w:p w14:paraId="1A5B38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single" w:sz="8" w:space="0" w:color="auto"/>
            </w:tcBorders>
            <w:shd w:val="clear" w:color="auto" w:fill="auto"/>
            <w:noWrap/>
            <w:vAlign w:val="bottom"/>
            <w:hideMark/>
          </w:tcPr>
          <w:p w14:paraId="388FD5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11,07</w:t>
            </w:r>
          </w:p>
        </w:tc>
      </w:tr>
      <w:tr w:rsidR="009A42BE" w:rsidRPr="00147985" w14:paraId="07EA651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AF5B62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nil"/>
              <w:left w:val="nil"/>
              <w:bottom w:val="nil"/>
              <w:right w:val="nil"/>
            </w:tcBorders>
            <w:shd w:val="clear" w:color="auto" w:fill="auto"/>
            <w:noWrap/>
            <w:vAlign w:val="bottom"/>
            <w:hideMark/>
          </w:tcPr>
          <w:p w14:paraId="0F596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8" w:type="dxa"/>
            <w:tcBorders>
              <w:top w:val="nil"/>
              <w:left w:val="nil"/>
              <w:bottom w:val="nil"/>
              <w:right w:val="nil"/>
            </w:tcBorders>
            <w:shd w:val="clear" w:color="auto" w:fill="auto"/>
            <w:noWrap/>
            <w:vAlign w:val="bottom"/>
            <w:hideMark/>
          </w:tcPr>
          <w:p w14:paraId="74DDE3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nil"/>
            </w:tcBorders>
            <w:shd w:val="clear" w:color="auto" w:fill="auto"/>
            <w:noWrap/>
            <w:vAlign w:val="bottom"/>
            <w:hideMark/>
          </w:tcPr>
          <w:p w14:paraId="7F5C8B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c>
          <w:tcPr>
            <w:tcW w:w="699" w:type="dxa"/>
            <w:tcBorders>
              <w:top w:val="nil"/>
              <w:left w:val="nil"/>
              <w:bottom w:val="nil"/>
              <w:right w:val="nil"/>
            </w:tcBorders>
            <w:shd w:val="clear" w:color="auto" w:fill="auto"/>
            <w:noWrap/>
            <w:vAlign w:val="bottom"/>
            <w:hideMark/>
          </w:tcPr>
          <w:p w14:paraId="1C6490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5911EE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FFEC7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12,01</w:t>
            </w:r>
          </w:p>
        </w:tc>
        <w:tc>
          <w:tcPr>
            <w:tcW w:w="699" w:type="dxa"/>
            <w:tcBorders>
              <w:top w:val="nil"/>
              <w:left w:val="nil"/>
              <w:bottom w:val="nil"/>
              <w:right w:val="nil"/>
            </w:tcBorders>
            <w:shd w:val="clear" w:color="auto" w:fill="auto"/>
            <w:noWrap/>
            <w:vAlign w:val="bottom"/>
            <w:hideMark/>
          </w:tcPr>
          <w:p w14:paraId="0C282E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11,87</w:t>
            </w:r>
          </w:p>
        </w:tc>
        <w:tc>
          <w:tcPr>
            <w:tcW w:w="699" w:type="dxa"/>
            <w:tcBorders>
              <w:top w:val="nil"/>
              <w:left w:val="nil"/>
              <w:bottom w:val="nil"/>
              <w:right w:val="nil"/>
            </w:tcBorders>
            <w:shd w:val="clear" w:color="auto" w:fill="auto"/>
            <w:noWrap/>
            <w:vAlign w:val="bottom"/>
            <w:hideMark/>
          </w:tcPr>
          <w:p w14:paraId="7C961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11,76</w:t>
            </w:r>
          </w:p>
        </w:tc>
        <w:tc>
          <w:tcPr>
            <w:tcW w:w="699" w:type="dxa"/>
            <w:tcBorders>
              <w:top w:val="nil"/>
              <w:left w:val="nil"/>
              <w:bottom w:val="nil"/>
              <w:right w:val="nil"/>
            </w:tcBorders>
            <w:shd w:val="clear" w:color="auto" w:fill="auto"/>
            <w:noWrap/>
            <w:vAlign w:val="bottom"/>
            <w:hideMark/>
          </w:tcPr>
          <w:p w14:paraId="263491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11,59</w:t>
            </w:r>
          </w:p>
        </w:tc>
        <w:tc>
          <w:tcPr>
            <w:tcW w:w="716" w:type="dxa"/>
            <w:tcBorders>
              <w:top w:val="nil"/>
              <w:left w:val="nil"/>
              <w:bottom w:val="nil"/>
              <w:right w:val="nil"/>
            </w:tcBorders>
            <w:shd w:val="clear" w:color="auto" w:fill="auto"/>
            <w:noWrap/>
            <w:vAlign w:val="bottom"/>
            <w:hideMark/>
          </w:tcPr>
          <w:p w14:paraId="49C084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9" w:type="dxa"/>
            <w:tcBorders>
              <w:top w:val="nil"/>
              <w:left w:val="nil"/>
              <w:bottom w:val="nil"/>
              <w:right w:val="nil"/>
            </w:tcBorders>
            <w:shd w:val="clear" w:color="auto" w:fill="auto"/>
            <w:noWrap/>
            <w:vAlign w:val="bottom"/>
            <w:hideMark/>
          </w:tcPr>
          <w:p w14:paraId="79BAFC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single" w:sz="8" w:space="0" w:color="auto"/>
            </w:tcBorders>
            <w:shd w:val="clear" w:color="auto" w:fill="auto"/>
            <w:noWrap/>
            <w:vAlign w:val="bottom"/>
            <w:hideMark/>
          </w:tcPr>
          <w:p w14:paraId="1562B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r>
      <w:tr w:rsidR="009A42BE" w:rsidRPr="00147985" w14:paraId="4BC94BA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6351AF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8" w:type="dxa"/>
            <w:tcBorders>
              <w:top w:val="nil"/>
              <w:left w:val="nil"/>
              <w:bottom w:val="nil"/>
              <w:right w:val="nil"/>
            </w:tcBorders>
            <w:shd w:val="clear" w:color="auto" w:fill="auto"/>
            <w:noWrap/>
            <w:vAlign w:val="bottom"/>
            <w:hideMark/>
          </w:tcPr>
          <w:p w14:paraId="7E5765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8" w:type="dxa"/>
            <w:tcBorders>
              <w:top w:val="nil"/>
              <w:left w:val="nil"/>
              <w:bottom w:val="nil"/>
              <w:right w:val="nil"/>
            </w:tcBorders>
            <w:shd w:val="clear" w:color="auto" w:fill="auto"/>
            <w:noWrap/>
            <w:vAlign w:val="bottom"/>
            <w:hideMark/>
          </w:tcPr>
          <w:p w14:paraId="79DD79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12,94</w:t>
            </w:r>
          </w:p>
        </w:tc>
        <w:tc>
          <w:tcPr>
            <w:tcW w:w="699" w:type="dxa"/>
            <w:tcBorders>
              <w:top w:val="nil"/>
              <w:left w:val="nil"/>
              <w:bottom w:val="nil"/>
              <w:right w:val="nil"/>
            </w:tcBorders>
            <w:shd w:val="clear" w:color="auto" w:fill="auto"/>
            <w:noWrap/>
            <w:vAlign w:val="bottom"/>
            <w:hideMark/>
          </w:tcPr>
          <w:p w14:paraId="40939E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12,77</w:t>
            </w:r>
          </w:p>
        </w:tc>
        <w:tc>
          <w:tcPr>
            <w:tcW w:w="699" w:type="dxa"/>
            <w:tcBorders>
              <w:top w:val="nil"/>
              <w:left w:val="nil"/>
              <w:bottom w:val="nil"/>
              <w:right w:val="nil"/>
            </w:tcBorders>
            <w:shd w:val="clear" w:color="auto" w:fill="auto"/>
            <w:noWrap/>
            <w:vAlign w:val="bottom"/>
            <w:hideMark/>
          </w:tcPr>
          <w:p w14:paraId="7A29DF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12,63</w:t>
            </w:r>
          </w:p>
        </w:tc>
        <w:tc>
          <w:tcPr>
            <w:tcW w:w="699" w:type="dxa"/>
            <w:tcBorders>
              <w:top w:val="nil"/>
              <w:left w:val="nil"/>
              <w:bottom w:val="nil"/>
              <w:right w:val="nil"/>
            </w:tcBorders>
            <w:shd w:val="clear" w:color="auto" w:fill="auto"/>
            <w:noWrap/>
            <w:vAlign w:val="bottom"/>
            <w:hideMark/>
          </w:tcPr>
          <w:p w14:paraId="337C89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12,51</w:t>
            </w:r>
          </w:p>
        </w:tc>
        <w:tc>
          <w:tcPr>
            <w:tcW w:w="699" w:type="dxa"/>
            <w:tcBorders>
              <w:top w:val="nil"/>
              <w:left w:val="nil"/>
              <w:bottom w:val="nil"/>
              <w:right w:val="nil"/>
            </w:tcBorders>
            <w:shd w:val="clear" w:color="auto" w:fill="auto"/>
            <w:noWrap/>
            <w:vAlign w:val="bottom"/>
            <w:hideMark/>
          </w:tcPr>
          <w:p w14:paraId="4BBF69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12,31</w:t>
            </w:r>
          </w:p>
        </w:tc>
        <w:tc>
          <w:tcPr>
            <w:tcW w:w="699" w:type="dxa"/>
            <w:tcBorders>
              <w:top w:val="nil"/>
              <w:left w:val="nil"/>
              <w:bottom w:val="nil"/>
              <w:right w:val="nil"/>
            </w:tcBorders>
            <w:shd w:val="clear" w:color="auto" w:fill="auto"/>
            <w:noWrap/>
            <w:vAlign w:val="bottom"/>
            <w:hideMark/>
          </w:tcPr>
          <w:p w14:paraId="094E49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12,16</w:t>
            </w:r>
          </w:p>
        </w:tc>
        <w:tc>
          <w:tcPr>
            <w:tcW w:w="699" w:type="dxa"/>
            <w:tcBorders>
              <w:top w:val="nil"/>
              <w:left w:val="nil"/>
              <w:bottom w:val="nil"/>
              <w:right w:val="nil"/>
            </w:tcBorders>
            <w:shd w:val="clear" w:color="auto" w:fill="auto"/>
            <w:noWrap/>
            <w:vAlign w:val="bottom"/>
            <w:hideMark/>
          </w:tcPr>
          <w:p w14:paraId="1B6CBF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12,03</w:t>
            </w:r>
          </w:p>
        </w:tc>
        <w:tc>
          <w:tcPr>
            <w:tcW w:w="699" w:type="dxa"/>
            <w:tcBorders>
              <w:top w:val="nil"/>
              <w:left w:val="nil"/>
              <w:bottom w:val="nil"/>
              <w:right w:val="nil"/>
            </w:tcBorders>
            <w:shd w:val="clear" w:color="auto" w:fill="auto"/>
            <w:noWrap/>
            <w:vAlign w:val="bottom"/>
            <w:hideMark/>
          </w:tcPr>
          <w:p w14:paraId="35FE2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11,83</w:t>
            </w:r>
          </w:p>
        </w:tc>
        <w:tc>
          <w:tcPr>
            <w:tcW w:w="716" w:type="dxa"/>
            <w:tcBorders>
              <w:top w:val="nil"/>
              <w:left w:val="nil"/>
              <w:bottom w:val="nil"/>
              <w:right w:val="nil"/>
            </w:tcBorders>
            <w:shd w:val="clear" w:color="auto" w:fill="auto"/>
            <w:noWrap/>
            <w:vAlign w:val="bottom"/>
            <w:hideMark/>
          </w:tcPr>
          <w:p w14:paraId="717C6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11,68</w:t>
            </w:r>
          </w:p>
        </w:tc>
        <w:tc>
          <w:tcPr>
            <w:tcW w:w="699" w:type="dxa"/>
            <w:tcBorders>
              <w:top w:val="nil"/>
              <w:left w:val="nil"/>
              <w:bottom w:val="nil"/>
              <w:right w:val="nil"/>
            </w:tcBorders>
            <w:shd w:val="clear" w:color="auto" w:fill="auto"/>
            <w:noWrap/>
            <w:vAlign w:val="bottom"/>
            <w:hideMark/>
          </w:tcPr>
          <w:p w14:paraId="4D0F5A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11,56</w:t>
            </w:r>
          </w:p>
        </w:tc>
        <w:tc>
          <w:tcPr>
            <w:tcW w:w="699" w:type="dxa"/>
            <w:tcBorders>
              <w:top w:val="nil"/>
              <w:left w:val="nil"/>
              <w:bottom w:val="nil"/>
              <w:right w:val="single" w:sz="8" w:space="0" w:color="auto"/>
            </w:tcBorders>
            <w:shd w:val="clear" w:color="auto" w:fill="auto"/>
            <w:noWrap/>
            <w:vAlign w:val="bottom"/>
            <w:hideMark/>
          </w:tcPr>
          <w:p w14:paraId="611DB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11,47</w:t>
            </w:r>
          </w:p>
        </w:tc>
      </w:tr>
      <w:tr w:rsidR="009A42BE" w:rsidRPr="00147985" w14:paraId="605836B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4679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8" w:type="dxa"/>
            <w:tcBorders>
              <w:top w:val="nil"/>
              <w:left w:val="nil"/>
              <w:bottom w:val="nil"/>
              <w:right w:val="nil"/>
            </w:tcBorders>
            <w:shd w:val="clear" w:color="auto" w:fill="auto"/>
            <w:noWrap/>
            <w:vAlign w:val="bottom"/>
            <w:hideMark/>
          </w:tcPr>
          <w:p w14:paraId="165A2D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8" w:type="dxa"/>
            <w:tcBorders>
              <w:top w:val="nil"/>
              <w:left w:val="nil"/>
              <w:bottom w:val="nil"/>
              <w:right w:val="nil"/>
            </w:tcBorders>
            <w:shd w:val="clear" w:color="auto" w:fill="auto"/>
            <w:noWrap/>
            <w:vAlign w:val="bottom"/>
            <w:hideMark/>
          </w:tcPr>
          <w:p w14:paraId="1C7EF2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nil"/>
            </w:tcBorders>
            <w:shd w:val="clear" w:color="auto" w:fill="auto"/>
            <w:noWrap/>
            <w:vAlign w:val="bottom"/>
            <w:hideMark/>
          </w:tcPr>
          <w:p w14:paraId="4D39AE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c>
          <w:tcPr>
            <w:tcW w:w="699" w:type="dxa"/>
            <w:tcBorders>
              <w:top w:val="nil"/>
              <w:left w:val="nil"/>
              <w:bottom w:val="nil"/>
              <w:right w:val="nil"/>
            </w:tcBorders>
            <w:shd w:val="clear" w:color="auto" w:fill="auto"/>
            <w:noWrap/>
            <w:vAlign w:val="bottom"/>
            <w:hideMark/>
          </w:tcPr>
          <w:p w14:paraId="38E4BC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12,96</w:t>
            </w:r>
          </w:p>
        </w:tc>
        <w:tc>
          <w:tcPr>
            <w:tcW w:w="699" w:type="dxa"/>
            <w:tcBorders>
              <w:top w:val="nil"/>
              <w:left w:val="nil"/>
              <w:bottom w:val="nil"/>
              <w:right w:val="nil"/>
            </w:tcBorders>
            <w:shd w:val="clear" w:color="auto" w:fill="auto"/>
            <w:noWrap/>
            <w:vAlign w:val="bottom"/>
            <w:hideMark/>
          </w:tcPr>
          <w:p w14:paraId="3A2DAE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12,83</w:t>
            </w:r>
          </w:p>
        </w:tc>
        <w:tc>
          <w:tcPr>
            <w:tcW w:w="699" w:type="dxa"/>
            <w:tcBorders>
              <w:top w:val="nil"/>
              <w:left w:val="nil"/>
              <w:bottom w:val="nil"/>
              <w:right w:val="nil"/>
            </w:tcBorders>
            <w:shd w:val="clear" w:color="auto" w:fill="auto"/>
            <w:noWrap/>
            <w:vAlign w:val="bottom"/>
            <w:hideMark/>
          </w:tcPr>
          <w:p w14:paraId="05863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12,61</w:t>
            </w:r>
          </w:p>
        </w:tc>
        <w:tc>
          <w:tcPr>
            <w:tcW w:w="699" w:type="dxa"/>
            <w:tcBorders>
              <w:top w:val="nil"/>
              <w:left w:val="nil"/>
              <w:bottom w:val="nil"/>
              <w:right w:val="nil"/>
            </w:tcBorders>
            <w:shd w:val="clear" w:color="auto" w:fill="auto"/>
            <w:noWrap/>
            <w:vAlign w:val="bottom"/>
            <w:hideMark/>
          </w:tcPr>
          <w:p w14:paraId="087EC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12,44</w:t>
            </w:r>
          </w:p>
        </w:tc>
        <w:tc>
          <w:tcPr>
            <w:tcW w:w="699" w:type="dxa"/>
            <w:tcBorders>
              <w:top w:val="nil"/>
              <w:left w:val="nil"/>
              <w:bottom w:val="nil"/>
              <w:right w:val="nil"/>
            </w:tcBorders>
            <w:shd w:val="clear" w:color="auto" w:fill="auto"/>
            <w:noWrap/>
            <w:vAlign w:val="bottom"/>
            <w:hideMark/>
          </w:tcPr>
          <w:p w14:paraId="03C74A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0F9112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12,07</w:t>
            </w:r>
          </w:p>
        </w:tc>
        <w:tc>
          <w:tcPr>
            <w:tcW w:w="716" w:type="dxa"/>
            <w:tcBorders>
              <w:top w:val="nil"/>
              <w:left w:val="nil"/>
              <w:bottom w:val="nil"/>
              <w:right w:val="nil"/>
            </w:tcBorders>
            <w:shd w:val="clear" w:color="auto" w:fill="auto"/>
            <w:noWrap/>
            <w:vAlign w:val="bottom"/>
            <w:hideMark/>
          </w:tcPr>
          <w:p w14:paraId="4B741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9" w:type="dxa"/>
            <w:tcBorders>
              <w:top w:val="nil"/>
              <w:left w:val="nil"/>
              <w:bottom w:val="nil"/>
              <w:right w:val="nil"/>
            </w:tcBorders>
            <w:shd w:val="clear" w:color="auto" w:fill="auto"/>
            <w:noWrap/>
            <w:vAlign w:val="bottom"/>
            <w:hideMark/>
          </w:tcPr>
          <w:p w14:paraId="3F493A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single" w:sz="8" w:space="0" w:color="auto"/>
            </w:tcBorders>
            <w:shd w:val="clear" w:color="auto" w:fill="auto"/>
            <w:noWrap/>
            <w:vAlign w:val="bottom"/>
            <w:hideMark/>
          </w:tcPr>
          <w:p w14:paraId="775A5A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r>
      <w:tr w:rsidR="009A42BE" w:rsidRPr="00147985" w14:paraId="6D0B58E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36EDF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8" w:type="dxa"/>
            <w:tcBorders>
              <w:top w:val="nil"/>
              <w:left w:val="nil"/>
              <w:bottom w:val="nil"/>
              <w:right w:val="nil"/>
            </w:tcBorders>
            <w:shd w:val="clear" w:color="auto" w:fill="auto"/>
            <w:noWrap/>
            <w:vAlign w:val="bottom"/>
            <w:hideMark/>
          </w:tcPr>
          <w:p w14:paraId="5D5398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8" w:type="dxa"/>
            <w:tcBorders>
              <w:top w:val="nil"/>
              <w:left w:val="nil"/>
              <w:bottom w:val="nil"/>
              <w:right w:val="nil"/>
            </w:tcBorders>
            <w:shd w:val="clear" w:color="auto" w:fill="auto"/>
            <w:noWrap/>
            <w:vAlign w:val="bottom"/>
            <w:hideMark/>
          </w:tcPr>
          <w:p w14:paraId="6B1552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nil"/>
            </w:tcBorders>
            <w:shd w:val="clear" w:color="auto" w:fill="auto"/>
            <w:noWrap/>
            <w:vAlign w:val="bottom"/>
            <w:hideMark/>
          </w:tcPr>
          <w:p w14:paraId="2C14A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2F448E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741738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13,14</w:t>
            </w:r>
          </w:p>
        </w:tc>
        <w:tc>
          <w:tcPr>
            <w:tcW w:w="699" w:type="dxa"/>
            <w:tcBorders>
              <w:top w:val="nil"/>
              <w:left w:val="nil"/>
              <w:bottom w:val="nil"/>
              <w:right w:val="nil"/>
            </w:tcBorders>
            <w:shd w:val="clear" w:color="auto" w:fill="auto"/>
            <w:noWrap/>
            <w:vAlign w:val="bottom"/>
            <w:hideMark/>
          </w:tcPr>
          <w:p w14:paraId="39E0F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12,90</w:t>
            </w:r>
          </w:p>
        </w:tc>
        <w:tc>
          <w:tcPr>
            <w:tcW w:w="699" w:type="dxa"/>
            <w:tcBorders>
              <w:top w:val="nil"/>
              <w:left w:val="nil"/>
              <w:bottom w:val="nil"/>
              <w:right w:val="nil"/>
            </w:tcBorders>
            <w:shd w:val="clear" w:color="auto" w:fill="auto"/>
            <w:noWrap/>
            <w:vAlign w:val="bottom"/>
            <w:hideMark/>
          </w:tcPr>
          <w:p w14:paraId="06A63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12,71</w:t>
            </w:r>
          </w:p>
        </w:tc>
        <w:tc>
          <w:tcPr>
            <w:tcW w:w="699" w:type="dxa"/>
            <w:tcBorders>
              <w:top w:val="nil"/>
              <w:left w:val="nil"/>
              <w:bottom w:val="nil"/>
              <w:right w:val="nil"/>
            </w:tcBorders>
            <w:shd w:val="clear" w:color="auto" w:fill="auto"/>
            <w:noWrap/>
            <w:vAlign w:val="bottom"/>
            <w:hideMark/>
          </w:tcPr>
          <w:p w14:paraId="3233F4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12,55</w:t>
            </w:r>
          </w:p>
        </w:tc>
        <w:tc>
          <w:tcPr>
            <w:tcW w:w="699" w:type="dxa"/>
            <w:tcBorders>
              <w:top w:val="nil"/>
              <w:left w:val="nil"/>
              <w:bottom w:val="nil"/>
              <w:right w:val="nil"/>
            </w:tcBorders>
            <w:shd w:val="clear" w:color="auto" w:fill="auto"/>
            <w:noWrap/>
            <w:vAlign w:val="bottom"/>
            <w:hideMark/>
          </w:tcPr>
          <w:p w14:paraId="0E3BAF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12,30</w:t>
            </w:r>
          </w:p>
        </w:tc>
        <w:tc>
          <w:tcPr>
            <w:tcW w:w="716" w:type="dxa"/>
            <w:tcBorders>
              <w:top w:val="nil"/>
              <w:left w:val="nil"/>
              <w:bottom w:val="nil"/>
              <w:right w:val="nil"/>
            </w:tcBorders>
            <w:shd w:val="clear" w:color="auto" w:fill="auto"/>
            <w:noWrap/>
            <w:vAlign w:val="bottom"/>
            <w:hideMark/>
          </w:tcPr>
          <w:p w14:paraId="22C6EA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12,12</w:t>
            </w:r>
          </w:p>
        </w:tc>
        <w:tc>
          <w:tcPr>
            <w:tcW w:w="699" w:type="dxa"/>
            <w:tcBorders>
              <w:top w:val="nil"/>
              <w:left w:val="nil"/>
              <w:bottom w:val="nil"/>
              <w:right w:val="nil"/>
            </w:tcBorders>
            <w:shd w:val="clear" w:color="auto" w:fill="auto"/>
            <w:noWrap/>
            <w:vAlign w:val="bottom"/>
            <w:hideMark/>
          </w:tcPr>
          <w:p w14:paraId="441E35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11,98</w:t>
            </w:r>
          </w:p>
        </w:tc>
        <w:tc>
          <w:tcPr>
            <w:tcW w:w="699" w:type="dxa"/>
            <w:tcBorders>
              <w:top w:val="nil"/>
              <w:left w:val="nil"/>
              <w:bottom w:val="nil"/>
              <w:right w:val="single" w:sz="8" w:space="0" w:color="auto"/>
            </w:tcBorders>
            <w:shd w:val="clear" w:color="auto" w:fill="auto"/>
            <w:noWrap/>
            <w:vAlign w:val="bottom"/>
            <w:hideMark/>
          </w:tcPr>
          <w:p w14:paraId="55F32C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11,86</w:t>
            </w:r>
          </w:p>
        </w:tc>
      </w:tr>
      <w:tr w:rsidR="009A42BE" w:rsidRPr="00147985" w14:paraId="5DAEE95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75F070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8" w:type="dxa"/>
            <w:tcBorders>
              <w:top w:val="nil"/>
              <w:left w:val="nil"/>
              <w:bottom w:val="nil"/>
              <w:right w:val="nil"/>
            </w:tcBorders>
            <w:shd w:val="clear" w:color="auto" w:fill="auto"/>
            <w:noWrap/>
            <w:vAlign w:val="bottom"/>
            <w:hideMark/>
          </w:tcPr>
          <w:p w14:paraId="439DD2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14,25</w:t>
            </w:r>
          </w:p>
        </w:tc>
        <w:tc>
          <w:tcPr>
            <w:tcW w:w="698" w:type="dxa"/>
            <w:tcBorders>
              <w:top w:val="nil"/>
              <w:left w:val="nil"/>
              <w:bottom w:val="nil"/>
              <w:right w:val="nil"/>
            </w:tcBorders>
            <w:shd w:val="clear" w:color="auto" w:fill="auto"/>
            <w:noWrap/>
            <w:vAlign w:val="bottom"/>
            <w:hideMark/>
          </w:tcPr>
          <w:p w14:paraId="189567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nil"/>
            </w:tcBorders>
            <w:shd w:val="clear" w:color="auto" w:fill="auto"/>
            <w:noWrap/>
            <w:vAlign w:val="bottom"/>
            <w:hideMark/>
          </w:tcPr>
          <w:p w14:paraId="36A457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c>
          <w:tcPr>
            <w:tcW w:w="699" w:type="dxa"/>
            <w:tcBorders>
              <w:top w:val="nil"/>
              <w:left w:val="nil"/>
              <w:bottom w:val="nil"/>
              <w:right w:val="nil"/>
            </w:tcBorders>
            <w:shd w:val="clear" w:color="auto" w:fill="auto"/>
            <w:noWrap/>
            <w:vAlign w:val="bottom"/>
            <w:hideMark/>
          </w:tcPr>
          <w:p w14:paraId="59BFC8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13,59</w:t>
            </w:r>
          </w:p>
        </w:tc>
        <w:tc>
          <w:tcPr>
            <w:tcW w:w="699" w:type="dxa"/>
            <w:tcBorders>
              <w:top w:val="nil"/>
              <w:left w:val="nil"/>
              <w:bottom w:val="nil"/>
              <w:right w:val="nil"/>
            </w:tcBorders>
            <w:shd w:val="clear" w:color="auto" w:fill="auto"/>
            <w:noWrap/>
            <w:vAlign w:val="bottom"/>
            <w:hideMark/>
          </w:tcPr>
          <w:p w14:paraId="2D7B3E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13,43</w:t>
            </w:r>
          </w:p>
        </w:tc>
        <w:tc>
          <w:tcPr>
            <w:tcW w:w="699" w:type="dxa"/>
            <w:tcBorders>
              <w:top w:val="nil"/>
              <w:left w:val="nil"/>
              <w:bottom w:val="nil"/>
              <w:right w:val="nil"/>
            </w:tcBorders>
            <w:shd w:val="clear" w:color="auto" w:fill="auto"/>
            <w:noWrap/>
            <w:vAlign w:val="bottom"/>
            <w:hideMark/>
          </w:tcPr>
          <w:p w14:paraId="6C178F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13,18</w:t>
            </w:r>
          </w:p>
        </w:tc>
        <w:tc>
          <w:tcPr>
            <w:tcW w:w="699" w:type="dxa"/>
            <w:tcBorders>
              <w:top w:val="nil"/>
              <w:left w:val="nil"/>
              <w:bottom w:val="nil"/>
              <w:right w:val="nil"/>
            </w:tcBorders>
            <w:shd w:val="clear" w:color="auto" w:fill="auto"/>
            <w:noWrap/>
            <w:vAlign w:val="bottom"/>
            <w:hideMark/>
          </w:tcPr>
          <w:p w14:paraId="5EF682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12,97</w:t>
            </w:r>
          </w:p>
        </w:tc>
        <w:tc>
          <w:tcPr>
            <w:tcW w:w="699" w:type="dxa"/>
            <w:tcBorders>
              <w:top w:val="nil"/>
              <w:left w:val="nil"/>
              <w:bottom w:val="nil"/>
              <w:right w:val="nil"/>
            </w:tcBorders>
            <w:shd w:val="clear" w:color="auto" w:fill="auto"/>
            <w:noWrap/>
            <w:vAlign w:val="bottom"/>
            <w:hideMark/>
          </w:tcPr>
          <w:p w14:paraId="31F471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12,80</w:t>
            </w:r>
          </w:p>
        </w:tc>
        <w:tc>
          <w:tcPr>
            <w:tcW w:w="699" w:type="dxa"/>
            <w:tcBorders>
              <w:top w:val="nil"/>
              <w:left w:val="nil"/>
              <w:bottom w:val="nil"/>
              <w:right w:val="nil"/>
            </w:tcBorders>
            <w:shd w:val="clear" w:color="auto" w:fill="auto"/>
            <w:noWrap/>
            <w:vAlign w:val="bottom"/>
            <w:hideMark/>
          </w:tcPr>
          <w:p w14:paraId="09A665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12,53</w:t>
            </w:r>
          </w:p>
        </w:tc>
        <w:tc>
          <w:tcPr>
            <w:tcW w:w="716" w:type="dxa"/>
            <w:tcBorders>
              <w:top w:val="nil"/>
              <w:left w:val="nil"/>
              <w:bottom w:val="nil"/>
              <w:right w:val="nil"/>
            </w:tcBorders>
            <w:shd w:val="clear" w:color="auto" w:fill="auto"/>
            <w:noWrap/>
            <w:vAlign w:val="bottom"/>
            <w:hideMark/>
          </w:tcPr>
          <w:p w14:paraId="4F9941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9" w:type="dxa"/>
            <w:tcBorders>
              <w:top w:val="nil"/>
              <w:left w:val="nil"/>
              <w:bottom w:val="nil"/>
              <w:right w:val="nil"/>
            </w:tcBorders>
            <w:shd w:val="clear" w:color="auto" w:fill="auto"/>
            <w:noWrap/>
            <w:vAlign w:val="bottom"/>
            <w:hideMark/>
          </w:tcPr>
          <w:p w14:paraId="457856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single" w:sz="8" w:space="0" w:color="auto"/>
            </w:tcBorders>
            <w:shd w:val="clear" w:color="auto" w:fill="auto"/>
            <w:noWrap/>
            <w:vAlign w:val="bottom"/>
            <w:hideMark/>
          </w:tcPr>
          <w:p w14:paraId="348E99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r>
      <w:tr w:rsidR="009A42BE" w:rsidRPr="00147985" w14:paraId="653C474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A3AC4B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11</w:t>
            </w:r>
          </w:p>
        </w:tc>
        <w:tc>
          <w:tcPr>
            <w:tcW w:w="698" w:type="dxa"/>
            <w:tcBorders>
              <w:top w:val="nil"/>
              <w:left w:val="nil"/>
              <w:bottom w:val="nil"/>
              <w:right w:val="nil"/>
            </w:tcBorders>
            <w:shd w:val="clear" w:color="auto" w:fill="auto"/>
            <w:noWrap/>
            <w:vAlign w:val="bottom"/>
            <w:hideMark/>
          </w:tcPr>
          <w:p w14:paraId="5B9867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14,59</w:t>
            </w:r>
          </w:p>
        </w:tc>
        <w:tc>
          <w:tcPr>
            <w:tcW w:w="698" w:type="dxa"/>
            <w:tcBorders>
              <w:top w:val="nil"/>
              <w:left w:val="nil"/>
              <w:bottom w:val="nil"/>
              <w:right w:val="nil"/>
            </w:tcBorders>
            <w:shd w:val="clear" w:color="auto" w:fill="auto"/>
            <w:noWrap/>
            <w:vAlign w:val="bottom"/>
            <w:hideMark/>
          </w:tcPr>
          <w:p w14:paraId="00B868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nil"/>
            </w:tcBorders>
            <w:shd w:val="clear" w:color="auto" w:fill="auto"/>
            <w:noWrap/>
            <w:vAlign w:val="bottom"/>
            <w:hideMark/>
          </w:tcPr>
          <w:p w14:paraId="3D8CD8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c>
          <w:tcPr>
            <w:tcW w:w="699" w:type="dxa"/>
            <w:tcBorders>
              <w:top w:val="nil"/>
              <w:left w:val="nil"/>
              <w:bottom w:val="nil"/>
              <w:right w:val="nil"/>
            </w:tcBorders>
            <w:shd w:val="clear" w:color="auto" w:fill="auto"/>
            <w:noWrap/>
            <w:vAlign w:val="bottom"/>
            <w:hideMark/>
          </w:tcPr>
          <w:p w14:paraId="5F67F6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13,89</w:t>
            </w:r>
          </w:p>
        </w:tc>
        <w:tc>
          <w:tcPr>
            <w:tcW w:w="699" w:type="dxa"/>
            <w:tcBorders>
              <w:top w:val="nil"/>
              <w:left w:val="nil"/>
              <w:bottom w:val="nil"/>
              <w:right w:val="nil"/>
            </w:tcBorders>
            <w:shd w:val="clear" w:color="auto" w:fill="auto"/>
            <w:noWrap/>
            <w:vAlign w:val="bottom"/>
            <w:hideMark/>
          </w:tcPr>
          <w:p w14:paraId="32662A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48443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3128EC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13,23</w:t>
            </w:r>
          </w:p>
        </w:tc>
        <w:tc>
          <w:tcPr>
            <w:tcW w:w="699" w:type="dxa"/>
            <w:tcBorders>
              <w:top w:val="nil"/>
              <w:left w:val="nil"/>
              <w:bottom w:val="nil"/>
              <w:right w:val="nil"/>
            </w:tcBorders>
            <w:shd w:val="clear" w:color="auto" w:fill="auto"/>
            <w:noWrap/>
            <w:vAlign w:val="bottom"/>
            <w:hideMark/>
          </w:tcPr>
          <w:p w14:paraId="09FA68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13,04</w:t>
            </w:r>
          </w:p>
        </w:tc>
        <w:tc>
          <w:tcPr>
            <w:tcW w:w="699" w:type="dxa"/>
            <w:tcBorders>
              <w:top w:val="nil"/>
              <w:left w:val="nil"/>
              <w:bottom w:val="nil"/>
              <w:right w:val="nil"/>
            </w:tcBorders>
            <w:shd w:val="clear" w:color="auto" w:fill="auto"/>
            <w:noWrap/>
            <w:vAlign w:val="bottom"/>
            <w:hideMark/>
          </w:tcPr>
          <w:p w14:paraId="668B8A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716" w:type="dxa"/>
            <w:tcBorders>
              <w:top w:val="nil"/>
              <w:left w:val="nil"/>
              <w:bottom w:val="nil"/>
              <w:right w:val="nil"/>
            </w:tcBorders>
            <w:shd w:val="clear" w:color="auto" w:fill="auto"/>
            <w:noWrap/>
            <w:vAlign w:val="bottom"/>
            <w:hideMark/>
          </w:tcPr>
          <w:p w14:paraId="123AFD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12,54</w:t>
            </w:r>
          </w:p>
        </w:tc>
        <w:tc>
          <w:tcPr>
            <w:tcW w:w="699" w:type="dxa"/>
            <w:tcBorders>
              <w:top w:val="nil"/>
              <w:left w:val="nil"/>
              <w:bottom w:val="nil"/>
              <w:right w:val="nil"/>
            </w:tcBorders>
            <w:shd w:val="clear" w:color="auto" w:fill="auto"/>
            <w:noWrap/>
            <w:vAlign w:val="bottom"/>
            <w:hideMark/>
          </w:tcPr>
          <w:p w14:paraId="7C111C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12,38</w:t>
            </w:r>
          </w:p>
        </w:tc>
        <w:tc>
          <w:tcPr>
            <w:tcW w:w="699" w:type="dxa"/>
            <w:tcBorders>
              <w:top w:val="nil"/>
              <w:left w:val="nil"/>
              <w:bottom w:val="nil"/>
              <w:right w:val="single" w:sz="8" w:space="0" w:color="auto"/>
            </w:tcBorders>
            <w:shd w:val="clear" w:color="auto" w:fill="auto"/>
            <w:noWrap/>
            <w:vAlign w:val="bottom"/>
            <w:hideMark/>
          </w:tcPr>
          <w:p w14:paraId="3780DA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12,24</w:t>
            </w:r>
          </w:p>
        </w:tc>
      </w:tr>
      <w:tr w:rsidR="009A42BE" w:rsidRPr="00147985" w14:paraId="4B3A286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4883A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8" w:type="dxa"/>
            <w:tcBorders>
              <w:top w:val="nil"/>
              <w:left w:val="nil"/>
              <w:bottom w:val="nil"/>
              <w:right w:val="nil"/>
            </w:tcBorders>
            <w:shd w:val="clear" w:color="auto" w:fill="auto"/>
            <w:noWrap/>
            <w:vAlign w:val="bottom"/>
            <w:hideMark/>
          </w:tcPr>
          <w:p w14:paraId="0941BE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8" w:type="dxa"/>
            <w:tcBorders>
              <w:top w:val="nil"/>
              <w:left w:val="nil"/>
              <w:bottom w:val="nil"/>
              <w:right w:val="nil"/>
            </w:tcBorders>
            <w:shd w:val="clear" w:color="auto" w:fill="auto"/>
            <w:noWrap/>
            <w:vAlign w:val="bottom"/>
            <w:hideMark/>
          </w:tcPr>
          <w:p w14:paraId="3A3CA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nil"/>
            </w:tcBorders>
            <w:shd w:val="clear" w:color="auto" w:fill="auto"/>
            <w:noWrap/>
            <w:vAlign w:val="bottom"/>
            <w:hideMark/>
          </w:tcPr>
          <w:p w14:paraId="433E75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4E3DFA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3AB399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14,00</w:t>
            </w:r>
          </w:p>
        </w:tc>
        <w:tc>
          <w:tcPr>
            <w:tcW w:w="699" w:type="dxa"/>
            <w:tcBorders>
              <w:top w:val="nil"/>
              <w:left w:val="nil"/>
              <w:bottom w:val="nil"/>
              <w:right w:val="nil"/>
            </w:tcBorders>
            <w:shd w:val="clear" w:color="auto" w:fill="auto"/>
            <w:noWrap/>
            <w:vAlign w:val="bottom"/>
            <w:hideMark/>
          </w:tcPr>
          <w:p w14:paraId="171BF3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13,71</w:t>
            </w:r>
          </w:p>
        </w:tc>
        <w:tc>
          <w:tcPr>
            <w:tcW w:w="699" w:type="dxa"/>
            <w:tcBorders>
              <w:top w:val="nil"/>
              <w:left w:val="nil"/>
              <w:bottom w:val="nil"/>
              <w:right w:val="nil"/>
            </w:tcBorders>
            <w:shd w:val="clear" w:color="auto" w:fill="auto"/>
            <w:noWrap/>
            <w:vAlign w:val="bottom"/>
            <w:hideMark/>
          </w:tcPr>
          <w:p w14:paraId="264A9B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nil"/>
            </w:tcBorders>
            <w:shd w:val="clear" w:color="auto" w:fill="auto"/>
            <w:noWrap/>
            <w:vAlign w:val="bottom"/>
            <w:hideMark/>
          </w:tcPr>
          <w:p w14:paraId="17326F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04DCA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12,98</w:t>
            </w:r>
          </w:p>
        </w:tc>
        <w:tc>
          <w:tcPr>
            <w:tcW w:w="716" w:type="dxa"/>
            <w:tcBorders>
              <w:top w:val="nil"/>
              <w:left w:val="nil"/>
              <w:bottom w:val="nil"/>
              <w:right w:val="nil"/>
            </w:tcBorders>
            <w:shd w:val="clear" w:color="auto" w:fill="auto"/>
            <w:noWrap/>
            <w:vAlign w:val="bottom"/>
            <w:hideMark/>
          </w:tcPr>
          <w:p w14:paraId="215236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9" w:type="dxa"/>
            <w:tcBorders>
              <w:top w:val="nil"/>
              <w:left w:val="nil"/>
              <w:bottom w:val="nil"/>
              <w:right w:val="nil"/>
            </w:tcBorders>
            <w:shd w:val="clear" w:color="auto" w:fill="auto"/>
            <w:noWrap/>
            <w:vAlign w:val="bottom"/>
            <w:hideMark/>
          </w:tcPr>
          <w:p w14:paraId="69F34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single" w:sz="8" w:space="0" w:color="auto"/>
            </w:tcBorders>
            <w:shd w:val="clear" w:color="auto" w:fill="auto"/>
            <w:noWrap/>
            <w:vAlign w:val="bottom"/>
            <w:hideMark/>
          </w:tcPr>
          <w:p w14:paraId="353EF4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r>
      <w:tr w:rsidR="009A42BE" w:rsidRPr="00147985" w14:paraId="4394CC2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12E138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13</w:t>
            </w:r>
          </w:p>
        </w:tc>
        <w:tc>
          <w:tcPr>
            <w:tcW w:w="698" w:type="dxa"/>
            <w:tcBorders>
              <w:top w:val="nil"/>
              <w:left w:val="nil"/>
              <w:bottom w:val="nil"/>
              <w:right w:val="nil"/>
            </w:tcBorders>
            <w:shd w:val="clear" w:color="auto" w:fill="auto"/>
            <w:noWrap/>
            <w:vAlign w:val="bottom"/>
            <w:hideMark/>
          </w:tcPr>
          <w:p w14:paraId="2FAFD6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8" w:type="dxa"/>
            <w:tcBorders>
              <w:top w:val="nil"/>
              <w:left w:val="nil"/>
              <w:bottom w:val="nil"/>
              <w:right w:val="nil"/>
            </w:tcBorders>
            <w:shd w:val="clear" w:color="auto" w:fill="auto"/>
            <w:noWrap/>
            <w:vAlign w:val="bottom"/>
            <w:hideMark/>
          </w:tcPr>
          <w:p w14:paraId="07C19F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2A0E59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c>
          <w:tcPr>
            <w:tcW w:w="699" w:type="dxa"/>
            <w:tcBorders>
              <w:top w:val="nil"/>
              <w:left w:val="nil"/>
              <w:bottom w:val="nil"/>
              <w:right w:val="nil"/>
            </w:tcBorders>
            <w:shd w:val="clear" w:color="auto" w:fill="auto"/>
            <w:noWrap/>
            <w:vAlign w:val="bottom"/>
            <w:hideMark/>
          </w:tcPr>
          <w:p w14:paraId="039F1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8743B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14,28</w:t>
            </w:r>
          </w:p>
        </w:tc>
        <w:tc>
          <w:tcPr>
            <w:tcW w:w="699" w:type="dxa"/>
            <w:tcBorders>
              <w:top w:val="nil"/>
              <w:left w:val="nil"/>
              <w:bottom w:val="nil"/>
              <w:right w:val="nil"/>
            </w:tcBorders>
            <w:shd w:val="clear" w:color="auto" w:fill="auto"/>
            <w:noWrap/>
            <w:vAlign w:val="bottom"/>
            <w:hideMark/>
          </w:tcPr>
          <w:p w14:paraId="6E2370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608CF4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A7CD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13,52</w:t>
            </w:r>
          </w:p>
        </w:tc>
        <w:tc>
          <w:tcPr>
            <w:tcW w:w="699" w:type="dxa"/>
            <w:tcBorders>
              <w:top w:val="nil"/>
              <w:left w:val="nil"/>
              <w:bottom w:val="nil"/>
              <w:right w:val="nil"/>
            </w:tcBorders>
            <w:shd w:val="clear" w:color="auto" w:fill="auto"/>
            <w:noWrap/>
            <w:vAlign w:val="bottom"/>
            <w:hideMark/>
          </w:tcPr>
          <w:p w14:paraId="4262EA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13,20</w:t>
            </w:r>
          </w:p>
        </w:tc>
        <w:tc>
          <w:tcPr>
            <w:tcW w:w="716" w:type="dxa"/>
            <w:tcBorders>
              <w:top w:val="nil"/>
              <w:left w:val="nil"/>
              <w:bottom w:val="nil"/>
              <w:right w:val="nil"/>
            </w:tcBorders>
            <w:shd w:val="clear" w:color="auto" w:fill="auto"/>
            <w:noWrap/>
            <w:vAlign w:val="bottom"/>
            <w:hideMark/>
          </w:tcPr>
          <w:p w14:paraId="67CB8E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nil"/>
            </w:tcBorders>
            <w:shd w:val="clear" w:color="auto" w:fill="auto"/>
            <w:noWrap/>
            <w:vAlign w:val="bottom"/>
            <w:hideMark/>
          </w:tcPr>
          <w:p w14:paraId="071B99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699" w:type="dxa"/>
            <w:tcBorders>
              <w:top w:val="nil"/>
              <w:left w:val="nil"/>
              <w:bottom w:val="nil"/>
              <w:right w:val="single" w:sz="8" w:space="0" w:color="auto"/>
            </w:tcBorders>
            <w:shd w:val="clear" w:color="auto" w:fill="auto"/>
            <w:noWrap/>
            <w:vAlign w:val="bottom"/>
            <w:hideMark/>
          </w:tcPr>
          <w:p w14:paraId="48E2E5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12,60</w:t>
            </w:r>
          </w:p>
        </w:tc>
      </w:tr>
      <w:tr w:rsidR="009A42BE" w:rsidRPr="00147985" w14:paraId="4A56FD5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E696A2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8" w:type="dxa"/>
            <w:tcBorders>
              <w:top w:val="nil"/>
              <w:left w:val="nil"/>
              <w:bottom w:val="nil"/>
              <w:right w:val="nil"/>
            </w:tcBorders>
            <w:shd w:val="clear" w:color="auto" w:fill="auto"/>
            <w:noWrap/>
            <w:vAlign w:val="bottom"/>
            <w:hideMark/>
          </w:tcPr>
          <w:p w14:paraId="6D1A66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8" w:type="dxa"/>
            <w:tcBorders>
              <w:top w:val="nil"/>
              <w:left w:val="nil"/>
              <w:bottom w:val="nil"/>
              <w:right w:val="nil"/>
            </w:tcBorders>
            <w:shd w:val="clear" w:color="auto" w:fill="auto"/>
            <w:noWrap/>
            <w:vAlign w:val="bottom"/>
            <w:hideMark/>
          </w:tcPr>
          <w:p w14:paraId="28E9C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15,22</w:t>
            </w:r>
          </w:p>
        </w:tc>
        <w:tc>
          <w:tcPr>
            <w:tcW w:w="699" w:type="dxa"/>
            <w:tcBorders>
              <w:top w:val="nil"/>
              <w:left w:val="nil"/>
              <w:bottom w:val="nil"/>
              <w:right w:val="nil"/>
            </w:tcBorders>
            <w:shd w:val="clear" w:color="auto" w:fill="auto"/>
            <w:noWrap/>
            <w:vAlign w:val="bottom"/>
            <w:hideMark/>
          </w:tcPr>
          <w:p w14:paraId="2C0DB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c>
          <w:tcPr>
            <w:tcW w:w="699" w:type="dxa"/>
            <w:tcBorders>
              <w:top w:val="nil"/>
              <w:left w:val="nil"/>
              <w:bottom w:val="nil"/>
              <w:right w:val="nil"/>
            </w:tcBorders>
            <w:shd w:val="clear" w:color="auto" w:fill="auto"/>
            <w:noWrap/>
            <w:vAlign w:val="bottom"/>
            <w:hideMark/>
          </w:tcPr>
          <w:p w14:paraId="25636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14,74</w:t>
            </w:r>
          </w:p>
        </w:tc>
        <w:tc>
          <w:tcPr>
            <w:tcW w:w="699" w:type="dxa"/>
            <w:tcBorders>
              <w:top w:val="nil"/>
              <w:left w:val="nil"/>
              <w:bottom w:val="nil"/>
              <w:right w:val="nil"/>
            </w:tcBorders>
            <w:shd w:val="clear" w:color="auto" w:fill="auto"/>
            <w:noWrap/>
            <w:vAlign w:val="bottom"/>
            <w:hideMark/>
          </w:tcPr>
          <w:p w14:paraId="71C737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c>
          <w:tcPr>
            <w:tcW w:w="699" w:type="dxa"/>
            <w:tcBorders>
              <w:top w:val="nil"/>
              <w:left w:val="nil"/>
              <w:bottom w:val="nil"/>
              <w:right w:val="nil"/>
            </w:tcBorders>
            <w:shd w:val="clear" w:color="auto" w:fill="auto"/>
            <w:noWrap/>
            <w:vAlign w:val="bottom"/>
            <w:hideMark/>
          </w:tcPr>
          <w:p w14:paraId="02B35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14,22</w:t>
            </w:r>
          </w:p>
        </w:tc>
        <w:tc>
          <w:tcPr>
            <w:tcW w:w="699" w:type="dxa"/>
            <w:tcBorders>
              <w:top w:val="nil"/>
              <w:left w:val="nil"/>
              <w:bottom w:val="nil"/>
              <w:right w:val="nil"/>
            </w:tcBorders>
            <w:shd w:val="clear" w:color="auto" w:fill="auto"/>
            <w:noWrap/>
            <w:vAlign w:val="bottom"/>
            <w:hideMark/>
          </w:tcPr>
          <w:p w14:paraId="35583C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13,96</w:t>
            </w:r>
          </w:p>
        </w:tc>
        <w:tc>
          <w:tcPr>
            <w:tcW w:w="699" w:type="dxa"/>
            <w:tcBorders>
              <w:top w:val="nil"/>
              <w:left w:val="nil"/>
              <w:bottom w:val="nil"/>
              <w:right w:val="nil"/>
            </w:tcBorders>
            <w:shd w:val="clear" w:color="auto" w:fill="auto"/>
            <w:noWrap/>
            <w:vAlign w:val="bottom"/>
            <w:hideMark/>
          </w:tcPr>
          <w:p w14:paraId="1522B9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13,75</w:t>
            </w:r>
          </w:p>
        </w:tc>
        <w:tc>
          <w:tcPr>
            <w:tcW w:w="699" w:type="dxa"/>
            <w:tcBorders>
              <w:top w:val="nil"/>
              <w:left w:val="nil"/>
              <w:bottom w:val="nil"/>
              <w:right w:val="nil"/>
            </w:tcBorders>
            <w:shd w:val="clear" w:color="auto" w:fill="auto"/>
            <w:noWrap/>
            <w:vAlign w:val="bottom"/>
            <w:hideMark/>
          </w:tcPr>
          <w:p w14:paraId="702055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13,41</w:t>
            </w:r>
          </w:p>
        </w:tc>
        <w:tc>
          <w:tcPr>
            <w:tcW w:w="716" w:type="dxa"/>
            <w:tcBorders>
              <w:top w:val="nil"/>
              <w:left w:val="nil"/>
              <w:bottom w:val="nil"/>
              <w:right w:val="nil"/>
            </w:tcBorders>
            <w:shd w:val="clear" w:color="auto" w:fill="auto"/>
            <w:noWrap/>
            <w:vAlign w:val="bottom"/>
            <w:hideMark/>
          </w:tcPr>
          <w:p w14:paraId="237706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9" w:type="dxa"/>
            <w:tcBorders>
              <w:top w:val="nil"/>
              <w:left w:val="nil"/>
              <w:bottom w:val="nil"/>
              <w:right w:val="nil"/>
            </w:tcBorders>
            <w:shd w:val="clear" w:color="auto" w:fill="auto"/>
            <w:noWrap/>
            <w:vAlign w:val="bottom"/>
            <w:hideMark/>
          </w:tcPr>
          <w:p w14:paraId="28312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single" w:sz="8" w:space="0" w:color="auto"/>
            </w:tcBorders>
            <w:shd w:val="clear" w:color="auto" w:fill="auto"/>
            <w:noWrap/>
            <w:vAlign w:val="bottom"/>
            <w:hideMark/>
          </w:tcPr>
          <w:p w14:paraId="01202C7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12,78</w:t>
            </w:r>
          </w:p>
        </w:tc>
      </w:tr>
      <w:tr w:rsidR="009A42BE" w:rsidRPr="00147985" w14:paraId="17B6500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641D53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15</w:t>
            </w:r>
          </w:p>
        </w:tc>
        <w:tc>
          <w:tcPr>
            <w:tcW w:w="698" w:type="dxa"/>
            <w:tcBorders>
              <w:top w:val="nil"/>
              <w:left w:val="nil"/>
              <w:bottom w:val="nil"/>
              <w:right w:val="nil"/>
            </w:tcBorders>
            <w:shd w:val="clear" w:color="auto" w:fill="auto"/>
            <w:noWrap/>
            <w:vAlign w:val="bottom"/>
            <w:hideMark/>
          </w:tcPr>
          <w:p w14:paraId="269D5F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8" w:type="dxa"/>
            <w:tcBorders>
              <w:top w:val="nil"/>
              <w:left w:val="nil"/>
              <w:bottom w:val="nil"/>
              <w:right w:val="nil"/>
            </w:tcBorders>
            <w:shd w:val="clear" w:color="auto" w:fill="auto"/>
            <w:noWrap/>
            <w:vAlign w:val="bottom"/>
            <w:hideMark/>
          </w:tcPr>
          <w:p w14:paraId="7E626D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11B3A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nil"/>
            </w:tcBorders>
            <w:shd w:val="clear" w:color="auto" w:fill="auto"/>
            <w:noWrap/>
            <w:vAlign w:val="bottom"/>
            <w:hideMark/>
          </w:tcPr>
          <w:p w14:paraId="2CAC73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6EC8FD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2FBD41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A96A0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14,19</w:t>
            </w:r>
          </w:p>
        </w:tc>
        <w:tc>
          <w:tcPr>
            <w:tcW w:w="699" w:type="dxa"/>
            <w:tcBorders>
              <w:top w:val="nil"/>
              <w:left w:val="nil"/>
              <w:bottom w:val="nil"/>
              <w:right w:val="nil"/>
            </w:tcBorders>
            <w:shd w:val="clear" w:color="auto" w:fill="auto"/>
            <w:noWrap/>
            <w:vAlign w:val="bottom"/>
            <w:hideMark/>
          </w:tcPr>
          <w:p w14:paraId="4FA676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401592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13,61</w:t>
            </w:r>
          </w:p>
        </w:tc>
        <w:tc>
          <w:tcPr>
            <w:tcW w:w="716" w:type="dxa"/>
            <w:tcBorders>
              <w:top w:val="nil"/>
              <w:left w:val="nil"/>
              <w:bottom w:val="nil"/>
              <w:right w:val="nil"/>
            </w:tcBorders>
            <w:shd w:val="clear" w:color="auto" w:fill="auto"/>
            <w:noWrap/>
            <w:vAlign w:val="bottom"/>
            <w:hideMark/>
          </w:tcPr>
          <w:p w14:paraId="16AB0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13,34</w:t>
            </w:r>
          </w:p>
        </w:tc>
        <w:tc>
          <w:tcPr>
            <w:tcW w:w="699" w:type="dxa"/>
            <w:tcBorders>
              <w:top w:val="nil"/>
              <w:left w:val="nil"/>
              <w:bottom w:val="nil"/>
              <w:right w:val="nil"/>
            </w:tcBorders>
            <w:shd w:val="clear" w:color="auto" w:fill="auto"/>
            <w:noWrap/>
            <w:vAlign w:val="bottom"/>
            <w:hideMark/>
          </w:tcPr>
          <w:p w14:paraId="3B5A83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13,13</w:t>
            </w:r>
          </w:p>
        </w:tc>
        <w:tc>
          <w:tcPr>
            <w:tcW w:w="699" w:type="dxa"/>
            <w:tcBorders>
              <w:top w:val="nil"/>
              <w:left w:val="nil"/>
              <w:bottom w:val="nil"/>
              <w:right w:val="single" w:sz="8" w:space="0" w:color="auto"/>
            </w:tcBorders>
            <w:shd w:val="clear" w:color="auto" w:fill="auto"/>
            <w:noWrap/>
            <w:vAlign w:val="bottom"/>
            <w:hideMark/>
          </w:tcPr>
          <w:p w14:paraId="1A645F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r>
      <w:tr w:rsidR="009A42BE" w:rsidRPr="00147985" w14:paraId="7274565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828E58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8" w:type="dxa"/>
            <w:tcBorders>
              <w:top w:val="nil"/>
              <w:left w:val="nil"/>
              <w:bottom w:val="nil"/>
              <w:right w:val="nil"/>
            </w:tcBorders>
            <w:shd w:val="clear" w:color="auto" w:fill="auto"/>
            <w:noWrap/>
            <w:vAlign w:val="bottom"/>
            <w:hideMark/>
          </w:tcPr>
          <w:p w14:paraId="63FA1C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8" w:type="dxa"/>
            <w:tcBorders>
              <w:top w:val="nil"/>
              <w:left w:val="nil"/>
              <w:bottom w:val="nil"/>
              <w:right w:val="nil"/>
            </w:tcBorders>
            <w:shd w:val="clear" w:color="auto" w:fill="auto"/>
            <w:noWrap/>
            <w:vAlign w:val="bottom"/>
            <w:hideMark/>
          </w:tcPr>
          <w:p w14:paraId="0D1F48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nil"/>
            </w:tcBorders>
            <w:shd w:val="clear" w:color="auto" w:fill="auto"/>
            <w:noWrap/>
            <w:vAlign w:val="bottom"/>
            <w:hideMark/>
          </w:tcPr>
          <w:p w14:paraId="042A1D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5EC998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6F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15,05</w:t>
            </w:r>
          </w:p>
        </w:tc>
        <w:tc>
          <w:tcPr>
            <w:tcW w:w="699" w:type="dxa"/>
            <w:tcBorders>
              <w:top w:val="nil"/>
              <w:left w:val="nil"/>
              <w:bottom w:val="nil"/>
              <w:right w:val="nil"/>
            </w:tcBorders>
            <w:shd w:val="clear" w:color="auto" w:fill="auto"/>
            <w:noWrap/>
            <w:vAlign w:val="bottom"/>
            <w:hideMark/>
          </w:tcPr>
          <w:p w14:paraId="6BAFD5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14,70</w:t>
            </w:r>
          </w:p>
        </w:tc>
        <w:tc>
          <w:tcPr>
            <w:tcW w:w="699" w:type="dxa"/>
            <w:tcBorders>
              <w:top w:val="nil"/>
              <w:left w:val="nil"/>
              <w:bottom w:val="nil"/>
              <w:right w:val="nil"/>
            </w:tcBorders>
            <w:shd w:val="clear" w:color="auto" w:fill="auto"/>
            <w:noWrap/>
            <w:vAlign w:val="bottom"/>
            <w:hideMark/>
          </w:tcPr>
          <w:p w14:paraId="538DA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14,42</w:t>
            </w:r>
          </w:p>
        </w:tc>
        <w:tc>
          <w:tcPr>
            <w:tcW w:w="699" w:type="dxa"/>
            <w:tcBorders>
              <w:top w:val="nil"/>
              <w:left w:val="nil"/>
              <w:bottom w:val="nil"/>
              <w:right w:val="nil"/>
            </w:tcBorders>
            <w:shd w:val="clear" w:color="auto" w:fill="auto"/>
            <w:noWrap/>
            <w:vAlign w:val="bottom"/>
            <w:hideMark/>
          </w:tcPr>
          <w:p w14:paraId="7C1C6F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69F2FB6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13,81</w:t>
            </w:r>
          </w:p>
        </w:tc>
        <w:tc>
          <w:tcPr>
            <w:tcW w:w="716" w:type="dxa"/>
            <w:tcBorders>
              <w:top w:val="nil"/>
              <w:left w:val="nil"/>
              <w:bottom w:val="nil"/>
              <w:right w:val="nil"/>
            </w:tcBorders>
            <w:shd w:val="clear" w:color="auto" w:fill="auto"/>
            <w:noWrap/>
            <w:vAlign w:val="bottom"/>
            <w:hideMark/>
          </w:tcPr>
          <w:p w14:paraId="29A48E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9" w:type="dxa"/>
            <w:tcBorders>
              <w:top w:val="nil"/>
              <w:left w:val="nil"/>
              <w:bottom w:val="nil"/>
              <w:right w:val="nil"/>
            </w:tcBorders>
            <w:shd w:val="clear" w:color="auto" w:fill="auto"/>
            <w:noWrap/>
            <w:vAlign w:val="bottom"/>
            <w:hideMark/>
          </w:tcPr>
          <w:p w14:paraId="2902E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single" w:sz="8" w:space="0" w:color="auto"/>
            </w:tcBorders>
            <w:shd w:val="clear" w:color="auto" w:fill="auto"/>
            <w:noWrap/>
            <w:vAlign w:val="bottom"/>
            <w:hideMark/>
          </w:tcPr>
          <w:p w14:paraId="704DC4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r>
      <w:tr w:rsidR="009A42BE" w:rsidRPr="00147985" w14:paraId="2866EA3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42241C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17</w:t>
            </w:r>
          </w:p>
        </w:tc>
        <w:tc>
          <w:tcPr>
            <w:tcW w:w="698" w:type="dxa"/>
            <w:tcBorders>
              <w:top w:val="nil"/>
              <w:left w:val="nil"/>
              <w:bottom w:val="nil"/>
              <w:right w:val="nil"/>
            </w:tcBorders>
            <w:shd w:val="clear" w:color="auto" w:fill="auto"/>
            <w:noWrap/>
            <w:vAlign w:val="bottom"/>
            <w:hideMark/>
          </w:tcPr>
          <w:p w14:paraId="6141F2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8" w:type="dxa"/>
            <w:tcBorders>
              <w:top w:val="nil"/>
              <w:left w:val="nil"/>
              <w:bottom w:val="nil"/>
              <w:right w:val="nil"/>
            </w:tcBorders>
            <w:shd w:val="clear" w:color="auto" w:fill="auto"/>
            <w:noWrap/>
            <w:vAlign w:val="bottom"/>
            <w:hideMark/>
          </w:tcPr>
          <w:p w14:paraId="3A0184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nil"/>
            </w:tcBorders>
            <w:shd w:val="clear" w:color="auto" w:fill="auto"/>
            <w:noWrap/>
            <w:vAlign w:val="bottom"/>
            <w:hideMark/>
          </w:tcPr>
          <w:p w14:paraId="6748C8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6E4D78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D1E7B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15,29</w:t>
            </w:r>
          </w:p>
        </w:tc>
        <w:tc>
          <w:tcPr>
            <w:tcW w:w="699" w:type="dxa"/>
            <w:tcBorders>
              <w:top w:val="nil"/>
              <w:left w:val="nil"/>
              <w:bottom w:val="nil"/>
              <w:right w:val="nil"/>
            </w:tcBorders>
            <w:shd w:val="clear" w:color="auto" w:fill="auto"/>
            <w:noWrap/>
            <w:vAlign w:val="bottom"/>
            <w:hideMark/>
          </w:tcPr>
          <w:p w14:paraId="05655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1C145C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14,64</w:t>
            </w:r>
          </w:p>
        </w:tc>
        <w:tc>
          <w:tcPr>
            <w:tcW w:w="699" w:type="dxa"/>
            <w:tcBorders>
              <w:top w:val="nil"/>
              <w:left w:val="nil"/>
              <w:bottom w:val="nil"/>
              <w:right w:val="nil"/>
            </w:tcBorders>
            <w:shd w:val="clear" w:color="auto" w:fill="auto"/>
            <w:noWrap/>
            <w:vAlign w:val="bottom"/>
            <w:hideMark/>
          </w:tcPr>
          <w:p w14:paraId="543D90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58D3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14,01</w:t>
            </w:r>
          </w:p>
        </w:tc>
        <w:tc>
          <w:tcPr>
            <w:tcW w:w="716" w:type="dxa"/>
            <w:tcBorders>
              <w:top w:val="nil"/>
              <w:left w:val="nil"/>
              <w:bottom w:val="nil"/>
              <w:right w:val="nil"/>
            </w:tcBorders>
            <w:shd w:val="clear" w:color="auto" w:fill="auto"/>
            <w:noWrap/>
            <w:vAlign w:val="bottom"/>
            <w:hideMark/>
          </w:tcPr>
          <w:p w14:paraId="42B3CA8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066C712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single" w:sz="8" w:space="0" w:color="auto"/>
            </w:tcBorders>
            <w:shd w:val="clear" w:color="auto" w:fill="auto"/>
            <w:noWrap/>
            <w:vAlign w:val="bottom"/>
            <w:hideMark/>
          </w:tcPr>
          <w:p w14:paraId="093DF1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13,29</w:t>
            </w:r>
          </w:p>
        </w:tc>
      </w:tr>
      <w:tr w:rsidR="009A42BE" w:rsidRPr="00147985" w14:paraId="3A02AA2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F34C9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18</w:t>
            </w:r>
          </w:p>
        </w:tc>
        <w:tc>
          <w:tcPr>
            <w:tcW w:w="698" w:type="dxa"/>
            <w:tcBorders>
              <w:top w:val="nil"/>
              <w:left w:val="nil"/>
              <w:bottom w:val="nil"/>
              <w:right w:val="nil"/>
            </w:tcBorders>
            <w:shd w:val="clear" w:color="auto" w:fill="auto"/>
            <w:noWrap/>
            <w:vAlign w:val="bottom"/>
            <w:hideMark/>
          </w:tcPr>
          <w:p w14:paraId="772CAF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8" w:type="dxa"/>
            <w:tcBorders>
              <w:top w:val="nil"/>
              <w:left w:val="nil"/>
              <w:bottom w:val="nil"/>
              <w:right w:val="nil"/>
            </w:tcBorders>
            <w:shd w:val="clear" w:color="auto" w:fill="auto"/>
            <w:noWrap/>
            <w:vAlign w:val="bottom"/>
            <w:hideMark/>
          </w:tcPr>
          <w:p w14:paraId="084E140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nil"/>
            </w:tcBorders>
            <w:shd w:val="clear" w:color="auto" w:fill="auto"/>
            <w:noWrap/>
            <w:vAlign w:val="bottom"/>
            <w:hideMark/>
          </w:tcPr>
          <w:p w14:paraId="36636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16,00</w:t>
            </w:r>
          </w:p>
        </w:tc>
        <w:tc>
          <w:tcPr>
            <w:tcW w:w="699" w:type="dxa"/>
            <w:tcBorders>
              <w:top w:val="nil"/>
              <w:left w:val="nil"/>
              <w:bottom w:val="nil"/>
              <w:right w:val="nil"/>
            </w:tcBorders>
            <w:shd w:val="clear" w:color="auto" w:fill="auto"/>
            <w:noWrap/>
            <w:vAlign w:val="bottom"/>
            <w:hideMark/>
          </w:tcPr>
          <w:p w14:paraId="1EBB17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A7E26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15,52</w:t>
            </w:r>
          </w:p>
        </w:tc>
        <w:tc>
          <w:tcPr>
            <w:tcW w:w="699" w:type="dxa"/>
            <w:tcBorders>
              <w:top w:val="nil"/>
              <w:left w:val="nil"/>
              <w:bottom w:val="nil"/>
              <w:right w:val="nil"/>
            </w:tcBorders>
            <w:shd w:val="clear" w:color="auto" w:fill="auto"/>
            <w:noWrap/>
            <w:vAlign w:val="bottom"/>
            <w:hideMark/>
          </w:tcPr>
          <w:p w14:paraId="249CE8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15,15</w:t>
            </w:r>
          </w:p>
        </w:tc>
        <w:tc>
          <w:tcPr>
            <w:tcW w:w="699" w:type="dxa"/>
            <w:tcBorders>
              <w:top w:val="nil"/>
              <w:left w:val="nil"/>
              <w:bottom w:val="nil"/>
              <w:right w:val="nil"/>
            </w:tcBorders>
            <w:shd w:val="clear" w:color="auto" w:fill="auto"/>
            <w:noWrap/>
            <w:vAlign w:val="bottom"/>
            <w:hideMark/>
          </w:tcPr>
          <w:p w14:paraId="3294F8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14,85</w:t>
            </w:r>
          </w:p>
        </w:tc>
        <w:tc>
          <w:tcPr>
            <w:tcW w:w="699" w:type="dxa"/>
            <w:tcBorders>
              <w:top w:val="nil"/>
              <w:left w:val="nil"/>
              <w:bottom w:val="nil"/>
              <w:right w:val="nil"/>
            </w:tcBorders>
            <w:shd w:val="clear" w:color="auto" w:fill="auto"/>
            <w:noWrap/>
            <w:vAlign w:val="bottom"/>
            <w:hideMark/>
          </w:tcPr>
          <w:p w14:paraId="180C21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475CC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14,20</w:t>
            </w:r>
          </w:p>
        </w:tc>
        <w:tc>
          <w:tcPr>
            <w:tcW w:w="716" w:type="dxa"/>
            <w:tcBorders>
              <w:top w:val="nil"/>
              <w:left w:val="nil"/>
              <w:bottom w:val="nil"/>
              <w:right w:val="nil"/>
            </w:tcBorders>
            <w:shd w:val="clear" w:color="auto" w:fill="auto"/>
            <w:noWrap/>
            <w:vAlign w:val="bottom"/>
            <w:hideMark/>
          </w:tcPr>
          <w:p w14:paraId="56383F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9" w:type="dxa"/>
            <w:tcBorders>
              <w:top w:val="nil"/>
              <w:left w:val="nil"/>
              <w:bottom w:val="nil"/>
              <w:right w:val="nil"/>
            </w:tcBorders>
            <w:shd w:val="clear" w:color="auto" w:fill="auto"/>
            <w:noWrap/>
            <w:vAlign w:val="bottom"/>
            <w:hideMark/>
          </w:tcPr>
          <w:p w14:paraId="46E1BF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single" w:sz="8" w:space="0" w:color="auto"/>
            </w:tcBorders>
            <w:shd w:val="clear" w:color="auto" w:fill="auto"/>
            <w:noWrap/>
            <w:vAlign w:val="bottom"/>
            <w:hideMark/>
          </w:tcPr>
          <w:p w14:paraId="5D7A5B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13,46</w:t>
            </w:r>
          </w:p>
        </w:tc>
      </w:tr>
      <w:tr w:rsidR="009A42BE" w:rsidRPr="00147985" w14:paraId="0208AC4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3468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19</w:t>
            </w:r>
          </w:p>
        </w:tc>
        <w:tc>
          <w:tcPr>
            <w:tcW w:w="698" w:type="dxa"/>
            <w:tcBorders>
              <w:top w:val="nil"/>
              <w:left w:val="nil"/>
              <w:bottom w:val="nil"/>
              <w:right w:val="nil"/>
            </w:tcBorders>
            <w:shd w:val="clear" w:color="auto" w:fill="auto"/>
            <w:noWrap/>
            <w:vAlign w:val="bottom"/>
            <w:hideMark/>
          </w:tcPr>
          <w:p w14:paraId="134746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8" w:type="dxa"/>
            <w:tcBorders>
              <w:top w:val="nil"/>
              <w:left w:val="nil"/>
              <w:bottom w:val="nil"/>
              <w:right w:val="nil"/>
            </w:tcBorders>
            <w:shd w:val="clear" w:color="auto" w:fill="auto"/>
            <w:noWrap/>
            <w:vAlign w:val="bottom"/>
            <w:hideMark/>
          </w:tcPr>
          <w:p w14:paraId="306C0A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nil"/>
            </w:tcBorders>
            <w:shd w:val="clear" w:color="auto" w:fill="auto"/>
            <w:noWrap/>
            <w:vAlign w:val="bottom"/>
            <w:hideMark/>
          </w:tcPr>
          <w:p w14:paraId="3BEC6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699" w:type="dxa"/>
            <w:tcBorders>
              <w:top w:val="nil"/>
              <w:left w:val="nil"/>
              <w:bottom w:val="nil"/>
              <w:right w:val="nil"/>
            </w:tcBorders>
            <w:shd w:val="clear" w:color="auto" w:fill="auto"/>
            <w:noWrap/>
            <w:vAlign w:val="bottom"/>
            <w:hideMark/>
          </w:tcPr>
          <w:p w14:paraId="77DA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1C0503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076D5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nil"/>
            </w:tcBorders>
            <w:shd w:val="clear" w:color="auto" w:fill="auto"/>
            <w:noWrap/>
            <w:vAlign w:val="bottom"/>
            <w:hideMark/>
          </w:tcPr>
          <w:p w14:paraId="09B169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15,06</w:t>
            </w:r>
          </w:p>
        </w:tc>
        <w:tc>
          <w:tcPr>
            <w:tcW w:w="699" w:type="dxa"/>
            <w:tcBorders>
              <w:top w:val="nil"/>
              <w:left w:val="nil"/>
              <w:bottom w:val="nil"/>
              <w:right w:val="nil"/>
            </w:tcBorders>
            <w:shd w:val="clear" w:color="auto" w:fill="auto"/>
            <w:noWrap/>
            <w:vAlign w:val="bottom"/>
            <w:hideMark/>
          </w:tcPr>
          <w:p w14:paraId="7638D2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7CE134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716" w:type="dxa"/>
            <w:tcBorders>
              <w:top w:val="nil"/>
              <w:left w:val="nil"/>
              <w:bottom w:val="nil"/>
              <w:right w:val="nil"/>
            </w:tcBorders>
            <w:shd w:val="clear" w:color="auto" w:fill="auto"/>
            <w:noWrap/>
            <w:vAlign w:val="bottom"/>
            <w:hideMark/>
          </w:tcPr>
          <w:p w14:paraId="66975D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14,08</w:t>
            </w:r>
          </w:p>
        </w:tc>
        <w:tc>
          <w:tcPr>
            <w:tcW w:w="699" w:type="dxa"/>
            <w:tcBorders>
              <w:top w:val="nil"/>
              <w:left w:val="nil"/>
              <w:bottom w:val="nil"/>
              <w:right w:val="nil"/>
            </w:tcBorders>
            <w:shd w:val="clear" w:color="auto" w:fill="auto"/>
            <w:noWrap/>
            <w:vAlign w:val="bottom"/>
            <w:hideMark/>
          </w:tcPr>
          <w:p w14:paraId="57EAAB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13,82</w:t>
            </w:r>
          </w:p>
        </w:tc>
        <w:tc>
          <w:tcPr>
            <w:tcW w:w="699" w:type="dxa"/>
            <w:tcBorders>
              <w:top w:val="nil"/>
              <w:left w:val="nil"/>
              <w:bottom w:val="nil"/>
              <w:right w:val="single" w:sz="8" w:space="0" w:color="auto"/>
            </w:tcBorders>
            <w:shd w:val="clear" w:color="auto" w:fill="auto"/>
            <w:noWrap/>
            <w:vAlign w:val="bottom"/>
            <w:hideMark/>
          </w:tcPr>
          <w:p w14:paraId="60C509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13,62</w:t>
            </w:r>
          </w:p>
        </w:tc>
      </w:tr>
      <w:tr w:rsidR="009A42BE" w:rsidRPr="00147985" w14:paraId="0FE6906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1C664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698" w:type="dxa"/>
            <w:tcBorders>
              <w:top w:val="nil"/>
              <w:left w:val="nil"/>
              <w:bottom w:val="nil"/>
              <w:right w:val="nil"/>
            </w:tcBorders>
            <w:shd w:val="clear" w:color="auto" w:fill="auto"/>
            <w:noWrap/>
            <w:vAlign w:val="bottom"/>
            <w:hideMark/>
          </w:tcPr>
          <w:p w14:paraId="52FB35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17,12</w:t>
            </w:r>
          </w:p>
        </w:tc>
        <w:tc>
          <w:tcPr>
            <w:tcW w:w="698" w:type="dxa"/>
            <w:tcBorders>
              <w:top w:val="nil"/>
              <w:left w:val="nil"/>
              <w:bottom w:val="nil"/>
              <w:right w:val="nil"/>
            </w:tcBorders>
            <w:shd w:val="clear" w:color="auto" w:fill="auto"/>
            <w:noWrap/>
            <w:vAlign w:val="bottom"/>
            <w:hideMark/>
          </w:tcPr>
          <w:p w14:paraId="0A4A04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54A35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c>
          <w:tcPr>
            <w:tcW w:w="699" w:type="dxa"/>
            <w:tcBorders>
              <w:top w:val="nil"/>
              <w:left w:val="nil"/>
              <w:bottom w:val="nil"/>
              <w:right w:val="nil"/>
            </w:tcBorders>
            <w:shd w:val="clear" w:color="auto" w:fill="auto"/>
            <w:noWrap/>
            <w:vAlign w:val="bottom"/>
            <w:hideMark/>
          </w:tcPr>
          <w:p w14:paraId="18E1B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16,20</w:t>
            </w:r>
          </w:p>
        </w:tc>
        <w:tc>
          <w:tcPr>
            <w:tcW w:w="699" w:type="dxa"/>
            <w:tcBorders>
              <w:top w:val="nil"/>
              <w:left w:val="nil"/>
              <w:bottom w:val="nil"/>
              <w:right w:val="nil"/>
            </w:tcBorders>
            <w:shd w:val="clear" w:color="auto" w:fill="auto"/>
            <w:noWrap/>
            <w:vAlign w:val="bottom"/>
            <w:hideMark/>
          </w:tcPr>
          <w:p w14:paraId="273898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136E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15,58</w:t>
            </w:r>
          </w:p>
        </w:tc>
        <w:tc>
          <w:tcPr>
            <w:tcW w:w="699" w:type="dxa"/>
            <w:tcBorders>
              <w:top w:val="nil"/>
              <w:left w:val="nil"/>
              <w:bottom w:val="nil"/>
              <w:right w:val="nil"/>
            </w:tcBorders>
            <w:shd w:val="clear" w:color="auto" w:fill="auto"/>
            <w:noWrap/>
            <w:vAlign w:val="bottom"/>
            <w:hideMark/>
          </w:tcPr>
          <w:p w14:paraId="72DBBD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309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4C51C7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14,58</w:t>
            </w:r>
          </w:p>
        </w:tc>
        <w:tc>
          <w:tcPr>
            <w:tcW w:w="716" w:type="dxa"/>
            <w:tcBorders>
              <w:top w:val="nil"/>
              <w:left w:val="nil"/>
              <w:bottom w:val="nil"/>
              <w:right w:val="nil"/>
            </w:tcBorders>
            <w:shd w:val="clear" w:color="auto" w:fill="auto"/>
            <w:noWrap/>
            <w:vAlign w:val="bottom"/>
            <w:hideMark/>
          </w:tcPr>
          <w:p w14:paraId="786AF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14,26</w:t>
            </w:r>
          </w:p>
        </w:tc>
        <w:tc>
          <w:tcPr>
            <w:tcW w:w="699" w:type="dxa"/>
            <w:tcBorders>
              <w:top w:val="nil"/>
              <w:left w:val="nil"/>
              <w:bottom w:val="nil"/>
              <w:right w:val="nil"/>
            </w:tcBorders>
            <w:shd w:val="clear" w:color="auto" w:fill="auto"/>
            <w:noWrap/>
            <w:vAlign w:val="bottom"/>
            <w:hideMark/>
          </w:tcPr>
          <w:p w14:paraId="3A67ED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single" w:sz="8" w:space="0" w:color="auto"/>
            </w:tcBorders>
            <w:shd w:val="clear" w:color="auto" w:fill="auto"/>
            <w:noWrap/>
            <w:vAlign w:val="bottom"/>
            <w:hideMark/>
          </w:tcPr>
          <w:p w14:paraId="40080C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r>
      <w:tr w:rsidR="009A42BE" w:rsidRPr="00147985" w14:paraId="4011B49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B3EF1D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21</w:t>
            </w:r>
          </w:p>
        </w:tc>
        <w:tc>
          <w:tcPr>
            <w:tcW w:w="698" w:type="dxa"/>
            <w:tcBorders>
              <w:top w:val="nil"/>
              <w:left w:val="nil"/>
              <w:bottom w:val="nil"/>
              <w:right w:val="nil"/>
            </w:tcBorders>
            <w:shd w:val="clear" w:color="auto" w:fill="auto"/>
            <w:noWrap/>
            <w:vAlign w:val="bottom"/>
            <w:hideMark/>
          </w:tcPr>
          <w:p w14:paraId="58CFF1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17,35</w:t>
            </w:r>
          </w:p>
        </w:tc>
        <w:tc>
          <w:tcPr>
            <w:tcW w:w="698" w:type="dxa"/>
            <w:tcBorders>
              <w:top w:val="nil"/>
              <w:left w:val="nil"/>
              <w:bottom w:val="nil"/>
              <w:right w:val="nil"/>
            </w:tcBorders>
            <w:shd w:val="clear" w:color="auto" w:fill="auto"/>
            <w:noWrap/>
            <w:vAlign w:val="bottom"/>
            <w:hideMark/>
          </w:tcPr>
          <w:p w14:paraId="3C7B86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nil"/>
            </w:tcBorders>
            <w:shd w:val="clear" w:color="auto" w:fill="auto"/>
            <w:noWrap/>
            <w:vAlign w:val="bottom"/>
            <w:hideMark/>
          </w:tcPr>
          <w:p w14:paraId="69E219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c>
          <w:tcPr>
            <w:tcW w:w="699" w:type="dxa"/>
            <w:tcBorders>
              <w:top w:val="nil"/>
              <w:left w:val="nil"/>
              <w:bottom w:val="nil"/>
              <w:right w:val="nil"/>
            </w:tcBorders>
            <w:shd w:val="clear" w:color="auto" w:fill="auto"/>
            <w:noWrap/>
            <w:vAlign w:val="bottom"/>
            <w:hideMark/>
          </w:tcPr>
          <w:p w14:paraId="21FB61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43E13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328ED6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15,79</w:t>
            </w:r>
          </w:p>
        </w:tc>
        <w:tc>
          <w:tcPr>
            <w:tcW w:w="699" w:type="dxa"/>
            <w:tcBorders>
              <w:top w:val="nil"/>
              <w:left w:val="nil"/>
              <w:bottom w:val="nil"/>
              <w:right w:val="nil"/>
            </w:tcBorders>
            <w:shd w:val="clear" w:color="auto" w:fill="auto"/>
            <w:noWrap/>
            <w:vAlign w:val="bottom"/>
            <w:hideMark/>
          </w:tcPr>
          <w:p w14:paraId="2CBE88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15,46</w:t>
            </w:r>
          </w:p>
        </w:tc>
        <w:tc>
          <w:tcPr>
            <w:tcW w:w="699" w:type="dxa"/>
            <w:tcBorders>
              <w:top w:val="nil"/>
              <w:left w:val="nil"/>
              <w:bottom w:val="nil"/>
              <w:right w:val="nil"/>
            </w:tcBorders>
            <w:shd w:val="clear" w:color="auto" w:fill="auto"/>
            <w:noWrap/>
            <w:vAlign w:val="bottom"/>
            <w:hideMark/>
          </w:tcPr>
          <w:p w14:paraId="2497DB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15,19</w:t>
            </w:r>
          </w:p>
        </w:tc>
        <w:tc>
          <w:tcPr>
            <w:tcW w:w="699" w:type="dxa"/>
            <w:tcBorders>
              <w:top w:val="nil"/>
              <w:left w:val="nil"/>
              <w:bottom w:val="nil"/>
              <w:right w:val="nil"/>
            </w:tcBorders>
            <w:shd w:val="clear" w:color="auto" w:fill="auto"/>
            <w:noWrap/>
            <w:vAlign w:val="bottom"/>
            <w:hideMark/>
          </w:tcPr>
          <w:p w14:paraId="70DE73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716" w:type="dxa"/>
            <w:tcBorders>
              <w:top w:val="nil"/>
              <w:left w:val="nil"/>
              <w:bottom w:val="nil"/>
              <w:right w:val="nil"/>
            </w:tcBorders>
            <w:shd w:val="clear" w:color="auto" w:fill="auto"/>
            <w:noWrap/>
            <w:vAlign w:val="bottom"/>
            <w:hideMark/>
          </w:tcPr>
          <w:p w14:paraId="210EC2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14,43</w:t>
            </w:r>
          </w:p>
        </w:tc>
        <w:tc>
          <w:tcPr>
            <w:tcW w:w="699" w:type="dxa"/>
            <w:tcBorders>
              <w:top w:val="nil"/>
              <w:left w:val="nil"/>
              <w:bottom w:val="nil"/>
              <w:right w:val="nil"/>
            </w:tcBorders>
            <w:shd w:val="clear" w:color="auto" w:fill="auto"/>
            <w:noWrap/>
            <w:vAlign w:val="bottom"/>
            <w:hideMark/>
          </w:tcPr>
          <w:p w14:paraId="4E3BB4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14,16</w:t>
            </w:r>
          </w:p>
        </w:tc>
        <w:tc>
          <w:tcPr>
            <w:tcW w:w="699" w:type="dxa"/>
            <w:tcBorders>
              <w:top w:val="nil"/>
              <w:left w:val="nil"/>
              <w:bottom w:val="nil"/>
              <w:right w:val="single" w:sz="8" w:space="0" w:color="auto"/>
            </w:tcBorders>
            <w:shd w:val="clear" w:color="auto" w:fill="auto"/>
            <w:noWrap/>
            <w:vAlign w:val="bottom"/>
            <w:hideMark/>
          </w:tcPr>
          <w:p w14:paraId="639AAD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13,94</w:t>
            </w:r>
          </w:p>
        </w:tc>
      </w:tr>
      <w:tr w:rsidR="009A42BE" w:rsidRPr="00147985" w14:paraId="77B204D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2495A4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22</w:t>
            </w:r>
          </w:p>
        </w:tc>
        <w:tc>
          <w:tcPr>
            <w:tcW w:w="698" w:type="dxa"/>
            <w:tcBorders>
              <w:top w:val="nil"/>
              <w:left w:val="nil"/>
              <w:bottom w:val="nil"/>
              <w:right w:val="nil"/>
            </w:tcBorders>
            <w:shd w:val="clear" w:color="auto" w:fill="auto"/>
            <w:noWrap/>
            <w:vAlign w:val="bottom"/>
            <w:hideMark/>
          </w:tcPr>
          <w:p w14:paraId="5319E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8" w:type="dxa"/>
            <w:tcBorders>
              <w:top w:val="nil"/>
              <w:left w:val="nil"/>
              <w:bottom w:val="nil"/>
              <w:right w:val="nil"/>
            </w:tcBorders>
            <w:shd w:val="clear" w:color="auto" w:fill="auto"/>
            <w:noWrap/>
            <w:vAlign w:val="bottom"/>
            <w:hideMark/>
          </w:tcPr>
          <w:p w14:paraId="2406EB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nil"/>
            </w:tcBorders>
            <w:shd w:val="clear" w:color="auto" w:fill="auto"/>
            <w:noWrap/>
            <w:vAlign w:val="bottom"/>
            <w:hideMark/>
          </w:tcPr>
          <w:p w14:paraId="389225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c>
          <w:tcPr>
            <w:tcW w:w="699" w:type="dxa"/>
            <w:tcBorders>
              <w:top w:val="nil"/>
              <w:left w:val="nil"/>
              <w:bottom w:val="nil"/>
              <w:right w:val="nil"/>
            </w:tcBorders>
            <w:shd w:val="clear" w:color="auto" w:fill="auto"/>
            <w:noWrap/>
            <w:vAlign w:val="bottom"/>
            <w:hideMark/>
          </w:tcPr>
          <w:p w14:paraId="59C0A7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16,63</w:t>
            </w:r>
          </w:p>
        </w:tc>
        <w:tc>
          <w:tcPr>
            <w:tcW w:w="699" w:type="dxa"/>
            <w:tcBorders>
              <w:top w:val="nil"/>
              <w:left w:val="nil"/>
              <w:bottom w:val="nil"/>
              <w:right w:val="nil"/>
            </w:tcBorders>
            <w:shd w:val="clear" w:color="auto" w:fill="auto"/>
            <w:noWrap/>
            <w:vAlign w:val="bottom"/>
            <w:hideMark/>
          </w:tcPr>
          <w:p w14:paraId="4EDF0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16,39</w:t>
            </w:r>
          </w:p>
        </w:tc>
        <w:tc>
          <w:tcPr>
            <w:tcW w:w="699" w:type="dxa"/>
            <w:tcBorders>
              <w:top w:val="nil"/>
              <w:left w:val="nil"/>
              <w:bottom w:val="nil"/>
              <w:right w:val="nil"/>
            </w:tcBorders>
            <w:shd w:val="clear" w:color="auto" w:fill="auto"/>
            <w:noWrap/>
            <w:vAlign w:val="bottom"/>
            <w:hideMark/>
          </w:tcPr>
          <w:p w14:paraId="5CBE44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15,99</w:t>
            </w:r>
          </w:p>
        </w:tc>
        <w:tc>
          <w:tcPr>
            <w:tcW w:w="699" w:type="dxa"/>
            <w:tcBorders>
              <w:top w:val="nil"/>
              <w:left w:val="nil"/>
              <w:bottom w:val="nil"/>
              <w:right w:val="nil"/>
            </w:tcBorders>
            <w:shd w:val="clear" w:color="auto" w:fill="auto"/>
            <w:noWrap/>
            <w:vAlign w:val="bottom"/>
            <w:hideMark/>
          </w:tcPr>
          <w:p w14:paraId="0A6813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15,66</w:t>
            </w:r>
          </w:p>
        </w:tc>
        <w:tc>
          <w:tcPr>
            <w:tcW w:w="699" w:type="dxa"/>
            <w:tcBorders>
              <w:top w:val="nil"/>
              <w:left w:val="nil"/>
              <w:bottom w:val="nil"/>
              <w:right w:val="nil"/>
            </w:tcBorders>
            <w:shd w:val="clear" w:color="auto" w:fill="auto"/>
            <w:noWrap/>
            <w:vAlign w:val="bottom"/>
            <w:hideMark/>
          </w:tcPr>
          <w:p w14:paraId="55B419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15,38</w:t>
            </w:r>
          </w:p>
        </w:tc>
        <w:tc>
          <w:tcPr>
            <w:tcW w:w="699" w:type="dxa"/>
            <w:tcBorders>
              <w:top w:val="nil"/>
              <w:left w:val="nil"/>
              <w:bottom w:val="nil"/>
              <w:right w:val="nil"/>
            </w:tcBorders>
            <w:shd w:val="clear" w:color="auto" w:fill="auto"/>
            <w:noWrap/>
            <w:vAlign w:val="bottom"/>
            <w:hideMark/>
          </w:tcPr>
          <w:p w14:paraId="7951D4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14,94</w:t>
            </w:r>
          </w:p>
        </w:tc>
        <w:tc>
          <w:tcPr>
            <w:tcW w:w="716" w:type="dxa"/>
            <w:tcBorders>
              <w:top w:val="nil"/>
              <w:left w:val="nil"/>
              <w:bottom w:val="nil"/>
              <w:right w:val="nil"/>
            </w:tcBorders>
            <w:shd w:val="clear" w:color="auto" w:fill="auto"/>
            <w:noWrap/>
            <w:vAlign w:val="bottom"/>
            <w:hideMark/>
          </w:tcPr>
          <w:p w14:paraId="53639D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F99A5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single" w:sz="8" w:space="0" w:color="auto"/>
            </w:tcBorders>
            <w:shd w:val="clear" w:color="auto" w:fill="auto"/>
            <w:noWrap/>
            <w:vAlign w:val="bottom"/>
            <w:hideMark/>
          </w:tcPr>
          <w:p w14:paraId="346DE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r>
      <w:tr w:rsidR="009A42BE" w:rsidRPr="00147985" w14:paraId="3513DE1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6FF3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23</w:t>
            </w:r>
          </w:p>
        </w:tc>
        <w:tc>
          <w:tcPr>
            <w:tcW w:w="698" w:type="dxa"/>
            <w:tcBorders>
              <w:top w:val="nil"/>
              <w:left w:val="nil"/>
              <w:bottom w:val="nil"/>
              <w:right w:val="nil"/>
            </w:tcBorders>
            <w:shd w:val="clear" w:color="auto" w:fill="auto"/>
            <w:noWrap/>
            <w:vAlign w:val="bottom"/>
            <w:hideMark/>
          </w:tcPr>
          <w:p w14:paraId="78D60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8" w:type="dxa"/>
            <w:tcBorders>
              <w:top w:val="nil"/>
              <w:left w:val="nil"/>
              <w:bottom w:val="nil"/>
              <w:right w:val="nil"/>
            </w:tcBorders>
            <w:shd w:val="clear" w:color="auto" w:fill="auto"/>
            <w:noWrap/>
            <w:vAlign w:val="bottom"/>
            <w:hideMark/>
          </w:tcPr>
          <w:p w14:paraId="455DA5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nil"/>
            </w:tcBorders>
            <w:shd w:val="clear" w:color="auto" w:fill="auto"/>
            <w:noWrap/>
            <w:vAlign w:val="bottom"/>
            <w:hideMark/>
          </w:tcPr>
          <w:p w14:paraId="34A6A0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c>
          <w:tcPr>
            <w:tcW w:w="699" w:type="dxa"/>
            <w:tcBorders>
              <w:top w:val="nil"/>
              <w:left w:val="nil"/>
              <w:bottom w:val="nil"/>
              <w:right w:val="nil"/>
            </w:tcBorders>
            <w:shd w:val="clear" w:color="auto" w:fill="auto"/>
            <w:noWrap/>
            <w:vAlign w:val="bottom"/>
            <w:hideMark/>
          </w:tcPr>
          <w:p w14:paraId="776602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16,83</w:t>
            </w:r>
          </w:p>
        </w:tc>
        <w:tc>
          <w:tcPr>
            <w:tcW w:w="699" w:type="dxa"/>
            <w:tcBorders>
              <w:top w:val="nil"/>
              <w:left w:val="nil"/>
              <w:bottom w:val="nil"/>
              <w:right w:val="nil"/>
            </w:tcBorders>
            <w:shd w:val="clear" w:color="auto" w:fill="auto"/>
            <w:noWrap/>
            <w:vAlign w:val="bottom"/>
            <w:hideMark/>
          </w:tcPr>
          <w:p w14:paraId="1F72B8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16,59</w:t>
            </w:r>
          </w:p>
        </w:tc>
        <w:tc>
          <w:tcPr>
            <w:tcW w:w="699" w:type="dxa"/>
            <w:tcBorders>
              <w:top w:val="nil"/>
              <w:left w:val="nil"/>
              <w:bottom w:val="nil"/>
              <w:right w:val="nil"/>
            </w:tcBorders>
            <w:shd w:val="clear" w:color="auto" w:fill="auto"/>
            <w:noWrap/>
            <w:vAlign w:val="bottom"/>
            <w:hideMark/>
          </w:tcPr>
          <w:p w14:paraId="0F22F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4B19FC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15,85</w:t>
            </w:r>
          </w:p>
        </w:tc>
        <w:tc>
          <w:tcPr>
            <w:tcW w:w="699" w:type="dxa"/>
            <w:tcBorders>
              <w:top w:val="nil"/>
              <w:left w:val="nil"/>
              <w:bottom w:val="nil"/>
              <w:right w:val="nil"/>
            </w:tcBorders>
            <w:shd w:val="clear" w:color="auto" w:fill="auto"/>
            <w:noWrap/>
            <w:vAlign w:val="bottom"/>
            <w:hideMark/>
          </w:tcPr>
          <w:p w14:paraId="3EFEC8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15,56</w:t>
            </w:r>
          </w:p>
        </w:tc>
        <w:tc>
          <w:tcPr>
            <w:tcW w:w="699" w:type="dxa"/>
            <w:tcBorders>
              <w:top w:val="nil"/>
              <w:left w:val="nil"/>
              <w:bottom w:val="nil"/>
              <w:right w:val="nil"/>
            </w:tcBorders>
            <w:shd w:val="clear" w:color="auto" w:fill="auto"/>
            <w:noWrap/>
            <w:vAlign w:val="bottom"/>
            <w:hideMark/>
          </w:tcPr>
          <w:p w14:paraId="4F6AE9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15,11</w:t>
            </w:r>
          </w:p>
        </w:tc>
        <w:tc>
          <w:tcPr>
            <w:tcW w:w="716" w:type="dxa"/>
            <w:tcBorders>
              <w:top w:val="nil"/>
              <w:left w:val="nil"/>
              <w:bottom w:val="nil"/>
              <w:right w:val="nil"/>
            </w:tcBorders>
            <w:shd w:val="clear" w:color="auto" w:fill="auto"/>
            <w:noWrap/>
            <w:vAlign w:val="bottom"/>
            <w:hideMark/>
          </w:tcPr>
          <w:p w14:paraId="538F52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699" w:type="dxa"/>
            <w:tcBorders>
              <w:top w:val="nil"/>
              <w:left w:val="nil"/>
              <w:bottom w:val="nil"/>
              <w:right w:val="nil"/>
            </w:tcBorders>
            <w:shd w:val="clear" w:color="auto" w:fill="auto"/>
            <w:noWrap/>
            <w:vAlign w:val="bottom"/>
            <w:hideMark/>
          </w:tcPr>
          <w:p w14:paraId="3C52E3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14,48</w:t>
            </w:r>
          </w:p>
        </w:tc>
        <w:tc>
          <w:tcPr>
            <w:tcW w:w="699" w:type="dxa"/>
            <w:tcBorders>
              <w:top w:val="nil"/>
              <w:left w:val="nil"/>
              <w:bottom w:val="nil"/>
              <w:right w:val="single" w:sz="8" w:space="0" w:color="auto"/>
            </w:tcBorders>
            <w:shd w:val="clear" w:color="auto" w:fill="auto"/>
            <w:noWrap/>
            <w:vAlign w:val="bottom"/>
            <w:hideMark/>
          </w:tcPr>
          <w:p w14:paraId="52FFA9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14,24</w:t>
            </w:r>
          </w:p>
        </w:tc>
      </w:tr>
      <w:tr w:rsidR="009A42BE" w:rsidRPr="00147985" w14:paraId="433C245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63BFF3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8" w:type="dxa"/>
            <w:tcBorders>
              <w:top w:val="nil"/>
              <w:left w:val="nil"/>
              <w:bottom w:val="nil"/>
              <w:right w:val="nil"/>
            </w:tcBorders>
            <w:shd w:val="clear" w:color="auto" w:fill="auto"/>
            <w:noWrap/>
            <w:vAlign w:val="bottom"/>
            <w:hideMark/>
          </w:tcPr>
          <w:p w14:paraId="56BB63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8" w:type="dxa"/>
            <w:tcBorders>
              <w:top w:val="nil"/>
              <w:left w:val="nil"/>
              <w:bottom w:val="nil"/>
              <w:right w:val="nil"/>
            </w:tcBorders>
            <w:shd w:val="clear" w:color="auto" w:fill="auto"/>
            <w:noWrap/>
            <w:vAlign w:val="bottom"/>
            <w:hideMark/>
          </w:tcPr>
          <w:p w14:paraId="6DDE99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nil"/>
            </w:tcBorders>
            <w:shd w:val="clear" w:color="auto" w:fill="auto"/>
            <w:noWrap/>
            <w:vAlign w:val="bottom"/>
            <w:hideMark/>
          </w:tcPr>
          <w:p w14:paraId="0FA48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36498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3E3B1E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16,78</w:t>
            </w:r>
          </w:p>
        </w:tc>
        <w:tc>
          <w:tcPr>
            <w:tcW w:w="699" w:type="dxa"/>
            <w:tcBorders>
              <w:top w:val="nil"/>
              <w:left w:val="nil"/>
              <w:bottom w:val="nil"/>
              <w:right w:val="nil"/>
            </w:tcBorders>
            <w:shd w:val="clear" w:color="auto" w:fill="auto"/>
            <w:noWrap/>
            <w:vAlign w:val="bottom"/>
            <w:hideMark/>
          </w:tcPr>
          <w:p w14:paraId="7D17B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16,37</w:t>
            </w:r>
          </w:p>
        </w:tc>
        <w:tc>
          <w:tcPr>
            <w:tcW w:w="699" w:type="dxa"/>
            <w:tcBorders>
              <w:top w:val="nil"/>
              <w:left w:val="nil"/>
              <w:bottom w:val="nil"/>
              <w:right w:val="nil"/>
            </w:tcBorders>
            <w:shd w:val="clear" w:color="auto" w:fill="auto"/>
            <w:noWrap/>
            <w:vAlign w:val="bottom"/>
            <w:hideMark/>
          </w:tcPr>
          <w:p w14:paraId="12D8A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16,03</w:t>
            </w:r>
          </w:p>
        </w:tc>
        <w:tc>
          <w:tcPr>
            <w:tcW w:w="699" w:type="dxa"/>
            <w:tcBorders>
              <w:top w:val="nil"/>
              <w:left w:val="nil"/>
              <w:bottom w:val="nil"/>
              <w:right w:val="nil"/>
            </w:tcBorders>
            <w:shd w:val="clear" w:color="auto" w:fill="auto"/>
            <w:noWrap/>
            <w:vAlign w:val="bottom"/>
            <w:hideMark/>
          </w:tcPr>
          <w:p w14:paraId="1BE02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108C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15,28</w:t>
            </w:r>
          </w:p>
        </w:tc>
        <w:tc>
          <w:tcPr>
            <w:tcW w:w="716" w:type="dxa"/>
            <w:tcBorders>
              <w:top w:val="nil"/>
              <w:left w:val="nil"/>
              <w:bottom w:val="nil"/>
              <w:right w:val="nil"/>
            </w:tcBorders>
            <w:shd w:val="clear" w:color="auto" w:fill="auto"/>
            <w:noWrap/>
            <w:vAlign w:val="bottom"/>
            <w:hideMark/>
          </w:tcPr>
          <w:p w14:paraId="48DF16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9" w:type="dxa"/>
            <w:tcBorders>
              <w:top w:val="nil"/>
              <w:left w:val="nil"/>
              <w:bottom w:val="nil"/>
              <w:right w:val="nil"/>
            </w:tcBorders>
            <w:shd w:val="clear" w:color="auto" w:fill="auto"/>
            <w:noWrap/>
            <w:vAlign w:val="bottom"/>
            <w:hideMark/>
          </w:tcPr>
          <w:p w14:paraId="317789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single" w:sz="8" w:space="0" w:color="auto"/>
            </w:tcBorders>
            <w:shd w:val="clear" w:color="auto" w:fill="auto"/>
            <w:noWrap/>
            <w:vAlign w:val="bottom"/>
            <w:hideMark/>
          </w:tcPr>
          <w:p w14:paraId="51E7C3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r>
      <w:tr w:rsidR="009A42BE" w:rsidRPr="00147985" w14:paraId="490B74A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54AB60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25</w:t>
            </w:r>
          </w:p>
        </w:tc>
        <w:tc>
          <w:tcPr>
            <w:tcW w:w="698" w:type="dxa"/>
            <w:tcBorders>
              <w:top w:val="nil"/>
              <w:left w:val="nil"/>
              <w:bottom w:val="nil"/>
              <w:right w:val="nil"/>
            </w:tcBorders>
            <w:shd w:val="clear" w:color="auto" w:fill="auto"/>
            <w:noWrap/>
            <w:vAlign w:val="bottom"/>
            <w:hideMark/>
          </w:tcPr>
          <w:p w14:paraId="4E3632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8" w:type="dxa"/>
            <w:tcBorders>
              <w:top w:val="nil"/>
              <w:left w:val="nil"/>
              <w:bottom w:val="nil"/>
              <w:right w:val="nil"/>
            </w:tcBorders>
            <w:shd w:val="clear" w:color="auto" w:fill="auto"/>
            <w:noWrap/>
            <w:vAlign w:val="bottom"/>
            <w:hideMark/>
          </w:tcPr>
          <w:p w14:paraId="104EE4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nil"/>
            </w:tcBorders>
            <w:shd w:val="clear" w:color="auto" w:fill="auto"/>
            <w:noWrap/>
            <w:vAlign w:val="bottom"/>
            <w:hideMark/>
          </w:tcPr>
          <w:p w14:paraId="3DB07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371F2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17,22</w:t>
            </w:r>
          </w:p>
        </w:tc>
        <w:tc>
          <w:tcPr>
            <w:tcW w:w="699" w:type="dxa"/>
            <w:tcBorders>
              <w:top w:val="nil"/>
              <w:left w:val="nil"/>
              <w:bottom w:val="nil"/>
              <w:right w:val="nil"/>
            </w:tcBorders>
            <w:shd w:val="clear" w:color="auto" w:fill="auto"/>
            <w:noWrap/>
            <w:vAlign w:val="bottom"/>
            <w:hideMark/>
          </w:tcPr>
          <w:p w14:paraId="4188E8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16,97</w:t>
            </w:r>
          </w:p>
        </w:tc>
        <w:tc>
          <w:tcPr>
            <w:tcW w:w="699" w:type="dxa"/>
            <w:tcBorders>
              <w:top w:val="nil"/>
              <w:left w:val="nil"/>
              <w:bottom w:val="nil"/>
              <w:right w:val="nil"/>
            </w:tcBorders>
            <w:shd w:val="clear" w:color="auto" w:fill="auto"/>
            <w:noWrap/>
            <w:vAlign w:val="bottom"/>
            <w:hideMark/>
          </w:tcPr>
          <w:p w14:paraId="3C4962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666438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16,21</w:t>
            </w:r>
          </w:p>
        </w:tc>
        <w:tc>
          <w:tcPr>
            <w:tcW w:w="699" w:type="dxa"/>
            <w:tcBorders>
              <w:top w:val="nil"/>
              <w:left w:val="nil"/>
              <w:bottom w:val="nil"/>
              <w:right w:val="nil"/>
            </w:tcBorders>
            <w:shd w:val="clear" w:color="auto" w:fill="auto"/>
            <w:noWrap/>
            <w:vAlign w:val="bottom"/>
            <w:hideMark/>
          </w:tcPr>
          <w:p w14:paraId="2DE3AD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15,92</w:t>
            </w:r>
          </w:p>
        </w:tc>
        <w:tc>
          <w:tcPr>
            <w:tcW w:w="699" w:type="dxa"/>
            <w:tcBorders>
              <w:top w:val="nil"/>
              <w:left w:val="nil"/>
              <w:bottom w:val="nil"/>
              <w:right w:val="nil"/>
            </w:tcBorders>
            <w:shd w:val="clear" w:color="auto" w:fill="auto"/>
            <w:noWrap/>
            <w:vAlign w:val="bottom"/>
            <w:hideMark/>
          </w:tcPr>
          <w:p w14:paraId="128E39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15,45</w:t>
            </w:r>
          </w:p>
        </w:tc>
        <w:tc>
          <w:tcPr>
            <w:tcW w:w="716" w:type="dxa"/>
            <w:tcBorders>
              <w:top w:val="nil"/>
              <w:left w:val="nil"/>
              <w:bottom w:val="nil"/>
              <w:right w:val="nil"/>
            </w:tcBorders>
            <w:shd w:val="clear" w:color="auto" w:fill="auto"/>
            <w:noWrap/>
            <w:vAlign w:val="bottom"/>
            <w:hideMark/>
          </w:tcPr>
          <w:p w14:paraId="75365E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nil"/>
            </w:tcBorders>
            <w:shd w:val="clear" w:color="auto" w:fill="auto"/>
            <w:noWrap/>
            <w:vAlign w:val="bottom"/>
            <w:hideMark/>
          </w:tcPr>
          <w:p w14:paraId="41C22B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14,78</w:t>
            </w:r>
          </w:p>
        </w:tc>
        <w:tc>
          <w:tcPr>
            <w:tcW w:w="699" w:type="dxa"/>
            <w:tcBorders>
              <w:top w:val="nil"/>
              <w:left w:val="nil"/>
              <w:bottom w:val="nil"/>
              <w:right w:val="single" w:sz="8" w:space="0" w:color="auto"/>
            </w:tcBorders>
            <w:shd w:val="clear" w:color="auto" w:fill="auto"/>
            <w:noWrap/>
            <w:vAlign w:val="bottom"/>
            <w:hideMark/>
          </w:tcPr>
          <w:p w14:paraId="510507D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r>
      <w:tr w:rsidR="009A42BE" w:rsidRPr="00147985" w14:paraId="08ED962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7876D4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26</w:t>
            </w:r>
          </w:p>
        </w:tc>
        <w:tc>
          <w:tcPr>
            <w:tcW w:w="698" w:type="dxa"/>
            <w:tcBorders>
              <w:top w:val="nil"/>
              <w:left w:val="nil"/>
              <w:bottom w:val="nil"/>
              <w:right w:val="nil"/>
            </w:tcBorders>
            <w:shd w:val="clear" w:color="auto" w:fill="auto"/>
            <w:noWrap/>
            <w:vAlign w:val="bottom"/>
            <w:hideMark/>
          </w:tcPr>
          <w:p w14:paraId="01774C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8" w:type="dxa"/>
            <w:tcBorders>
              <w:top w:val="nil"/>
              <w:left w:val="nil"/>
              <w:bottom w:val="nil"/>
              <w:right w:val="nil"/>
            </w:tcBorders>
            <w:shd w:val="clear" w:color="auto" w:fill="auto"/>
            <w:noWrap/>
            <w:vAlign w:val="bottom"/>
            <w:hideMark/>
          </w:tcPr>
          <w:p w14:paraId="58AF54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nil"/>
            </w:tcBorders>
            <w:shd w:val="clear" w:color="auto" w:fill="auto"/>
            <w:noWrap/>
            <w:vAlign w:val="bottom"/>
            <w:hideMark/>
          </w:tcPr>
          <w:p w14:paraId="5939D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BF774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c>
          <w:tcPr>
            <w:tcW w:w="699" w:type="dxa"/>
            <w:tcBorders>
              <w:top w:val="nil"/>
              <w:left w:val="nil"/>
              <w:bottom w:val="nil"/>
              <w:right w:val="nil"/>
            </w:tcBorders>
            <w:shd w:val="clear" w:color="auto" w:fill="auto"/>
            <w:noWrap/>
            <w:vAlign w:val="bottom"/>
            <w:hideMark/>
          </w:tcPr>
          <w:p w14:paraId="7F2FC4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17,16</w:t>
            </w:r>
          </w:p>
        </w:tc>
        <w:tc>
          <w:tcPr>
            <w:tcW w:w="699" w:type="dxa"/>
            <w:tcBorders>
              <w:top w:val="nil"/>
              <w:left w:val="nil"/>
              <w:bottom w:val="nil"/>
              <w:right w:val="nil"/>
            </w:tcBorders>
            <w:shd w:val="clear" w:color="auto" w:fill="auto"/>
            <w:noWrap/>
            <w:vAlign w:val="bottom"/>
            <w:hideMark/>
          </w:tcPr>
          <w:p w14:paraId="669CBA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259DEB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3663EB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16,09</w:t>
            </w:r>
          </w:p>
        </w:tc>
        <w:tc>
          <w:tcPr>
            <w:tcW w:w="699" w:type="dxa"/>
            <w:tcBorders>
              <w:top w:val="nil"/>
              <w:left w:val="nil"/>
              <w:bottom w:val="nil"/>
              <w:right w:val="nil"/>
            </w:tcBorders>
            <w:shd w:val="clear" w:color="auto" w:fill="auto"/>
            <w:noWrap/>
            <w:vAlign w:val="bottom"/>
            <w:hideMark/>
          </w:tcPr>
          <w:p w14:paraId="323B55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15,61</w:t>
            </w:r>
          </w:p>
        </w:tc>
        <w:tc>
          <w:tcPr>
            <w:tcW w:w="716" w:type="dxa"/>
            <w:tcBorders>
              <w:top w:val="nil"/>
              <w:left w:val="nil"/>
              <w:bottom w:val="nil"/>
              <w:right w:val="nil"/>
            </w:tcBorders>
            <w:shd w:val="clear" w:color="auto" w:fill="auto"/>
            <w:noWrap/>
            <w:vAlign w:val="bottom"/>
            <w:hideMark/>
          </w:tcPr>
          <w:p w14:paraId="294A70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9" w:type="dxa"/>
            <w:tcBorders>
              <w:top w:val="nil"/>
              <w:left w:val="nil"/>
              <w:bottom w:val="nil"/>
              <w:right w:val="nil"/>
            </w:tcBorders>
            <w:shd w:val="clear" w:color="auto" w:fill="auto"/>
            <w:noWrap/>
            <w:vAlign w:val="bottom"/>
            <w:hideMark/>
          </w:tcPr>
          <w:p w14:paraId="27C5EA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single" w:sz="8" w:space="0" w:color="auto"/>
            </w:tcBorders>
            <w:shd w:val="clear" w:color="auto" w:fill="auto"/>
            <w:noWrap/>
            <w:vAlign w:val="bottom"/>
            <w:hideMark/>
          </w:tcPr>
          <w:p w14:paraId="6ED1FD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r>
      <w:tr w:rsidR="009A42BE" w:rsidRPr="00147985" w14:paraId="427F777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A74E6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27</w:t>
            </w:r>
          </w:p>
        </w:tc>
        <w:tc>
          <w:tcPr>
            <w:tcW w:w="698" w:type="dxa"/>
            <w:tcBorders>
              <w:top w:val="nil"/>
              <w:left w:val="nil"/>
              <w:bottom w:val="nil"/>
              <w:right w:val="nil"/>
            </w:tcBorders>
            <w:shd w:val="clear" w:color="auto" w:fill="auto"/>
            <w:noWrap/>
            <w:vAlign w:val="bottom"/>
            <w:hideMark/>
          </w:tcPr>
          <w:p w14:paraId="3676E0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8" w:type="dxa"/>
            <w:tcBorders>
              <w:top w:val="nil"/>
              <w:left w:val="nil"/>
              <w:bottom w:val="nil"/>
              <w:right w:val="nil"/>
            </w:tcBorders>
            <w:shd w:val="clear" w:color="auto" w:fill="auto"/>
            <w:noWrap/>
            <w:vAlign w:val="bottom"/>
            <w:hideMark/>
          </w:tcPr>
          <w:p w14:paraId="0980A29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26E922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c>
          <w:tcPr>
            <w:tcW w:w="699" w:type="dxa"/>
            <w:tcBorders>
              <w:top w:val="nil"/>
              <w:left w:val="nil"/>
              <w:bottom w:val="nil"/>
              <w:right w:val="nil"/>
            </w:tcBorders>
            <w:shd w:val="clear" w:color="auto" w:fill="auto"/>
            <w:noWrap/>
            <w:vAlign w:val="bottom"/>
            <w:hideMark/>
          </w:tcPr>
          <w:p w14:paraId="58E1B2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58EC3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30E626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16,91</w:t>
            </w:r>
          </w:p>
        </w:tc>
        <w:tc>
          <w:tcPr>
            <w:tcW w:w="699" w:type="dxa"/>
            <w:tcBorders>
              <w:top w:val="nil"/>
              <w:left w:val="nil"/>
              <w:bottom w:val="nil"/>
              <w:right w:val="nil"/>
            </w:tcBorders>
            <w:shd w:val="clear" w:color="auto" w:fill="auto"/>
            <w:noWrap/>
            <w:vAlign w:val="bottom"/>
            <w:hideMark/>
          </w:tcPr>
          <w:p w14:paraId="086A6B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75B174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16,26</w:t>
            </w:r>
          </w:p>
        </w:tc>
        <w:tc>
          <w:tcPr>
            <w:tcW w:w="699" w:type="dxa"/>
            <w:tcBorders>
              <w:top w:val="nil"/>
              <w:left w:val="nil"/>
              <w:bottom w:val="nil"/>
              <w:right w:val="nil"/>
            </w:tcBorders>
            <w:shd w:val="clear" w:color="auto" w:fill="auto"/>
            <w:noWrap/>
            <w:vAlign w:val="bottom"/>
            <w:hideMark/>
          </w:tcPr>
          <w:p w14:paraId="33E1B6A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15,77</w:t>
            </w:r>
          </w:p>
        </w:tc>
        <w:tc>
          <w:tcPr>
            <w:tcW w:w="716" w:type="dxa"/>
            <w:tcBorders>
              <w:top w:val="nil"/>
              <w:left w:val="nil"/>
              <w:bottom w:val="nil"/>
              <w:right w:val="nil"/>
            </w:tcBorders>
            <w:shd w:val="clear" w:color="auto" w:fill="auto"/>
            <w:noWrap/>
            <w:vAlign w:val="bottom"/>
            <w:hideMark/>
          </w:tcPr>
          <w:p w14:paraId="7529B7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15,39</w:t>
            </w:r>
          </w:p>
        </w:tc>
        <w:tc>
          <w:tcPr>
            <w:tcW w:w="699" w:type="dxa"/>
            <w:tcBorders>
              <w:top w:val="nil"/>
              <w:left w:val="nil"/>
              <w:bottom w:val="nil"/>
              <w:right w:val="nil"/>
            </w:tcBorders>
            <w:shd w:val="clear" w:color="auto" w:fill="auto"/>
            <w:noWrap/>
            <w:vAlign w:val="bottom"/>
            <w:hideMark/>
          </w:tcPr>
          <w:p w14:paraId="5C6354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single" w:sz="8" w:space="0" w:color="auto"/>
            </w:tcBorders>
            <w:shd w:val="clear" w:color="auto" w:fill="auto"/>
            <w:noWrap/>
            <w:vAlign w:val="bottom"/>
            <w:hideMark/>
          </w:tcPr>
          <w:p w14:paraId="69A38D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14,82</w:t>
            </w:r>
          </w:p>
        </w:tc>
      </w:tr>
      <w:tr w:rsidR="00D02E03" w:rsidRPr="009A2C87" w14:paraId="0ABB2AF6" w14:textId="77777777" w:rsidTr="008B343C">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C2483C5"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3FDFE0AD" w14:textId="77777777" w:rsidR="00D02E03" w:rsidRPr="00147985" w:rsidRDefault="00D02E03"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D02E03" w:rsidRPr="00147985" w14:paraId="4A91DF02"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96BD83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495370D4"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211C5899"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77FA86B"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576CEB9C"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0897983E"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AB82A7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4641C397"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63F93FB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6C0E0A5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71B0D5D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2809B37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17379668"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71419C2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F1825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8" w:type="dxa"/>
            <w:tcBorders>
              <w:top w:val="nil"/>
              <w:left w:val="nil"/>
              <w:bottom w:val="nil"/>
              <w:right w:val="nil"/>
            </w:tcBorders>
            <w:shd w:val="clear" w:color="auto" w:fill="auto"/>
            <w:noWrap/>
            <w:vAlign w:val="bottom"/>
            <w:hideMark/>
          </w:tcPr>
          <w:p w14:paraId="4C6FA5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698" w:type="dxa"/>
            <w:tcBorders>
              <w:top w:val="nil"/>
              <w:left w:val="nil"/>
              <w:bottom w:val="nil"/>
              <w:right w:val="nil"/>
            </w:tcBorders>
            <w:shd w:val="clear" w:color="auto" w:fill="auto"/>
            <w:noWrap/>
            <w:vAlign w:val="bottom"/>
            <w:hideMark/>
          </w:tcPr>
          <w:p w14:paraId="7222AE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18,36</w:t>
            </w:r>
          </w:p>
        </w:tc>
        <w:tc>
          <w:tcPr>
            <w:tcW w:w="699" w:type="dxa"/>
            <w:tcBorders>
              <w:top w:val="nil"/>
              <w:left w:val="nil"/>
              <w:bottom w:val="nil"/>
              <w:right w:val="nil"/>
            </w:tcBorders>
            <w:shd w:val="clear" w:color="auto" w:fill="auto"/>
            <w:noWrap/>
            <w:vAlign w:val="bottom"/>
            <w:hideMark/>
          </w:tcPr>
          <w:p w14:paraId="378414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610FD2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17,76</w:t>
            </w:r>
          </w:p>
        </w:tc>
        <w:tc>
          <w:tcPr>
            <w:tcW w:w="699" w:type="dxa"/>
            <w:tcBorders>
              <w:top w:val="nil"/>
              <w:left w:val="nil"/>
              <w:bottom w:val="nil"/>
              <w:right w:val="nil"/>
            </w:tcBorders>
            <w:shd w:val="clear" w:color="auto" w:fill="auto"/>
            <w:noWrap/>
            <w:vAlign w:val="bottom"/>
            <w:hideMark/>
          </w:tcPr>
          <w:p w14:paraId="370AF7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c>
          <w:tcPr>
            <w:tcW w:w="699" w:type="dxa"/>
            <w:tcBorders>
              <w:top w:val="nil"/>
              <w:left w:val="nil"/>
              <w:bottom w:val="nil"/>
              <w:right w:val="nil"/>
            </w:tcBorders>
            <w:shd w:val="clear" w:color="auto" w:fill="auto"/>
            <w:noWrap/>
            <w:vAlign w:val="bottom"/>
            <w:hideMark/>
          </w:tcPr>
          <w:p w14:paraId="3AB862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17,08</w:t>
            </w:r>
          </w:p>
        </w:tc>
        <w:tc>
          <w:tcPr>
            <w:tcW w:w="699" w:type="dxa"/>
            <w:tcBorders>
              <w:top w:val="nil"/>
              <w:left w:val="nil"/>
              <w:bottom w:val="nil"/>
              <w:right w:val="nil"/>
            </w:tcBorders>
            <w:shd w:val="clear" w:color="auto" w:fill="auto"/>
            <w:noWrap/>
            <w:vAlign w:val="bottom"/>
            <w:hideMark/>
          </w:tcPr>
          <w:p w14:paraId="4EAE09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16,72</w:t>
            </w:r>
          </w:p>
        </w:tc>
        <w:tc>
          <w:tcPr>
            <w:tcW w:w="699" w:type="dxa"/>
            <w:tcBorders>
              <w:top w:val="nil"/>
              <w:left w:val="nil"/>
              <w:bottom w:val="nil"/>
              <w:right w:val="nil"/>
            </w:tcBorders>
            <w:shd w:val="clear" w:color="auto" w:fill="auto"/>
            <w:noWrap/>
            <w:vAlign w:val="bottom"/>
            <w:hideMark/>
          </w:tcPr>
          <w:p w14:paraId="05A58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3A73B0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15,93</w:t>
            </w:r>
          </w:p>
        </w:tc>
        <w:tc>
          <w:tcPr>
            <w:tcW w:w="716" w:type="dxa"/>
            <w:tcBorders>
              <w:top w:val="nil"/>
              <w:left w:val="nil"/>
              <w:bottom w:val="nil"/>
              <w:right w:val="nil"/>
            </w:tcBorders>
            <w:shd w:val="clear" w:color="auto" w:fill="auto"/>
            <w:noWrap/>
            <w:vAlign w:val="bottom"/>
            <w:hideMark/>
          </w:tcPr>
          <w:p w14:paraId="034D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9" w:type="dxa"/>
            <w:tcBorders>
              <w:top w:val="nil"/>
              <w:left w:val="nil"/>
              <w:bottom w:val="nil"/>
              <w:right w:val="nil"/>
            </w:tcBorders>
            <w:shd w:val="clear" w:color="auto" w:fill="auto"/>
            <w:noWrap/>
            <w:vAlign w:val="bottom"/>
            <w:hideMark/>
          </w:tcPr>
          <w:p w14:paraId="3C6246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single" w:sz="8" w:space="0" w:color="auto"/>
            </w:tcBorders>
            <w:shd w:val="clear" w:color="auto" w:fill="auto"/>
            <w:noWrap/>
            <w:vAlign w:val="bottom"/>
            <w:hideMark/>
          </w:tcPr>
          <w:p w14:paraId="2141B8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r>
      <w:tr w:rsidR="009A42BE" w:rsidRPr="00147985" w14:paraId="5809227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D119AE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29</w:t>
            </w:r>
          </w:p>
        </w:tc>
        <w:tc>
          <w:tcPr>
            <w:tcW w:w="698" w:type="dxa"/>
            <w:tcBorders>
              <w:top w:val="nil"/>
              <w:left w:val="nil"/>
              <w:bottom w:val="nil"/>
              <w:right w:val="nil"/>
            </w:tcBorders>
            <w:shd w:val="clear" w:color="auto" w:fill="auto"/>
            <w:noWrap/>
            <w:vAlign w:val="bottom"/>
            <w:hideMark/>
          </w:tcPr>
          <w:p w14:paraId="276F81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8" w:type="dxa"/>
            <w:tcBorders>
              <w:top w:val="nil"/>
              <w:left w:val="nil"/>
              <w:bottom w:val="nil"/>
              <w:right w:val="nil"/>
            </w:tcBorders>
            <w:shd w:val="clear" w:color="auto" w:fill="auto"/>
            <w:noWrap/>
            <w:vAlign w:val="bottom"/>
            <w:hideMark/>
          </w:tcPr>
          <w:p w14:paraId="7BC71A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20426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2F1011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17,93</w:t>
            </w:r>
          </w:p>
        </w:tc>
        <w:tc>
          <w:tcPr>
            <w:tcW w:w="699" w:type="dxa"/>
            <w:tcBorders>
              <w:top w:val="nil"/>
              <w:left w:val="nil"/>
              <w:bottom w:val="nil"/>
              <w:right w:val="nil"/>
            </w:tcBorders>
            <w:shd w:val="clear" w:color="auto" w:fill="auto"/>
            <w:noWrap/>
            <w:vAlign w:val="bottom"/>
            <w:hideMark/>
          </w:tcPr>
          <w:p w14:paraId="1689C8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699" w:type="dxa"/>
            <w:tcBorders>
              <w:top w:val="nil"/>
              <w:left w:val="nil"/>
              <w:bottom w:val="nil"/>
              <w:right w:val="nil"/>
            </w:tcBorders>
            <w:shd w:val="clear" w:color="auto" w:fill="auto"/>
            <w:noWrap/>
            <w:vAlign w:val="bottom"/>
            <w:hideMark/>
          </w:tcPr>
          <w:p w14:paraId="3ECFC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17,24</w:t>
            </w:r>
          </w:p>
        </w:tc>
        <w:tc>
          <w:tcPr>
            <w:tcW w:w="699" w:type="dxa"/>
            <w:tcBorders>
              <w:top w:val="nil"/>
              <w:left w:val="nil"/>
              <w:bottom w:val="nil"/>
              <w:right w:val="nil"/>
            </w:tcBorders>
            <w:shd w:val="clear" w:color="auto" w:fill="auto"/>
            <w:noWrap/>
            <w:vAlign w:val="bottom"/>
            <w:hideMark/>
          </w:tcPr>
          <w:p w14:paraId="453D00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505029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16,58</w:t>
            </w:r>
          </w:p>
        </w:tc>
        <w:tc>
          <w:tcPr>
            <w:tcW w:w="699" w:type="dxa"/>
            <w:tcBorders>
              <w:top w:val="nil"/>
              <w:left w:val="nil"/>
              <w:bottom w:val="nil"/>
              <w:right w:val="nil"/>
            </w:tcBorders>
            <w:shd w:val="clear" w:color="auto" w:fill="auto"/>
            <w:noWrap/>
            <w:vAlign w:val="bottom"/>
            <w:hideMark/>
          </w:tcPr>
          <w:p w14:paraId="2E587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16,08</w:t>
            </w:r>
          </w:p>
        </w:tc>
        <w:tc>
          <w:tcPr>
            <w:tcW w:w="716" w:type="dxa"/>
            <w:tcBorders>
              <w:top w:val="nil"/>
              <w:left w:val="nil"/>
              <w:bottom w:val="nil"/>
              <w:right w:val="nil"/>
            </w:tcBorders>
            <w:shd w:val="clear" w:color="auto" w:fill="auto"/>
            <w:noWrap/>
            <w:vAlign w:val="bottom"/>
            <w:hideMark/>
          </w:tcPr>
          <w:p w14:paraId="12897C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15,69</w:t>
            </w:r>
          </w:p>
        </w:tc>
        <w:tc>
          <w:tcPr>
            <w:tcW w:w="699" w:type="dxa"/>
            <w:tcBorders>
              <w:top w:val="nil"/>
              <w:left w:val="nil"/>
              <w:bottom w:val="nil"/>
              <w:right w:val="nil"/>
            </w:tcBorders>
            <w:shd w:val="clear" w:color="auto" w:fill="auto"/>
            <w:noWrap/>
            <w:vAlign w:val="bottom"/>
            <w:hideMark/>
          </w:tcPr>
          <w:p w14:paraId="3F8328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single" w:sz="8" w:space="0" w:color="auto"/>
            </w:tcBorders>
            <w:shd w:val="clear" w:color="auto" w:fill="auto"/>
            <w:noWrap/>
            <w:vAlign w:val="bottom"/>
            <w:hideMark/>
          </w:tcPr>
          <w:p w14:paraId="25BC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15,10</w:t>
            </w:r>
          </w:p>
        </w:tc>
      </w:tr>
      <w:tr w:rsidR="009A42BE" w:rsidRPr="00147985" w14:paraId="2B049FC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17B3B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30</w:t>
            </w:r>
          </w:p>
        </w:tc>
        <w:tc>
          <w:tcPr>
            <w:tcW w:w="698" w:type="dxa"/>
            <w:tcBorders>
              <w:top w:val="nil"/>
              <w:left w:val="nil"/>
              <w:bottom w:val="nil"/>
              <w:right w:val="nil"/>
            </w:tcBorders>
            <w:shd w:val="clear" w:color="auto" w:fill="auto"/>
            <w:noWrap/>
            <w:vAlign w:val="bottom"/>
            <w:hideMark/>
          </w:tcPr>
          <w:p w14:paraId="1F9F6C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8" w:type="dxa"/>
            <w:tcBorders>
              <w:top w:val="nil"/>
              <w:left w:val="nil"/>
              <w:bottom w:val="nil"/>
              <w:right w:val="nil"/>
            </w:tcBorders>
            <w:shd w:val="clear" w:color="auto" w:fill="auto"/>
            <w:noWrap/>
            <w:vAlign w:val="bottom"/>
            <w:hideMark/>
          </w:tcPr>
          <w:p w14:paraId="420C1E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65F12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nil"/>
            </w:tcBorders>
            <w:shd w:val="clear" w:color="auto" w:fill="auto"/>
            <w:noWrap/>
            <w:vAlign w:val="bottom"/>
            <w:hideMark/>
          </w:tcPr>
          <w:p w14:paraId="7037C9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272BE5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17,84</w:t>
            </w:r>
          </w:p>
        </w:tc>
        <w:tc>
          <w:tcPr>
            <w:tcW w:w="699" w:type="dxa"/>
            <w:tcBorders>
              <w:top w:val="nil"/>
              <w:left w:val="nil"/>
              <w:bottom w:val="nil"/>
              <w:right w:val="nil"/>
            </w:tcBorders>
            <w:shd w:val="clear" w:color="auto" w:fill="auto"/>
            <w:noWrap/>
            <w:vAlign w:val="bottom"/>
            <w:hideMark/>
          </w:tcPr>
          <w:p w14:paraId="5A1362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17,40</w:t>
            </w:r>
          </w:p>
        </w:tc>
        <w:tc>
          <w:tcPr>
            <w:tcW w:w="699" w:type="dxa"/>
            <w:tcBorders>
              <w:top w:val="nil"/>
              <w:left w:val="nil"/>
              <w:bottom w:val="nil"/>
              <w:right w:val="nil"/>
            </w:tcBorders>
            <w:shd w:val="clear" w:color="auto" w:fill="auto"/>
            <w:noWrap/>
            <w:vAlign w:val="bottom"/>
            <w:hideMark/>
          </w:tcPr>
          <w:p w14:paraId="34C49B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17,04</w:t>
            </w:r>
          </w:p>
        </w:tc>
        <w:tc>
          <w:tcPr>
            <w:tcW w:w="699" w:type="dxa"/>
            <w:tcBorders>
              <w:top w:val="nil"/>
              <w:left w:val="nil"/>
              <w:bottom w:val="nil"/>
              <w:right w:val="nil"/>
            </w:tcBorders>
            <w:shd w:val="clear" w:color="auto" w:fill="auto"/>
            <w:noWrap/>
            <w:vAlign w:val="bottom"/>
            <w:hideMark/>
          </w:tcPr>
          <w:p w14:paraId="757CB7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4CA820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716" w:type="dxa"/>
            <w:tcBorders>
              <w:top w:val="nil"/>
              <w:left w:val="nil"/>
              <w:bottom w:val="nil"/>
              <w:right w:val="nil"/>
            </w:tcBorders>
            <w:shd w:val="clear" w:color="auto" w:fill="auto"/>
            <w:noWrap/>
            <w:vAlign w:val="bottom"/>
            <w:hideMark/>
          </w:tcPr>
          <w:p w14:paraId="69065E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9" w:type="dxa"/>
            <w:tcBorders>
              <w:top w:val="nil"/>
              <w:left w:val="nil"/>
              <w:bottom w:val="nil"/>
              <w:right w:val="nil"/>
            </w:tcBorders>
            <w:shd w:val="clear" w:color="auto" w:fill="auto"/>
            <w:noWrap/>
            <w:vAlign w:val="bottom"/>
            <w:hideMark/>
          </w:tcPr>
          <w:p w14:paraId="345E97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15,51</w:t>
            </w:r>
          </w:p>
        </w:tc>
        <w:tc>
          <w:tcPr>
            <w:tcW w:w="699" w:type="dxa"/>
            <w:tcBorders>
              <w:top w:val="nil"/>
              <w:left w:val="nil"/>
              <w:bottom w:val="nil"/>
              <w:right w:val="single" w:sz="8" w:space="0" w:color="auto"/>
            </w:tcBorders>
            <w:shd w:val="clear" w:color="auto" w:fill="auto"/>
            <w:noWrap/>
            <w:vAlign w:val="bottom"/>
            <w:hideMark/>
          </w:tcPr>
          <w:p w14:paraId="2BEFD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r>
      <w:tr w:rsidR="009A42BE" w:rsidRPr="00147985" w14:paraId="0B117A6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B716BE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31</w:t>
            </w:r>
          </w:p>
        </w:tc>
        <w:tc>
          <w:tcPr>
            <w:tcW w:w="698" w:type="dxa"/>
            <w:tcBorders>
              <w:top w:val="nil"/>
              <w:left w:val="nil"/>
              <w:bottom w:val="nil"/>
              <w:right w:val="nil"/>
            </w:tcBorders>
            <w:shd w:val="clear" w:color="auto" w:fill="auto"/>
            <w:noWrap/>
            <w:vAlign w:val="bottom"/>
            <w:hideMark/>
          </w:tcPr>
          <w:p w14:paraId="79447C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8" w:type="dxa"/>
            <w:tcBorders>
              <w:top w:val="nil"/>
              <w:left w:val="nil"/>
              <w:bottom w:val="nil"/>
              <w:right w:val="nil"/>
            </w:tcBorders>
            <w:shd w:val="clear" w:color="auto" w:fill="auto"/>
            <w:noWrap/>
            <w:vAlign w:val="bottom"/>
            <w:hideMark/>
          </w:tcPr>
          <w:p w14:paraId="5368BB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nil"/>
            </w:tcBorders>
            <w:shd w:val="clear" w:color="auto" w:fill="auto"/>
            <w:noWrap/>
            <w:vAlign w:val="bottom"/>
            <w:hideMark/>
          </w:tcPr>
          <w:p w14:paraId="73DBB9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15,53</w:t>
            </w:r>
          </w:p>
        </w:tc>
        <w:tc>
          <w:tcPr>
            <w:tcW w:w="699" w:type="dxa"/>
            <w:tcBorders>
              <w:top w:val="nil"/>
              <w:left w:val="nil"/>
              <w:bottom w:val="nil"/>
              <w:right w:val="nil"/>
            </w:tcBorders>
            <w:shd w:val="clear" w:color="auto" w:fill="auto"/>
            <w:noWrap/>
            <w:vAlign w:val="bottom"/>
            <w:hideMark/>
          </w:tcPr>
          <w:p w14:paraId="4F6892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18,25</w:t>
            </w:r>
          </w:p>
        </w:tc>
        <w:tc>
          <w:tcPr>
            <w:tcW w:w="699" w:type="dxa"/>
            <w:tcBorders>
              <w:top w:val="nil"/>
              <w:left w:val="nil"/>
              <w:bottom w:val="nil"/>
              <w:right w:val="nil"/>
            </w:tcBorders>
            <w:shd w:val="clear" w:color="auto" w:fill="auto"/>
            <w:noWrap/>
            <w:vAlign w:val="bottom"/>
            <w:hideMark/>
          </w:tcPr>
          <w:p w14:paraId="79C491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05142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699" w:type="dxa"/>
            <w:tcBorders>
              <w:top w:val="nil"/>
              <w:left w:val="nil"/>
              <w:bottom w:val="nil"/>
              <w:right w:val="nil"/>
            </w:tcBorders>
            <w:shd w:val="clear" w:color="auto" w:fill="auto"/>
            <w:noWrap/>
            <w:vAlign w:val="bottom"/>
            <w:hideMark/>
          </w:tcPr>
          <w:p w14:paraId="71BBD0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699" w:type="dxa"/>
            <w:tcBorders>
              <w:top w:val="nil"/>
              <w:left w:val="nil"/>
              <w:bottom w:val="nil"/>
              <w:right w:val="nil"/>
            </w:tcBorders>
            <w:shd w:val="clear" w:color="auto" w:fill="auto"/>
            <w:noWrap/>
            <w:vAlign w:val="bottom"/>
            <w:hideMark/>
          </w:tcPr>
          <w:p w14:paraId="4D359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1D3BC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716" w:type="dxa"/>
            <w:tcBorders>
              <w:top w:val="nil"/>
              <w:left w:val="nil"/>
              <w:bottom w:val="nil"/>
              <w:right w:val="nil"/>
            </w:tcBorders>
            <w:shd w:val="clear" w:color="auto" w:fill="auto"/>
            <w:noWrap/>
            <w:vAlign w:val="bottom"/>
            <w:hideMark/>
          </w:tcPr>
          <w:p w14:paraId="19758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D62BD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15,65</w:t>
            </w:r>
          </w:p>
        </w:tc>
        <w:tc>
          <w:tcPr>
            <w:tcW w:w="699" w:type="dxa"/>
            <w:tcBorders>
              <w:top w:val="nil"/>
              <w:left w:val="nil"/>
              <w:bottom w:val="nil"/>
              <w:right w:val="single" w:sz="8" w:space="0" w:color="auto"/>
            </w:tcBorders>
            <w:shd w:val="clear" w:color="auto" w:fill="auto"/>
            <w:noWrap/>
            <w:vAlign w:val="bottom"/>
            <w:hideMark/>
          </w:tcPr>
          <w:p w14:paraId="5FFD14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r>
      <w:tr w:rsidR="009A42BE" w:rsidRPr="00147985" w14:paraId="65D2219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8911F1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c>
          <w:tcPr>
            <w:tcW w:w="698" w:type="dxa"/>
            <w:tcBorders>
              <w:top w:val="nil"/>
              <w:left w:val="nil"/>
              <w:bottom w:val="nil"/>
              <w:right w:val="nil"/>
            </w:tcBorders>
            <w:shd w:val="clear" w:color="auto" w:fill="auto"/>
            <w:noWrap/>
            <w:vAlign w:val="bottom"/>
            <w:hideMark/>
          </w:tcPr>
          <w:p w14:paraId="3262F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8" w:type="dxa"/>
            <w:tcBorders>
              <w:top w:val="nil"/>
              <w:left w:val="nil"/>
              <w:bottom w:val="nil"/>
              <w:right w:val="nil"/>
            </w:tcBorders>
            <w:shd w:val="clear" w:color="auto" w:fill="auto"/>
            <w:noWrap/>
            <w:vAlign w:val="bottom"/>
            <w:hideMark/>
          </w:tcPr>
          <w:p w14:paraId="1A41C8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699" w:type="dxa"/>
            <w:tcBorders>
              <w:top w:val="nil"/>
              <w:left w:val="nil"/>
              <w:bottom w:val="nil"/>
              <w:right w:val="nil"/>
            </w:tcBorders>
            <w:shd w:val="clear" w:color="auto" w:fill="auto"/>
            <w:noWrap/>
            <w:vAlign w:val="bottom"/>
            <w:hideMark/>
          </w:tcPr>
          <w:p w14:paraId="68C3B3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18,68</w:t>
            </w:r>
          </w:p>
        </w:tc>
        <w:tc>
          <w:tcPr>
            <w:tcW w:w="699" w:type="dxa"/>
            <w:tcBorders>
              <w:top w:val="nil"/>
              <w:left w:val="nil"/>
              <w:bottom w:val="nil"/>
              <w:right w:val="nil"/>
            </w:tcBorders>
            <w:shd w:val="clear" w:color="auto" w:fill="auto"/>
            <w:noWrap/>
            <w:vAlign w:val="bottom"/>
            <w:hideMark/>
          </w:tcPr>
          <w:p w14:paraId="36D99B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18,40</w:t>
            </w:r>
          </w:p>
        </w:tc>
        <w:tc>
          <w:tcPr>
            <w:tcW w:w="699" w:type="dxa"/>
            <w:tcBorders>
              <w:top w:val="nil"/>
              <w:left w:val="nil"/>
              <w:bottom w:val="nil"/>
              <w:right w:val="nil"/>
            </w:tcBorders>
            <w:shd w:val="clear" w:color="auto" w:fill="auto"/>
            <w:noWrap/>
            <w:vAlign w:val="bottom"/>
            <w:hideMark/>
          </w:tcPr>
          <w:p w14:paraId="55221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18,15</w:t>
            </w:r>
          </w:p>
        </w:tc>
        <w:tc>
          <w:tcPr>
            <w:tcW w:w="699" w:type="dxa"/>
            <w:tcBorders>
              <w:top w:val="nil"/>
              <w:left w:val="nil"/>
              <w:bottom w:val="nil"/>
              <w:right w:val="nil"/>
            </w:tcBorders>
            <w:shd w:val="clear" w:color="auto" w:fill="auto"/>
            <w:noWrap/>
            <w:vAlign w:val="bottom"/>
            <w:hideMark/>
          </w:tcPr>
          <w:p w14:paraId="182B1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17,71</w:t>
            </w:r>
          </w:p>
        </w:tc>
        <w:tc>
          <w:tcPr>
            <w:tcW w:w="699" w:type="dxa"/>
            <w:tcBorders>
              <w:top w:val="nil"/>
              <w:left w:val="nil"/>
              <w:bottom w:val="nil"/>
              <w:right w:val="nil"/>
            </w:tcBorders>
            <w:shd w:val="clear" w:color="auto" w:fill="auto"/>
            <w:noWrap/>
            <w:vAlign w:val="bottom"/>
            <w:hideMark/>
          </w:tcPr>
          <w:p w14:paraId="475502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2343B1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770DD4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16,52</w:t>
            </w:r>
          </w:p>
        </w:tc>
        <w:tc>
          <w:tcPr>
            <w:tcW w:w="716" w:type="dxa"/>
            <w:tcBorders>
              <w:top w:val="nil"/>
              <w:left w:val="nil"/>
              <w:bottom w:val="nil"/>
              <w:right w:val="nil"/>
            </w:tcBorders>
            <w:shd w:val="clear" w:color="auto" w:fill="auto"/>
            <w:noWrap/>
            <w:vAlign w:val="bottom"/>
            <w:hideMark/>
          </w:tcPr>
          <w:p w14:paraId="68908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9" w:type="dxa"/>
            <w:tcBorders>
              <w:top w:val="nil"/>
              <w:left w:val="nil"/>
              <w:bottom w:val="nil"/>
              <w:right w:val="nil"/>
            </w:tcBorders>
            <w:shd w:val="clear" w:color="auto" w:fill="auto"/>
            <w:noWrap/>
            <w:vAlign w:val="bottom"/>
            <w:hideMark/>
          </w:tcPr>
          <w:p w14:paraId="0B1A73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single" w:sz="8" w:space="0" w:color="auto"/>
            </w:tcBorders>
            <w:shd w:val="clear" w:color="auto" w:fill="auto"/>
            <w:noWrap/>
            <w:vAlign w:val="bottom"/>
            <w:hideMark/>
          </w:tcPr>
          <w:p w14:paraId="10C161D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r>
      <w:tr w:rsidR="009A42BE" w:rsidRPr="00147985" w14:paraId="7F2F468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95F33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33</w:t>
            </w:r>
          </w:p>
        </w:tc>
        <w:tc>
          <w:tcPr>
            <w:tcW w:w="698" w:type="dxa"/>
            <w:tcBorders>
              <w:top w:val="nil"/>
              <w:left w:val="nil"/>
              <w:bottom w:val="nil"/>
              <w:right w:val="nil"/>
            </w:tcBorders>
            <w:shd w:val="clear" w:color="auto" w:fill="auto"/>
            <w:noWrap/>
            <w:vAlign w:val="bottom"/>
            <w:hideMark/>
          </w:tcPr>
          <w:p w14:paraId="64508E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8" w:type="dxa"/>
            <w:tcBorders>
              <w:top w:val="nil"/>
              <w:left w:val="nil"/>
              <w:bottom w:val="nil"/>
              <w:right w:val="nil"/>
            </w:tcBorders>
            <w:shd w:val="clear" w:color="auto" w:fill="auto"/>
            <w:noWrap/>
            <w:vAlign w:val="bottom"/>
            <w:hideMark/>
          </w:tcPr>
          <w:p w14:paraId="017CC6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nil"/>
            </w:tcBorders>
            <w:shd w:val="clear" w:color="auto" w:fill="auto"/>
            <w:noWrap/>
            <w:vAlign w:val="bottom"/>
            <w:hideMark/>
          </w:tcPr>
          <w:p w14:paraId="2AE37A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73D299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71517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18,30</w:t>
            </w:r>
          </w:p>
        </w:tc>
        <w:tc>
          <w:tcPr>
            <w:tcW w:w="699" w:type="dxa"/>
            <w:tcBorders>
              <w:top w:val="nil"/>
              <w:left w:val="nil"/>
              <w:bottom w:val="nil"/>
              <w:right w:val="nil"/>
            </w:tcBorders>
            <w:shd w:val="clear" w:color="auto" w:fill="auto"/>
            <w:noWrap/>
            <w:vAlign w:val="bottom"/>
            <w:hideMark/>
          </w:tcPr>
          <w:p w14:paraId="5E14C8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17,86</w:t>
            </w:r>
          </w:p>
        </w:tc>
        <w:tc>
          <w:tcPr>
            <w:tcW w:w="699" w:type="dxa"/>
            <w:tcBorders>
              <w:top w:val="nil"/>
              <w:left w:val="nil"/>
              <w:bottom w:val="nil"/>
              <w:right w:val="nil"/>
            </w:tcBorders>
            <w:shd w:val="clear" w:color="auto" w:fill="auto"/>
            <w:noWrap/>
            <w:vAlign w:val="bottom"/>
            <w:hideMark/>
          </w:tcPr>
          <w:p w14:paraId="5E6811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17,49</w:t>
            </w:r>
          </w:p>
        </w:tc>
        <w:tc>
          <w:tcPr>
            <w:tcW w:w="699" w:type="dxa"/>
            <w:tcBorders>
              <w:top w:val="nil"/>
              <w:left w:val="nil"/>
              <w:bottom w:val="nil"/>
              <w:right w:val="nil"/>
            </w:tcBorders>
            <w:shd w:val="clear" w:color="auto" w:fill="auto"/>
            <w:noWrap/>
            <w:vAlign w:val="bottom"/>
            <w:hideMark/>
          </w:tcPr>
          <w:p w14:paraId="5981A6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17,17</w:t>
            </w:r>
          </w:p>
        </w:tc>
        <w:tc>
          <w:tcPr>
            <w:tcW w:w="699" w:type="dxa"/>
            <w:tcBorders>
              <w:top w:val="nil"/>
              <w:left w:val="nil"/>
              <w:bottom w:val="nil"/>
              <w:right w:val="nil"/>
            </w:tcBorders>
            <w:shd w:val="clear" w:color="auto" w:fill="auto"/>
            <w:noWrap/>
            <w:vAlign w:val="bottom"/>
            <w:hideMark/>
          </w:tcPr>
          <w:p w14:paraId="5DE008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16,66</w:t>
            </w:r>
          </w:p>
        </w:tc>
        <w:tc>
          <w:tcPr>
            <w:tcW w:w="716" w:type="dxa"/>
            <w:tcBorders>
              <w:top w:val="nil"/>
              <w:left w:val="nil"/>
              <w:bottom w:val="nil"/>
              <w:right w:val="nil"/>
            </w:tcBorders>
            <w:shd w:val="clear" w:color="auto" w:fill="auto"/>
            <w:noWrap/>
            <w:vAlign w:val="bottom"/>
            <w:hideMark/>
          </w:tcPr>
          <w:p w14:paraId="76BBB1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16,25</w:t>
            </w:r>
          </w:p>
        </w:tc>
        <w:tc>
          <w:tcPr>
            <w:tcW w:w="699" w:type="dxa"/>
            <w:tcBorders>
              <w:top w:val="nil"/>
              <w:left w:val="nil"/>
              <w:bottom w:val="nil"/>
              <w:right w:val="nil"/>
            </w:tcBorders>
            <w:shd w:val="clear" w:color="auto" w:fill="auto"/>
            <w:noWrap/>
            <w:vAlign w:val="bottom"/>
            <w:hideMark/>
          </w:tcPr>
          <w:p w14:paraId="199BCE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15,91</w:t>
            </w:r>
          </w:p>
        </w:tc>
        <w:tc>
          <w:tcPr>
            <w:tcW w:w="699" w:type="dxa"/>
            <w:tcBorders>
              <w:top w:val="nil"/>
              <w:left w:val="nil"/>
              <w:bottom w:val="nil"/>
              <w:right w:val="single" w:sz="8" w:space="0" w:color="auto"/>
            </w:tcBorders>
            <w:shd w:val="clear" w:color="auto" w:fill="auto"/>
            <w:noWrap/>
            <w:vAlign w:val="bottom"/>
            <w:hideMark/>
          </w:tcPr>
          <w:p w14:paraId="09578F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15,63</w:t>
            </w:r>
          </w:p>
        </w:tc>
      </w:tr>
      <w:tr w:rsidR="009A42BE" w:rsidRPr="00147985" w14:paraId="4BBC675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3B14D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34</w:t>
            </w:r>
          </w:p>
        </w:tc>
        <w:tc>
          <w:tcPr>
            <w:tcW w:w="698" w:type="dxa"/>
            <w:tcBorders>
              <w:top w:val="nil"/>
              <w:left w:val="nil"/>
              <w:bottom w:val="nil"/>
              <w:right w:val="nil"/>
            </w:tcBorders>
            <w:shd w:val="clear" w:color="auto" w:fill="auto"/>
            <w:noWrap/>
            <w:vAlign w:val="bottom"/>
            <w:hideMark/>
          </w:tcPr>
          <w:p w14:paraId="53F286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8" w:type="dxa"/>
            <w:tcBorders>
              <w:top w:val="nil"/>
              <w:left w:val="nil"/>
              <w:bottom w:val="nil"/>
              <w:right w:val="nil"/>
            </w:tcBorders>
            <w:shd w:val="clear" w:color="auto" w:fill="auto"/>
            <w:noWrap/>
            <w:vAlign w:val="bottom"/>
            <w:hideMark/>
          </w:tcPr>
          <w:p w14:paraId="1A12B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nil"/>
            </w:tcBorders>
            <w:shd w:val="clear" w:color="auto" w:fill="auto"/>
            <w:noWrap/>
            <w:vAlign w:val="bottom"/>
            <w:hideMark/>
          </w:tcPr>
          <w:p w14:paraId="5A9A13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63DCB9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25D654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2A70C4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43401D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17,63</w:t>
            </w:r>
          </w:p>
        </w:tc>
        <w:tc>
          <w:tcPr>
            <w:tcW w:w="699" w:type="dxa"/>
            <w:tcBorders>
              <w:top w:val="nil"/>
              <w:left w:val="nil"/>
              <w:bottom w:val="nil"/>
              <w:right w:val="nil"/>
            </w:tcBorders>
            <w:shd w:val="clear" w:color="auto" w:fill="auto"/>
            <w:noWrap/>
            <w:vAlign w:val="bottom"/>
            <w:hideMark/>
          </w:tcPr>
          <w:p w14:paraId="0DA585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220C07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16,80</w:t>
            </w:r>
          </w:p>
        </w:tc>
        <w:tc>
          <w:tcPr>
            <w:tcW w:w="716" w:type="dxa"/>
            <w:tcBorders>
              <w:top w:val="nil"/>
              <w:left w:val="nil"/>
              <w:bottom w:val="nil"/>
              <w:right w:val="nil"/>
            </w:tcBorders>
            <w:shd w:val="clear" w:color="auto" w:fill="auto"/>
            <w:noWrap/>
            <w:vAlign w:val="bottom"/>
            <w:hideMark/>
          </w:tcPr>
          <w:p w14:paraId="42840D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5F0B70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single" w:sz="8" w:space="0" w:color="auto"/>
            </w:tcBorders>
            <w:shd w:val="clear" w:color="auto" w:fill="auto"/>
            <w:noWrap/>
            <w:vAlign w:val="bottom"/>
            <w:hideMark/>
          </w:tcPr>
          <w:p w14:paraId="54E762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15,76</w:t>
            </w:r>
          </w:p>
        </w:tc>
      </w:tr>
      <w:tr w:rsidR="009A42BE" w:rsidRPr="00147985" w14:paraId="0358DA0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5D5E76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35</w:t>
            </w:r>
          </w:p>
        </w:tc>
        <w:tc>
          <w:tcPr>
            <w:tcW w:w="698" w:type="dxa"/>
            <w:tcBorders>
              <w:top w:val="nil"/>
              <w:left w:val="nil"/>
              <w:bottom w:val="nil"/>
              <w:right w:val="nil"/>
            </w:tcBorders>
            <w:shd w:val="clear" w:color="auto" w:fill="auto"/>
            <w:noWrap/>
            <w:vAlign w:val="bottom"/>
            <w:hideMark/>
          </w:tcPr>
          <w:p w14:paraId="4A1A15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19,78</w:t>
            </w:r>
          </w:p>
        </w:tc>
        <w:tc>
          <w:tcPr>
            <w:tcW w:w="698" w:type="dxa"/>
            <w:tcBorders>
              <w:top w:val="nil"/>
              <w:left w:val="nil"/>
              <w:bottom w:val="nil"/>
              <w:right w:val="nil"/>
            </w:tcBorders>
            <w:shd w:val="clear" w:color="auto" w:fill="auto"/>
            <w:noWrap/>
            <w:vAlign w:val="bottom"/>
            <w:hideMark/>
          </w:tcPr>
          <w:p w14:paraId="65A98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340241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c>
          <w:tcPr>
            <w:tcW w:w="699" w:type="dxa"/>
            <w:tcBorders>
              <w:top w:val="nil"/>
              <w:left w:val="nil"/>
              <w:bottom w:val="nil"/>
              <w:right w:val="nil"/>
            </w:tcBorders>
            <w:shd w:val="clear" w:color="auto" w:fill="auto"/>
            <w:noWrap/>
            <w:vAlign w:val="bottom"/>
            <w:hideMark/>
          </w:tcPr>
          <w:p w14:paraId="559E47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3438B897" w14:textId="36AD00AB"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8</w:t>
            </w:r>
            <w:r w:rsidRPr="00147985">
              <w:rPr>
                <w:rFonts w:ascii="Calibri" w:hAnsi="Calibri"/>
                <w:snapToGrid/>
                <w:color w:val="000000"/>
                <w:szCs w:val="22"/>
              </w:rPr>
              <w:t>,58</w:t>
            </w:r>
          </w:p>
        </w:tc>
        <w:tc>
          <w:tcPr>
            <w:tcW w:w="699" w:type="dxa"/>
            <w:tcBorders>
              <w:top w:val="nil"/>
              <w:left w:val="nil"/>
              <w:bottom w:val="nil"/>
              <w:right w:val="nil"/>
            </w:tcBorders>
            <w:shd w:val="clear" w:color="auto" w:fill="auto"/>
            <w:noWrap/>
            <w:vAlign w:val="bottom"/>
            <w:hideMark/>
          </w:tcPr>
          <w:p w14:paraId="7F0E4C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18,14</w:t>
            </w:r>
          </w:p>
        </w:tc>
        <w:tc>
          <w:tcPr>
            <w:tcW w:w="699" w:type="dxa"/>
            <w:tcBorders>
              <w:top w:val="nil"/>
              <w:left w:val="nil"/>
              <w:bottom w:val="nil"/>
              <w:right w:val="nil"/>
            </w:tcBorders>
            <w:shd w:val="clear" w:color="auto" w:fill="auto"/>
            <w:noWrap/>
            <w:vAlign w:val="bottom"/>
            <w:hideMark/>
          </w:tcPr>
          <w:p w14:paraId="629E72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17,77</w:t>
            </w:r>
          </w:p>
        </w:tc>
        <w:tc>
          <w:tcPr>
            <w:tcW w:w="699" w:type="dxa"/>
            <w:tcBorders>
              <w:top w:val="nil"/>
              <w:left w:val="nil"/>
              <w:bottom w:val="nil"/>
              <w:right w:val="nil"/>
            </w:tcBorders>
            <w:shd w:val="clear" w:color="auto" w:fill="auto"/>
            <w:noWrap/>
            <w:vAlign w:val="bottom"/>
            <w:hideMark/>
          </w:tcPr>
          <w:p w14:paraId="73A763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17,45</w:t>
            </w:r>
          </w:p>
        </w:tc>
        <w:tc>
          <w:tcPr>
            <w:tcW w:w="699" w:type="dxa"/>
            <w:tcBorders>
              <w:top w:val="nil"/>
              <w:left w:val="nil"/>
              <w:bottom w:val="nil"/>
              <w:right w:val="nil"/>
            </w:tcBorders>
            <w:shd w:val="clear" w:color="auto" w:fill="auto"/>
            <w:noWrap/>
            <w:vAlign w:val="bottom"/>
            <w:hideMark/>
          </w:tcPr>
          <w:p w14:paraId="77A36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16,93</w:t>
            </w:r>
          </w:p>
        </w:tc>
        <w:tc>
          <w:tcPr>
            <w:tcW w:w="716" w:type="dxa"/>
            <w:tcBorders>
              <w:top w:val="nil"/>
              <w:left w:val="nil"/>
              <w:bottom w:val="nil"/>
              <w:right w:val="nil"/>
            </w:tcBorders>
            <w:shd w:val="clear" w:color="auto" w:fill="auto"/>
            <w:noWrap/>
            <w:vAlign w:val="bottom"/>
            <w:hideMark/>
          </w:tcPr>
          <w:p w14:paraId="52EDB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16,51</w:t>
            </w:r>
          </w:p>
        </w:tc>
        <w:tc>
          <w:tcPr>
            <w:tcW w:w="699" w:type="dxa"/>
            <w:tcBorders>
              <w:top w:val="nil"/>
              <w:left w:val="nil"/>
              <w:bottom w:val="nil"/>
              <w:right w:val="nil"/>
            </w:tcBorders>
            <w:shd w:val="clear" w:color="auto" w:fill="auto"/>
            <w:noWrap/>
            <w:vAlign w:val="bottom"/>
            <w:hideMark/>
          </w:tcPr>
          <w:p w14:paraId="044660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16,17</w:t>
            </w:r>
          </w:p>
        </w:tc>
        <w:tc>
          <w:tcPr>
            <w:tcW w:w="699" w:type="dxa"/>
            <w:tcBorders>
              <w:top w:val="nil"/>
              <w:left w:val="nil"/>
              <w:bottom w:val="nil"/>
              <w:right w:val="single" w:sz="8" w:space="0" w:color="auto"/>
            </w:tcBorders>
            <w:shd w:val="clear" w:color="auto" w:fill="auto"/>
            <w:noWrap/>
            <w:vAlign w:val="bottom"/>
            <w:hideMark/>
          </w:tcPr>
          <w:p w14:paraId="1AF6A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15,88</w:t>
            </w:r>
          </w:p>
        </w:tc>
      </w:tr>
      <w:tr w:rsidR="009A42BE" w:rsidRPr="00147985" w14:paraId="42CB3DF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2B151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36</w:t>
            </w:r>
          </w:p>
        </w:tc>
        <w:tc>
          <w:tcPr>
            <w:tcW w:w="698" w:type="dxa"/>
            <w:tcBorders>
              <w:top w:val="nil"/>
              <w:left w:val="nil"/>
              <w:bottom w:val="nil"/>
              <w:right w:val="nil"/>
            </w:tcBorders>
            <w:shd w:val="clear" w:color="auto" w:fill="auto"/>
            <w:noWrap/>
            <w:vAlign w:val="bottom"/>
            <w:hideMark/>
          </w:tcPr>
          <w:p w14:paraId="678137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8" w:type="dxa"/>
            <w:tcBorders>
              <w:top w:val="nil"/>
              <w:left w:val="nil"/>
              <w:bottom w:val="nil"/>
              <w:right w:val="nil"/>
            </w:tcBorders>
            <w:shd w:val="clear" w:color="auto" w:fill="auto"/>
            <w:noWrap/>
            <w:vAlign w:val="bottom"/>
            <w:hideMark/>
          </w:tcPr>
          <w:p w14:paraId="63362B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301E86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1E07F7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2A854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18,71</w:t>
            </w:r>
          </w:p>
        </w:tc>
        <w:tc>
          <w:tcPr>
            <w:tcW w:w="699" w:type="dxa"/>
            <w:tcBorders>
              <w:top w:val="nil"/>
              <w:left w:val="nil"/>
              <w:bottom w:val="nil"/>
              <w:right w:val="nil"/>
            </w:tcBorders>
            <w:shd w:val="clear" w:color="auto" w:fill="auto"/>
            <w:noWrap/>
            <w:vAlign w:val="bottom"/>
            <w:hideMark/>
          </w:tcPr>
          <w:p w14:paraId="7EB86C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nil"/>
            </w:tcBorders>
            <w:shd w:val="clear" w:color="auto" w:fill="auto"/>
            <w:noWrap/>
            <w:vAlign w:val="bottom"/>
            <w:hideMark/>
          </w:tcPr>
          <w:p w14:paraId="043A0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17,91</w:t>
            </w:r>
          </w:p>
        </w:tc>
        <w:tc>
          <w:tcPr>
            <w:tcW w:w="699" w:type="dxa"/>
            <w:tcBorders>
              <w:top w:val="nil"/>
              <w:left w:val="nil"/>
              <w:bottom w:val="nil"/>
              <w:right w:val="nil"/>
            </w:tcBorders>
            <w:shd w:val="clear" w:color="auto" w:fill="auto"/>
            <w:noWrap/>
            <w:vAlign w:val="bottom"/>
            <w:hideMark/>
          </w:tcPr>
          <w:p w14:paraId="41658B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F9D7F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17,06</w:t>
            </w:r>
          </w:p>
        </w:tc>
        <w:tc>
          <w:tcPr>
            <w:tcW w:w="716" w:type="dxa"/>
            <w:tcBorders>
              <w:top w:val="nil"/>
              <w:left w:val="nil"/>
              <w:bottom w:val="nil"/>
              <w:right w:val="nil"/>
            </w:tcBorders>
            <w:shd w:val="clear" w:color="auto" w:fill="auto"/>
            <w:noWrap/>
            <w:vAlign w:val="bottom"/>
            <w:hideMark/>
          </w:tcPr>
          <w:p w14:paraId="083DE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9" w:type="dxa"/>
            <w:tcBorders>
              <w:top w:val="nil"/>
              <w:left w:val="nil"/>
              <w:bottom w:val="nil"/>
              <w:right w:val="nil"/>
            </w:tcBorders>
            <w:shd w:val="clear" w:color="auto" w:fill="auto"/>
            <w:noWrap/>
            <w:vAlign w:val="bottom"/>
            <w:hideMark/>
          </w:tcPr>
          <w:p w14:paraId="4916C8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single" w:sz="8" w:space="0" w:color="auto"/>
            </w:tcBorders>
            <w:shd w:val="clear" w:color="auto" w:fill="auto"/>
            <w:noWrap/>
            <w:vAlign w:val="bottom"/>
            <w:hideMark/>
          </w:tcPr>
          <w:p w14:paraId="0A1E2DAF" w14:textId="0548A8DC"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w:t>
            </w:r>
            <w:r w:rsidR="005558D1" w:rsidRPr="00147985">
              <w:rPr>
                <w:rFonts w:ascii="Calibri" w:hAnsi="Calibri"/>
                <w:snapToGrid/>
                <w:color w:val="000000"/>
                <w:szCs w:val="22"/>
              </w:rPr>
              <w:t>12</w:t>
            </w:r>
          </w:p>
        </w:tc>
      </w:tr>
      <w:tr w:rsidR="009A42BE" w:rsidRPr="00147985" w14:paraId="504F6E0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A14C05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37</w:t>
            </w:r>
          </w:p>
        </w:tc>
        <w:tc>
          <w:tcPr>
            <w:tcW w:w="698" w:type="dxa"/>
            <w:tcBorders>
              <w:top w:val="nil"/>
              <w:left w:val="nil"/>
              <w:bottom w:val="nil"/>
              <w:right w:val="nil"/>
            </w:tcBorders>
            <w:shd w:val="clear" w:color="auto" w:fill="auto"/>
            <w:noWrap/>
            <w:vAlign w:val="bottom"/>
            <w:hideMark/>
          </w:tcPr>
          <w:p w14:paraId="592479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8" w:type="dxa"/>
            <w:tcBorders>
              <w:top w:val="nil"/>
              <w:left w:val="nil"/>
              <w:bottom w:val="nil"/>
              <w:right w:val="nil"/>
            </w:tcBorders>
            <w:shd w:val="clear" w:color="auto" w:fill="auto"/>
            <w:noWrap/>
            <w:vAlign w:val="bottom"/>
            <w:hideMark/>
          </w:tcPr>
          <w:p w14:paraId="6764EB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nil"/>
            </w:tcBorders>
            <w:shd w:val="clear" w:color="auto" w:fill="auto"/>
            <w:noWrap/>
            <w:vAlign w:val="bottom"/>
            <w:hideMark/>
          </w:tcPr>
          <w:p w14:paraId="25BCDE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59AF21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2E975E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18,84</w:t>
            </w:r>
          </w:p>
        </w:tc>
        <w:tc>
          <w:tcPr>
            <w:tcW w:w="699" w:type="dxa"/>
            <w:tcBorders>
              <w:top w:val="nil"/>
              <w:left w:val="nil"/>
              <w:bottom w:val="nil"/>
              <w:right w:val="nil"/>
            </w:tcBorders>
            <w:shd w:val="clear" w:color="auto" w:fill="auto"/>
            <w:noWrap/>
            <w:vAlign w:val="bottom"/>
            <w:hideMark/>
          </w:tcPr>
          <w:p w14:paraId="001DFB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1950D8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4D8BFD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nil"/>
            </w:tcBorders>
            <w:shd w:val="clear" w:color="auto" w:fill="auto"/>
            <w:noWrap/>
            <w:vAlign w:val="bottom"/>
            <w:hideMark/>
          </w:tcPr>
          <w:p w14:paraId="0E8FDE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716" w:type="dxa"/>
            <w:tcBorders>
              <w:top w:val="nil"/>
              <w:left w:val="nil"/>
              <w:bottom w:val="nil"/>
              <w:right w:val="nil"/>
            </w:tcBorders>
            <w:shd w:val="clear" w:color="auto" w:fill="auto"/>
            <w:noWrap/>
            <w:vAlign w:val="bottom"/>
            <w:hideMark/>
          </w:tcPr>
          <w:p w14:paraId="4065FB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236222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16,41</w:t>
            </w:r>
          </w:p>
        </w:tc>
        <w:tc>
          <w:tcPr>
            <w:tcW w:w="699" w:type="dxa"/>
            <w:tcBorders>
              <w:top w:val="nil"/>
              <w:left w:val="nil"/>
              <w:bottom w:val="nil"/>
              <w:right w:val="single" w:sz="8" w:space="0" w:color="auto"/>
            </w:tcBorders>
            <w:shd w:val="clear" w:color="auto" w:fill="auto"/>
            <w:noWrap/>
            <w:vAlign w:val="bottom"/>
            <w:hideMark/>
          </w:tcPr>
          <w:p w14:paraId="06D910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16,10</w:t>
            </w:r>
          </w:p>
        </w:tc>
      </w:tr>
      <w:tr w:rsidR="009A42BE" w:rsidRPr="00147985" w14:paraId="54A2583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23E271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38</w:t>
            </w:r>
          </w:p>
        </w:tc>
        <w:tc>
          <w:tcPr>
            <w:tcW w:w="698" w:type="dxa"/>
            <w:tcBorders>
              <w:top w:val="nil"/>
              <w:left w:val="nil"/>
              <w:bottom w:val="nil"/>
              <w:right w:val="nil"/>
            </w:tcBorders>
            <w:shd w:val="clear" w:color="000000" w:fill="F2F2F2"/>
            <w:noWrap/>
            <w:vAlign w:val="bottom"/>
            <w:hideMark/>
          </w:tcPr>
          <w:p w14:paraId="756F72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4F85B935" w14:textId="0E4238AC"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w:t>
            </w:r>
            <w:r w:rsidR="00CF154C" w:rsidRPr="00041C17">
              <w:rPr>
                <w:rFonts w:ascii="Calibri" w:hAnsi="Calibri"/>
                <w:snapToGrid/>
                <w:color w:val="000000"/>
                <w:szCs w:val="22"/>
              </w:rPr>
              <w:t>80</w:t>
            </w:r>
          </w:p>
        </w:tc>
        <w:tc>
          <w:tcPr>
            <w:tcW w:w="699" w:type="dxa"/>
            <w:tcBorders>
              <w:top w:val="nil"/>
              <w:left w:val="nil"/>
              <w:bottom w:val="nil"/>
              <w:right w:val="nil"/>
            </w:tcBorders>
            <w:shd w:val="clear" w:color="auto" w:fill="auto"/>
            <w:noWrap/>
            <w:vAlign w:val="bottom"/>
            <w:hideMark/>
          </w:tcPr>
          <w:p w14:paraId="581EF899"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19,50</w:t>
            </w:r>
          </w:p>
        </w:tc>
        <w:tc>
          <w:tcPr>
            <w:tcW w:w="699" w:type="dxa"/>
            <w:tcBorders>
              <w:top w:val="nil"/>
              <w:left w:val="nil"/>
              <w:bottom w:val="nil"/>
              <w:right w:val="nil"/>
            </w:tcBorders>
            <w:shd w:val="clear" w:color="auto" w:fill="auto"/>
            <w:noWrap/>
            <w:vAlign w:val="bottom"/>
            <w:hideMark/>
          </w:tcPr>
          <w:p w14:paraId="3733F75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5FA3F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0D3A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18,54</w:t>
            </w:r>
          </w:p>
        </w:tc>
        <w:tc>
          <w:tcPr>
            <w:tcW w:w="699" w:type="dxa"/>
            <w:tcBorders>
              <w:top w:val="nil"/>
              <w:left w:val="nil"/>
              <w:bottom w:val="nil"/>
              <w:right w:val="nil"/>
            </w:tcBorders>
            <w:shd w:val="clear" w:color="auto" w:fill="auto"/>
            <w:noWrap/>
            <w:vAlign w:val="bottom"/>
            <w:hideMark/>
          </w:tcPr>
          <w:p w14:paraId="42D8E9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18,17</w:t>
            </w:r>
          </w:p>
        </w:tc>
        <w:tc>
          <w:tcPr>
            <w:tcW w:w="699" w:type="dxa"/>
            <w:tcBorders>
              <w:top w:val="nil"/>
              <w:left w:val="nil"/>
              <w:bottom w:val="nil"/>
              <w:right w:val="nil"/>
            </w:tcBorders>
            <w:shd w:val="clear" w:color="auto" w:fill="auto"/>
            <w:noWrap/>
            <w:vAlign w:val="bottom"/>
            <w:hideMark/>
          </w:tcPr>
          <w:p w14:paraId="167E88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17,85</w:t>
            </w:r>
          </w:p>
        </w:tc>
        <w:tc>
          <w:tcPr>
            <w:tcW w:w="699" w:type="dxa"/>
            <w:tcBorders>
              <w:top w:val="nil"/>
              <w:left w:val="nil"/>
              <w:bottom w:val="nil"/>
              <w:right w:val="nil"/>
            </w:tcBorders>
            <w:shd w:val="clear" w:color="auto" w:fill="auto"/>
            <w:noWrap/>
            <w:vAlign w:val="bottom"/>
            <w:hideMark/>
          </w:tcPr>
          <w:p w14:paraId="0F4A7B2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716" w:type="dxa"/>
            <w:tcBorders>
              <w:top w:val="nil"/>
              <w:left w:val="nil"/>
              <w:bottom w:val="nil"/>
              <w:right w:val="nil"/>
            </w:tcBorders>
            <w:shd w:val="clear" w:color="auto" w:fill="auto"/>
            <w:noWrap/>
            <w:vAlign w:val="bottom"/>
            <w:hideMark/>
          </w:tcPr>
          <w:p w14:paraId="37630B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9" w:type="dxa"/>
            <w:tcBorders>
              <w:top w:val="nil"/>
              <w:left w:val="nil"/>
              <w:bottom w:val="nil"/>
              <w:right w:val="nil"/>
            </w:tcBorders>
            <w:shd w:val="clear" w:color="auto" w:fill="auto"/>
            <w:noWrap/>
            <w:vAlign w:val="bottom"/>
            <w:hideMark/>
          </w:tcPr>
          <w:p w14:paraId="6DAC4F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single" w:sz="8" w:space="0" w:color="auto"/>
            </w:tcBorders>
            <w:shd w:val="clear" w:color="auto" w:fill="auto"/>
            <w:noWrap/>
            <w:vAlign w:val="bottom"/>
            <w:hideMark/>
          </w:tcPr>
          <w:p w14:paraId="067BC0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16,24</w:t>
            </w:r>
          </w:p>
        </w:tc>
      </w:tr>
      <w:tr w:rsidR="009A42BE" w:rsidRPr="00147985" w14:paraId="13807EE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31F1A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39</w:t>
            </w:r>
          </w:p>
        </w:tc>
        <w:tc>
          <w:tcPr>
            <w:tcW w:w="698" w:type="dxa"/>
            <w:tcBorders>
              <w:top w:val="nil"/>
              <w:left w:val="nil"/>
              <w:bottom w:val="nil"/>
              <w:right w:val="nil"/>
            </w:tcBorders>
            <w:shd w:val="clear" w:color="000000" w:fill="F2F2F2"/>
            <w:noWrap/>
            <w:vAlign w:val="bottom"/>
            <w:hideMark/>
          </w:tcPr>
          <w:p w14:paraId="0B5549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6202D0C2" w14:textId="6872BA51" w:rsidR="009A42BE" w:rsidRPr="00041C17" w:rsidRDefault="00CF154C" w:rsidP="00147985">
            <w:pPr>
              <w:widowControl/>
              <w:jc w:val="center"/>
              <w:rPr>
                <w:rFonts w:ascii="Calibri" w:hAnsi="Calibri"/>
                <w:snapToGrid/>
                <w:color w:val="000000"/>
                <w:szCs w:val="22"/>
              </w:rPr>
            </w:pPr>
            <w:r w:rsidRPr="00041C17">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210F8862"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19,62</w:t>
            </w:r>
          </w:p>
        </w:tc>
        <w:tc>
          <w:tcPr>
            <w:tcW w:w="699" w:type="dxa"/>
            <w:tcBorders>
              <w:top w:val="nil"/>
              <w:left w:val="nil"/>
              <w:bottom w:val="nil"/>
              <w:right w:val="nil"/>
            </w:tcBorders>
            <w:shd w:val="clear" w:color="auto" w:fill="auto"/>
            <w:noWrap/>
            <w:vAlign w:val="bottom"/>
            <w:hideMark/>
          </w:tcPr>
          <w:p w14:paraId="6BEFCC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697C8D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6A5B61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4ECA95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CE86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17,97</w:t>
            </w:r>
          </w:p>
        </w:tc>
        <w:tc>
          <w:tcPr>
            <w:tcW w:w="699" w:type="dxa"/>
            <w:tcBorders>
              <w:top w:val="nil"/>
              <w:left w:val="nil"/>
              <w:bottom w:val="nil"/>
              <w:right w:val="nil"/>
            </w:tcBorders>
            <w:shd w:val="clear" w:color="auto" w:fill="auto"/>
            <w:noWrap/>
            <w:vAlign w:val="bottom"/>
            <w:hideMark/>
          </w:tcPr>
          <w:p w14:paraId="0C127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17,44</w:t>
            </w:r>
          </w:p>
        </w:tc>
        <w:tc>
          <w:tcPr>
            <w:tcW w:w="716" w:type="dxa"/>
            <w:tcBorders>
              <w:top w:val="nil"/>
              <w:left w:val="nil"/>
              <w:bottom w:val="nil"/>
              <w:right w:val="nil"/>
            </w:tcBorders>
            <w:shd w:val="clear" w:color="auto" w:fill="auto"/>
            <w:noWrap/>
            <w:vAlign w:val="bottom"/>
            <w:hideMark/>
          </w:tcPr>
          <w:p w14:paraId="3B2FCE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c>
          <w:tcPr>
            <w:tcW w:w="699" w:type="dxa"/>
            <w:tcBorders>
              <w:top w:val="nil"/>
              <w:left w:val="nil"/>
              <w:bottom w:val="nil"/>
              <w:right w:val="nil"/>
            </w:tcBorders>
            <w:shd w:val="clear" w:color="auto" w:fill="auto"/>
            <w:noWrap/>
            <w:vAlign w:val="bottom"/>
            <w:hideMark/>
          </w:tcPr>
          <w:p w14:paraId="340E56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16,65</w:t>
            </w:r>
          </w:p>
        </w:tc>
        <w:tc>
          <w:tcPr>
            <w:tcW w:w="699" w:type="dxa"/>
            <w:tcBorders>
              <w:top w:val="nil"/>
              <w:left w:val="nil"/>
              <w:bottom w:val="nil"/>
              <w:right w:val="single" w:sz="8" w:space="0" w:color="auto"/>
            </w:tcBorders>
            <w:shd w:val="clear" w:color="auto" w:fill="auto"/>
            <w:noWrap/>
            <w:vAlign w:val="bottom"/>
            <w:hideMark/>
          </w:tcPr>
          <w:p w14:paraId="251E39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16,35</w:t>
            </w:r>
          </w:p>
        </w:tc>
      </w:tr>
      <w:tr w:rsidR="009A42BE" w:rsidRPr="00147985" w14:paraId="57E64D73"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390ED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40</w:t>
            </w:r>
          </w:p>
        </w:tc>
        <w:tc>
          <w:tcPr>
            <w:tcW w:w="698" w:type="dxa"/>
            <w:tcBorders>
              <w:top w:val="nil"/>
              <w:left w:val="nil"/>
              <w:bottom w:val="nil"/>
              <w:right w:val="nil"/>
            </w:tcBorders>
            <w:shd w:val="clear" w:color="000000" w:fill="F2F2F2"/>
            <w:noWrap/>
            <w:vAlign w:val="bottom"/>
            <w:hideMark/>
          </w:tcPr>
          <w:p w14:paraId="29FD17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6D7280F7" w14:textId="2AD1BAD4" w:rsidR="009A42BE" w:rsidRPr="00041C17" w:rsidRDefault="00CF154C" w:rsidP="00CF154C">
            <w:pPr>
              <w:widowControl/>
              <w:rPr>
                <w:rFonts w:ascii="Calibri" w:hAnsi="Calibri"/>
                <w:snapToGrid/>
                <w:color w:val="000000"/>
                <w:szCs w:val="22"/>
              </w:rPr>
            </w:pPr>
            <w:r w:rsidRPr="00041C17">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5CCA67D5"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5BFE49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19,46</w:t>
            </w:r>
          </w:p>
        </w:tc>
        <w:tc>
          <w:tcPr>
            <w:tcW w:w="699" w:type="dxa"/>
            <w:tcBorders>
              <w:top w:val="nil"/>
              <w:left w:val="nil"/>
              <w:bottom w:val="nil"/>
              <w:right w:val="nil"/>
            </w:tcBorders>
            <w:shd w:val="clear" w:color="auto" w:fill="auto"/>
            <w:noWrap/>
            <w:vAlign w:val="bottom"/>
            <w:hideMark/>
          </w:tcPr>
          <w:p w14:paraId="45697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A680B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18,78</w:t>
            </w:r>
          </w:p>
        </w:tc>
        <w:tc>
          <w:tcPr>
            <w:tcW w:w="699" w:type="dxa"/>
            <w:tcBorders>
              <w:top w:val="nil"/>
              <w:left w:val="nil"/>
              <w:bottom w:val="nil"/>
              <w:right w:val="nil"/>
            </w:tcBorders>
            <w:shd w:val="clear" w:color="auto" w:fill="auto"/>
            <w:noWrap/>
            <w:vAlign w:val="bottom"/>
            <w:hideMark/>
          </w:tcPr>
          <w:p w14:paraId="0483B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4B619B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7A91A0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716" w:type="dxa"/>
            <w:tcBorders>
              <w:top w:val="nil"/>
              <w:left w:val="nil"/>
              <w:bottom w:val="nil"/>
              <w:right w:val="nil"/>
            </w:tcBorders>
            <w:shd w:val="clear" w:color="auto" w:fill="auto"/>
            <w:noWrap/>
            <w:vAlign w:val="bottom"/>
            <w:hideMark/>
          </w:tcPr>
          <w:p w14:paraId="3FCD72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17,13</w:t>
            </w:r>
          </w:p>
        </w:tc>
        <w:tc>
          <w:tcPr>
            <w:tcW w:w="699" w:type="dxa"/>
            <w:tcBorders>
              <w:top w:val="nil"/>
              <w:left w:val="nil"/>
              <w:bottom w:val="nil"/>
              <w:right w:val="nil"/>
            </w:tcBorders>
            <w:shd w:val="clear" w:color="auto" w:fill="auto"/>
            <w:noWrap/>
            <w:vAlign w:val="bottom"/>
            <w:hideMark/>
          </w:tcPr>
          <w:p w14:paraId="47BBC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single" w:sz="8" w:space="0" w:color="auto"/>
            </w:tcBorders>
            <w:shd w:val="clear" w:color="auto" w:fill="auto"/>
            <w:noWrap/>
            <w:vAlign w:val="bottom"/>
            <w:hideMark/>
          </w:tcPr>
          <w:p w14:paraId="09E601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r>
      <w:tr w:rsidR="009A42BE" w:rsidRPr="00147985" w14:paraId="6B0D96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9362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41</w:t>
            </w:r>
          </w:p>
        </w:tc>
        <w:tc>
          <w:tcPr>
            <w:tcW w:w="698" w:type="dxa"/>
            <w:tcBorders>
              <w:top w:val="nil"/>
              <w:left w:val="nil"/>
              <w:bottom w:val="nil"/>
              <w:right w:val="nil"/>
            </w:tcBorders>
            <w:shd w:val="clear" w:color="000000" w:fill="F2F2F2"/>
            <w:noWrap/>
            <w:vAlign w:val="bottom"/>
            <w:hideMark/>
          </w:tcPr>
          <w:p w14:paraId="6D148F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E363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66EDE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66942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F2C87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699" w:type="dxa"/>
            <w:tcBorders>
              <w:top w:val="nil"/>
              <w:left w:val="nil"/>
              <w:bottom w:val="nil"/>
              <w:right w:val="nil"/>
            </w:tcBorders>
            <w:shd w:val="clear" w:color="auto" w:fill="auto"/>
            <w:noWrap/>
            <w:vAlign w:val="bottom"/>
            <w:hideMark/>
          </w:tcPr>
          <w:p w14:paraId="2A544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7D77DF2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7AB94F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3231D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716" w:type="dxa"/>
            <w:tcBorders>
              <w:top w:val="nil"/>
              <w:left w:val="nil"/>
              <w:bottom w:val="nil"/>
              <w:right w:val="nil"/>
            </w:tcBorders>
            <w:shd w:val="clear" w:color="auto" w:fill="auto"/>
            <w:noWrap/>
            <w:vAlign w:val="bottom"/>
            <w:hideMark/>
          </w:tcPr>
          <w:p w14:paraId="3CB3C3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17,25</w:t>
            </w:r>
          </w:p>
        </w:tc>
        <w:tc>
          <w:tcPr>
            <w:tcW w:w="699" w:type="dxa"/>
            <w:tcBorders>
              <w:top w:val="nil"/>
              <w:left w:val="nil"/>
              <w:bottom w:val="nil"/>
              <w:right w:val="nil"/>
            </w:tcBorders>
            <w:shd w:val="clear" w:color="auto" w:fill="auto"/>
            <w:noWrap/>
            <w:vAlign w:val="bottom"/>
            <w:hideMark/>
          </w:tcPr>
          <w:p w14:paraId="576840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single" w:sz="8" w:space="0" w:color="auto"/>
            </w:tcBorders>
            <w:shd w:val="clear" w:color="auto" w:fill="auto"/>
            <w:noWrap/>
            <w:vAlign w:val="bottom"/>
            <w:hideMark/>
          </w:tcPr>
          <w:p w14:paraId="558F07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16,57</w:t>
            </w:r>
          </w:p>
        </w:tc>
      </w:tr>
      <w:tr w:rsidR="009A42BE" w:rsidRPr="00147985" w14:paraId="3CDF021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4CAE8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42</w:t>
            </w:r>
          </w:p>
        </w:tc>
        <w:tc>
          <w:tcPr>
            <w:tcW w:w="698" w:type="dxa"/>
            <w:tcBorders>
              <w:top w:val="nil"/>
              <w:left w:val="nil"/>
              <w:bottom w:val="nil"/>
              <w:right w:val="nil"/>
            </w:tcBorders>
            <w:shd w:val="clear" w:color="000000" w:fill="F2F2F2"/>
            <w:noWrap/>
            <w:vAlign w:val="bottom"/>
            <w:hideMark/>
          </w:tcPr>
          <w:p w14:paraId="2FCFD8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3C456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E318F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c>
          <w:tcPr>
            <w:tcW w:w="699" w:type="dxa"/>
            <w:tcBorders>
              <w:top w:val="nil"/>
              <w:left w:val="nil"/>
              <w:bottom w:val="nil"/>
              <w:right w:val="nil"/>
            </w:tcBorders>
            <w:shd w:val="clear" w:color="auto" w:fill="auto"/>
            <w:noWrap/>
            <w:vAlign w:val="bottom"/>
            <w:hideMark/>
          </w:tcPr>
          <w:p w14:paraId="3E5B86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58349A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75222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19,02</w:t>
            </w:r>
          </w:p>
        </w:tc>
        <w:tc>
          <w:tcPr>
            <w:tcW w:w="699" w:type="dxa"/>
            <w:tcBorders>
              <w:top w:val="nil"/>
              <w:left w:val="nil"/>
              <w:bottom w:val="nil"/>
              <w:right w:val="nil"/>
            </w:tcBorders>
            <w:shd w:val="clear" w:color="auto" w:fill="auto"/>
            <w:noWrap/>
            <w:vAlign w:val="bottom"/>
            <w:hideMark/>
          </w:tcPr>
          <w:p w14:paraId="3B195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55B191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699" w:type="dxa"/>
            <w:tcBorders>
              <w:top w:val="nil"/>
              <w:left w:val="nil"/>
              <w:bottom w:val="nil"/>
              <w:right w:val="nil"/>
            </w:tcBorders>
            <w:shd w:val="clear" w:color="auto" w:fill="auto"/>
            <w:noWrap/>
            <w:vAlign w:val="bottom"/>
            <w:hideMark/>
          </w:tcPr>
          <w:p w14:paraId="18188F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716" w:type="dxa"/>
            <w:tcBorders>
              <w:top w:val="nil"/>
              <w:left w:val="nil"/>
              <w:bottom w:val="nil"/>
              <w:right w:val="nil"/>
            </w:tcBorders>
            <w:shd w:val="clear" w:color="auto" w:fill="auto"/>
            <w:noWrap/>
            <w:vAlign w:val="bottom"/>
            <w:hideMark/>
          </w:tcPr>
          <w:p w14:paraId="013D61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17,36</w:t>
            </w:r>
          </w:p>
        </w:tc>
        <w:tc>
          <w:tcPr>
            <w:tcW w:w="699" w:type="dxa"/>
            <w:tcBorders>
              <w:top w:val="nil"/>
              <w:left w:val="nil"/>
              <w:bottom w:val="nil"/>
              <w:right w:val="nil"/>
            </w:tcBorders>
            <w:shd w:val="clear" w:color="auto" w:fill="auto"/>
            <w:noWrap/>
            <w:vAlign w:val="bottom"/>
            <w:hideMark/>
          </w:tcPr>
          <w:p w14:paraId="2ADDA2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single" w:sz="8" w:space="0" w:color="auto"/>
            </w:tcBorders>
            <w:shd w:val="clear" w:color="auto" w:fill="auto"/>
            <w:noWrap/>
            <w:vAlign w:val="bottom"/>
            <w:hideMark/>
          </w:tcPr>
          <w:p w14:paraId="13A1A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r>
      <w:tr w:rsidR="009A42BE" w:rsidRPr="00147985" w14:paraId="0B49E04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2611A0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43</w:t>
            </w:r>
          </w:p>
        </w:tc>
        <w:tc>
          <w:tcPr>
            <w:tcW w:w="698" w:type="dxa"/>
            <w:tcBorders>
              <w:top w:val="nil"/>
              <w:left w:val="nil"/>
              <w:bottom w:val="nil"/>
              <w:right w:val="nil"/>
            </w:tcBorders>
            <w:shd w:val="clear" w:color="000000" w:fill="F2F2F2"/>
            <w:noWrap/>
            <w:vAlign w:val="bottom"/>
            <w:hideMark/>
          </w:tcPr>
          <w:p w14:paraId="7230F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AB790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F310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2629B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nil"/>
            </w:tcBorders>
            <w:shd w:val="clear" w:color="auto" w:fill="auto"/>
            <w:noWrap/>
            <w:vAlign w:val="bottom"/>
            <w:hideMark/>
          </w:tcPr>
          <w:p w14:paraId="28FC6A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19,55</w:t>
            </w:r>
          </w:p>
        </w:tc>
        <w:tc>
          <w:tcPr>
            <w:tcW w:w="699" w:type="dxa"/>
            <w:tcBorders>
              <w:top w:val="nil"/>
              <w:left w:val="nil"/>
              <w:bottom w:val="nil"/>
              <w:right w:val="nil"/>
            </w:tcBorders>
            <w:shd w:val="clear" w:color="auto" w:fill="auto"/>
            <w:noWrap/>
            <w:vAlign w:val="bottom"/>
            <w:hideMark/>
          </w:tcPr>
          <w:p w14:paraId="769F0D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19,13</w:t>
            </w:r>
          </w:p>
        </w:tc>
        <w:tc>
          <w:tcPr>
            <w:tcW w:w="699" w:type="dxa"/>
            <w:tcBorders>
              <w:top w:val="nil"/>
              <w:left w:val="nil"/>
              <w:bottom w:val="nil"/>
              <w:right w:val="nil"/>
            </w:tcBorders>
            <w:shd w:val="clear" w:color="auto" w:fill="auto"/>
            <w:noWrap/>
            <w:vAlign w:val="bottom"/>
            <w:hideMark/>
          </w:tcPr>
          <w:p w14:paraId="4ED29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c>
          <w:tcPr>
            <w:tcW w:w="699" w:type="dxa"/>
            <w:tcBorders>
              <w:top w:val="nil"/>
              <w:left w:val="nil"/>
              <w:bottom w:val="nil"/>
              <w:right w:val="nil"/>
            </w:tcBorders>
            <w:shd w:val="clear" w:color="auto" w:fill="auto"/>
            <w:noWrap/>
            <w:vAlign w:val="bottom"/>
            <w:hideMark/>
          </w:tcPr>
          <w:p w14:paraId="00EBA4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6B0026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17,90</w:t>
            </w:r>
          </w:p>
        </w:tc>
        <w:tc>
          <w:tcPr>
            <w:tcW w:w="716" w:type="dxa"/>
            <w:tcBorders>
              <w:top w:val="nil"/>
              <w:left w:val="nil"/>
              <w:bottom w:val="nil"/>
              <w:right w:val="nil"/>
            </w:tcBorders>
            <w:shd w:val="clear" w:color="auto" w:fill="auto"/>
            <w:noWrap/>
            <w:vAlign w:val="bottom"/>
            <w:hideMark/>
          </w:tcPr>
          <w:p w14:paraId="7FC7C4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17,47</w:t>
            </w:r>
          </w:p>
        </w:tc>
        <w:tc>
          <w:tcPr>
            <w:tcW w:w="699" w:type="dxa"/>
            <w:tcBorders>
              <w:top w:val="nil"/>
              <w:left w:val="nil"/>
              <w:bottom w:val="nil"/>
              <w:right w:val="nil"/>
            </w:tcBorders>
            <w:shd w:val="clear" w:color="auto" w:fill="auto"/>
            <w:noWrap/>
            <w:vAlign w:val="bottom"/>
            <w:hideMark/>
          </w:tcPr>
          <w:p w14:paraId="2DCA86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17,10</w:t>
            </w:r>
          </w:p>
        </w:tc>
        <w:tc>
          <w:tcPr>
            <w:tcW w:w="699" w:type="dxa"/>
            <w:tcBorders>
              <w:top w:val="nil"/>
              <w:left w:val="nil"/>
              <w:bottom w:val="nil"/>
              <w:right w:val="single" w:sz="8" w:space="0" w:color="auto"/>
            </w:tcBorders>
            <w:shd w:val="clear" w:color="auto" w:fill="auto"/>
            <w:noWrap/>
            <w:vAlign w:val="bottom"/>
            <w:hideMark/>
          </w:tcPr>
          <w:p w14:paraId="4D8BE7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16,79</w:t>
            </w:r>
          </w:p>
        </w:tc>
      </w:tr>
      <w:tr w:rsidR="009A42BE" w:rsidRPr="00147985" w14:paraId="2F8B11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C2CB3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44</w:t>
            </w:r>
          </w:p>
        </w:tc>
        <w:tc>
          <w:tcPr>
            <w:tcW w:w="698" w:type="dxa"/>
            <w:tcBorders>
              <w:top w:val="nil"/>
              <w:left w:val="nil"/>
              <w:bottom w:val="nil"/>
              <w:right w:val="nil"/>
            </w:tcBorders>
            <w:shd w:val="clear" w:color="000000" w:fill="F2F2F2"/>
            <w:noWrap/>
            <w:vAlign w:val="bottom"/>
            <w:hideMark/>
          </w:tcPr>
          <w:p w14:paraId="49E064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0863E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1EF7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41ABF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c>
          <w:tcPr>
            <w:tcW w:w="699" w:type="dxa"/>
            <w:tcBorders>
              <w:top w:val="nil"/>
              <w:left w:val="nil"/>
              <w:bottom w:val="nil"/>
              <w:right w:val="nil"/>
            </w:tcBorders>
            <w:shd w:val="clear" w:color="auto" w:fill="auto"/>
            <w:noWrap/>
            <w:vAlign w:val="bottom"/>
            <w:hideMark/>
          </w:tcPr>
          <w:p w14:paraId="013FE0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19,66</w:t>
            </w:r>
          </w:p>
        </w:tc>
        <w:tc>
          <w:tcPr>
            <w:tcW w:w="699" w:type="dxa"/>
            <w:tcBorders>
              <w:top w:val="nil"/>
              <w:left w:val="nil"/>
              <w:bottom w:val="nil"/>
              <w:right w:val="nil"/>
            </w:tcBorders>
            <w:shd w:val="clear" w:color="auto" w:fill="auto"/>
            <w:noWrap/>
            <w:vAlign w:val="bottom"/>
            <w:hideMark/>
          </w:tcPr>
          <w:p w14:paraId="0A9FC5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2E6BA5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72C9F8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494DA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716" w:type="dxa"/>
            <w:tcBorders>
              <w:top w:val="nil"/>
              <w:left w:val="nil"/>
              <w:bottom w:val="nil"/>
              <w:right w:val="nil"/>
            </w:tcBorders>
            <w:shd w:val="clear" w:color="auto" w:fill="auto"/>
            <w:noWrap/>
            <w:vAlign w:val="bottom"/>
            <w:hideMark/>
          </w:tcPr>
          <w:p w14:paraId="438991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9" w:type="dxa"/>
            <w:tcBorders>
              <w:top w:val="nil"/>
              <w:left w:val="nil"/>
              <w:bottom w:val="nil"/>
              <w:right w:val="nil"/>
            </w:tcBorders>
            <w:shd w:val="clear" w:color="auto" w:fill="auto"/>
            <w:noWrap/>
            <w:vAlign w:val="bottom"/>
            <w:hideMark/>
          </w:tcPr>
          <w:p w14:paraId="0F8E6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single" w:sz="8" w:space="0" w:color="auto"/>
            </w:tcBorders>
            <w:shd w:val="clear" w:color="auto" w:fill="auto"/>
            <w:noWrap/>
            <w:vAlign w:val="bottom"/>
            <w:hideMark/>
          </w:tcPr>
          <w:p w14:paraId="655957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r>
      <w:tr w:rsidR="009A42BE" w:rsidRPr="00147985" w14:paraId="2792A42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5243E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45</w:t>
            </w:r>
          </w:p>
        </w:tc>
        <w:tc>
          <w:tcPr>
            <w:tcW w:w="698" w:type="dxa"/>
            <w:tcBorders>
              <w:top w:val="nil"/>
              <w:left w:val="nil"/>
              <w:bottom w:val="nil"/>
              <w:right w:val="nil"/>
            </w:tcBorders>
            <w:shd w:val="clear" w:color="000000" w:fill="F2F2F2"/>
            <w:noWrap/>
            <w:vAlign w:val="bottom"/>
            <w:hideMark/>
          </w:tcPr>
          <w:p w14:paraId="5A72E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453F7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3E84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D7BF4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75A8B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19,76</w:t>
            </w:r>
          </w:p>
        </w:tc>
        <w:tc>
          <w:tcPr>
            <w:tcW w:w="699" w:type="dxa"/>
            <w:tcBorders>
              <w:top w:val="nil"/>
              <w:left w:val="nil"/>
              <w:bottom w:val="nil"/>
              <w:right w:val="nil"/>
            </w:tcBorders>
            <w:shd w:val="clear" w:color="auto" w:fill="auto"/>
            <w:noWrap/>
            <w:vAlign w:val="bottom"/>
            <w:hideMark/>
          </w:tcPr>
          <w:p w14:paraId="17961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733C4E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6B9D7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142DCE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18,12</w:t>
            </w:r>
          </w:p>
        </w:tc>
        <w:tc>
          <w:tcPr>
            <w:tcW w:w="716" w:type="dxa"/>
            <w:tcBorders>
              <w:top w:val="nil"/>
              <w:left w:val="nil"/>
              <w:bottom w:val="nil"/>
              <w:right w:val="nil"/>
            </w:tcBorders>
            <w:shd w:val="clear" w:color="auto" w:fill="auto"/>
            <w:noWrap/>
            <w:vAlign w:val="bottom"/>
            <w:hideMark/>
          </w:tcPr>
          <w:p w14:paraId="3C5488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1FE03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699" w:type="dxa"/>
            <w:tcBorders>
              <w:top w:val="nil"/>
              <w:left w:val="nil"/>
              <w:bottom w:val="nil"/>
              <w:right w:val="single" w:sz="8" w:space="0" w:color="auto"/>
            </w:tcBorders>
            <w:shd w:val="clear" w:color="auto" w:fill="auto"/>
            <w:noWrap/>
            <w:vAlign w:val="bottom"/>
            <w:hideMark/>
          </w:tcPr>
          <w:p w14:paraId="58D2BC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r>
      <w:tr w:rsidR="009A42BE" w:rsidRPr="00147985" w14:paraId="1C3CBBF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FB0DCE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46</w:t>
            </w:r>
          </w:p>
        </w:tc>
        <w:tc>
          <w:tcPr>
            <w:tcW w:w="698" w:type="dxa"/>
            <w:tcBorders>
              <w:top w:val="nil"/>
              <w:left w:val="nil"/>
              <w:bottom w:val="nil"/>
              <w:right w:val="nil"/>
            </w:tcBorders>
            <w:shd w:val="clear" w:color="000000" w:fill="F2F2F2"/>
            <w:noWrap/>
            <w:vAlign w:val="bottom"/>
            <w:hideMark/>
          </w:tcPr>
          <w:p w14:paraId="7F17C7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E5E0E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5522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2097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11B04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nil"/>
            </w:tcBorders>
            <w:shd w:val="clear" w:color="auto" w:fill="auto"/>
            <w:noWrap/>
            <w:vAlign w:val="bottom"/>
            <w:hideMark/>
          </w:tcPr>
          <w:p w14:paraId="6481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57F3CC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nil"/>
            </w:tcBorders>
            <w:shd w:val="clear" w:color="auto" w:fill="auto"/>
            <w:noWrap/>
            <w:vAlign w:val="bottom"/>
            <w:hideMark/>
          </w:tcPr>
          <w:p w14:paraId="3EE89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nil"/>
            </w:tcBorders>
            <w:shd w:val="clear" w:color="auto" w:fill="auto"/>
            <w:noWrap/>
            <w:vAlign w:val="bottom"/>
            <w:hideMark/>
          </w:tcPr>
          <w:p w14:paraId="7C9F19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18,23</w:t>
            </w:r>
          </w:p>
        </w:tc>
        <w:tc>
          <w:tcPr>
            <w:tcW w:w="716" w:type="dxa"/>
            <w:tcBorders>
              <w:top w:val="nil"/>
              <w:left w:val="nil"/>
              <w:bottom w:val="nil"/>
              <w:right w:val="nil"/>
            </w:tcBorders>
            <w:shd w:val="clear" w:color="auto" w:fill="auto"/>
            <w:noWrap/>
            <w:vAlign w:val="bottom"/>
            <w:hideMark/>
          </w:tcPr>
          <w:p w14:paraId="7E99CE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9" w:type="dxa"/>
            <w:tcBorders>
              <w:top w:val="nil"/>
              <w:left w:val="nil"/>
              <w:bottom w:val="nil"/>
              <w:right w:val="nil"/>
            </w:tcBorders>
            <w:shd w:val="clear" w:color="auto" w:fill="auto"/>
            <w:noWrap/>
            <w:vAlign w:val="bottom"/>
            <w:hideMark/>
          </w:tcPr>
          <w:p w14:paraId="6DA51A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single" w:sz="8" w:space="0" w:color="auto"/>
            </w:tcBorders>
            <w:shd w:val="clear" w:color="auto" w:fill="auto"/>
            <w:noWrap/>
            <w:vAlign w:val="bottom"/>
            <w:hideMark/>
          </w:tcPr>
          <w:p w14:paraId="71F342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r>
      <w:tr w:rsidR="009A42BE" w:rsidRPr="00147985" w14:paraId="45BB725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102B8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47</w:t>
            </w:r>
          </w:p>
        </w:tc>
        <w:tc>
          <w:tcPr>
            <w:tcW w:w="698" w:type="dxa"/>
            <w:tcBorders>
              <w:top w:val="nil"/>
              <w:left w:val="nil"/>
              <w:bottom w:val="nil"/>
              <w:right w:val="nil"/>
            </w:tcBorders>
            <w:shd w:val="clear" w:color="000000" w:fill="F2F2F2"/>
            <w:noWrap/>
            <w:vAlign w:val="bottom"/>
            <w:hideMark/>
          </w:tcPr>
          <w:p w14:paraId="4079AA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93C7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6760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E521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755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19,96</w:t>
            </w:r>
          </w:p>
        </w:tc>
        <w:tc>
          <w:tcPr>
            <w:tcW w:w="699" w:type="dxa"/>
            <w:tcBorders>
              <w:top w:val="nil"/>
              <w:left w:val="nil"/>
              <w:bottom w:val="nil"/>
              <w:right w:val="nil"/>
            </w:tcBorders>
            <w:shd w:val="clear" w:color="auto" w:fill="auto"/>
            <w:noWrap/>
            <w:vAlign w:val="bottom"/>
            <w:hideMark/>
          </w:tcPr>
          <w:p w14:paraId="10F86A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19,54</w:t>
            </w:r>
          </w:p>
        </w:tc>
        <w:tc>
          <w:tcPr>
            <w:tcW w:w="699" w:type="dxa"/>
            <w:tcBorders>
              <w:top w:val="nil"/>
              <w:left w:val="nil"/>
              <w:bottom w:val="nil"/>
              <w:right w:val="nil"/>
            </w:tcBorders>
            <w:shd w:val="clear" w:color="auto" w:fill="auto"/>
            <w:noWrap/>
            <w:vAlign w:val="bottom"/>
            <w:hideMark/>
          </w:tcPr>
          <w:p w14:paraId="250B3E5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c>
          <w:tcPr>
            <w:tcW w:w="699" w:type="dxa"/>
            <w:tcBorders>
              <w:top w:val="nil"/>
              <w:left w:val="nil"/>
              <w:bottom w:val="nil"/>
              <w:right w:val="nil"/>
            </w:tcBorders>
            <w:shd w:val="clear" w:color="auto" w:fill="auto"/>
            <w:noWrap/>
            <w:vAlign w:val="bottom"/>
            <w:hideMark/>
          </w:tcPr>
          <w:p w14:paraId="3B6444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109A92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716" w:type="dxa"/>
            <w:tcBorders>
              <w:top w:val="nil"/>
              <w:left w:val="nil"/>
              <w:bottom w:val="nil"/>
              <w:right w:val="nil"/>
            </w:tcBorders>
            <w:shd w:val="clear" w:color="auto" w:fill="auto"/>
            <w:noWrap/>
            <w:vAlign w:val="bottom"/>
            <w:hideMark/>
          </w:tcPr>
          <w:p w14:paraId="14F152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17,89</w:t>
            </w:r>
          </w:p>
        </w:tc>
        <w:tc>
          <w:tcPr>
            <w:tcW w:w="699" w:type="dxa"/>
            <w:tcBorders>
              <w:top w:val="nil"/>
              <w:left w:val="nil"/>
              <w:bottom w:val="nil"/>
              <w:right w:val="nil"/>
            </w:tcBorders>
            <w:shd w:val="clear" w:color="auto" w:fill="auto"/>
            <w:noWrap/>
            <w:vAlign w:val="bottom"/>
            <w:hideMark/>
          </w:tcPr>
          <w:p w14:paraId="08E82A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17,52</w:t>
            </w:r>
          </w:p>
        </w:tc>
        <w:tc>
          <w:tcPr>
            <w:tcW w:w="699" w:type="dxa"/>
            <w:tcBorders>
              <w:top w:val="nil"/>
              <w:left w:val="nil"/>
              <w:bottom w:val="nil"/>
              <w:right w:val="single" w:sz="8" w:space="0" w:color="auto"/>
            </w:tcBorders>
            <w:shd w:val="clear" w:color="auto" w:fill="auto"/>
            <w:noWrap/>
            <w:vAlign w:val="bottom"/>
            <w:hideMark/>
          </w:tcPr>
          <w:p w14:paraId="4DC2D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r>
      <w:tr w:rsidR="009A42BE" w:rsidRPr="00147985" w14:paraId="1168994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31EB7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48</w:t>
            </w:r>
          </w:p>
        </w:tc>
        <w:tc>
          <w:tcPr>
            <w:tcW w:w="698" w:type="dxa"/>
            <w:tcBorders>
              <w:top w:val="nil"/>
              <w:left w:val="nil"/>
              <w:bottom w:val="nil"/>
              <w:right w:val="nil"/>
            </w:tcBorders>
            <w:shd w:val="clear" w:color="000000" w:fill="F2F2F2"/>
            <w:noWrap/>
            <w:vAlign w:val="bottom"/>
            <w:hideMark/>
          </w:tcPr>
          <w:p w14:paraId="0C6E6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C766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BECD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DFFA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B9B04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4FF0B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19,64</w:t>
            </w:r>
          </w:p>
        </w:tc>
        <w:tc>
          <w:tcPr>
            <w:tcW w:w="699" w:type="dxa"/>
            <w:tcBorders>
              <w:top w:val="nil"/>
              <w:left w:val="nil"/>
              <w:bottom w:val="nil"/>
              <w:right w:val="nil"/>
            </w:tcBorders>
            <w:shd w:val="clear" w:color="auto" w:fill="auto"/>
            <w:noWrap/>
            <w:vAlign w:val="bottom"/>
            <w:hideMark/>
          </w:tcPr>
          <w:p w14:paraId="0758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19,28</w:t>
            </w:r>
          </w:p>
        </w:tc>
        <w:tc>
          <w:tcPr>
            <w:tcW w:w="699" w:type="dxa"/>
            <w:tcBorders>
              <w:top w:val="nil"/>
              <w:left w:val="nil"/>
              <w:bottom w:val="nil"/>
              <w:right w:val="nil"/>
            </w:tcBorders>
            <w:shd w:val="clear" w:color="auto" w:fill="auto"/>
            <w:noWrap/>
            <w:vAlign w:val="bottom"/>
            <w:hideMark/>
          </w:tcPr>
          <w:p w14:paraId="75B51D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40398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18,43</w:t>
            </w:r>
          </w:p>
        </w:tc>
        <w:tc>
          <w:tcPr>
            <w:tcW w:w="716" w:type="dxa"/>
            <w:tcBorders>
              <w:top w:val="nil"/>
              <w:left w:val="nil"/>
              <w:bottom w:val="nil"/>
              <w:right w:val="nil"/>
            </w:tcBorders>
            <w:shd w:val="clear" w:color="auto" w:fill="auto"/>
            <w:noWrap/>
            <w:vAlign w:val="bottom"/>
            <w:hideMark/>
          </w:tcPr>
          <w:p w14:paraId="79841F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9" w:type="dxa"/>
            <w:tcBorders>
              <w:top w:val="nil"/>
              <w:left w:val="nil"/>
              <w:bottom w:val="nil"/>
              <w:right w:val="nil"/>
            </w:tcBorders>
            <w:shd w:val="clear" w:color="auto" w:fill="auto"/>
            <w:noWrap/>
            <w:vAlign w:val="bottom"/>
            <w:hideMark/>
          </w:tcPr>
          <w:p w14:paraId="5CBE50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single" w:sz="8" w:space="0" w:color="auto"/>
            </w:tcBorders>
            <w:shd w:val="clear" w:color="auto" w:fill="auto"/>
            <w:noWrap/>
            <w:vAlign w:val="bottom"/>
            <w:hideMark/>
          </w:tcPr>
          <w:p w14:paraId="0C2C0F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r>
      <w:tr w:rsidR="009A42BE" w:rsidRPr="00147985" w14:paraId="457307B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4CC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49</w:t>
            </w:r>
          </w:p>
        </w:tc>
        <w:tc>
          <w:tcPr>
            <w:tcW w:w="698" w:type="dxa"/>
            <w:tcBorders>
              <w:top w:val="nil"/>
              <w:left w:val="nil"/>
              <w:bottom w:val="nil"/>
              <w:right w:val="nil"/>
            </w:tcBorders>
            <w:shd w:val="clear" w:color="000000" w:fill="F2F2F2"/>
            <w:noWrap/>
            <w:vAlign w:val="bottom"/>
            <w:hideMark/>
          </w:tcPr>
          <w:p w14:paraId="5223B1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53CB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AA33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7D9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BE0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921D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616BD3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c>
          <w:tcPr>
            <w:tcW w:w="699" w:type="dxa"/>
            <w:tcBorders>
              <w:top w:val="nil"/>
              <w:left w:val="nil"/>
              <w:bottom w:val="nil"/>
              <w:right w:val="nil"/>
            </w:tcBorders>
            <w:shd w:val="clear" w:color="auto" w:fill="auto"/>
            <w:noWrap/>
            <w:vAlign w:val="bottom"/>
            <w:hideMark/>
          </w:tcPr>
          <w:p w14:paraId="00AD43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19,07</w:t>
            </w:r>
          </w:p>
        </w:tc>
        <w:tc>
          <w:tcPr>
            <w:tcW w:w="699" w:type="dxa"/>
            <w:tcBorders>
              <w:top w:val="nil"/>
              <w:left w:val="nil"/>
              <w:bottom w:val="nil"/>
              <w:right w:val="nil"/>
            </w:tcBorders>
            <w:shd w:val="clear" w:color="auto" w:fill="auto"/>
            <w:noWrap/>
            <w:vAlign w:val="bottom"/>
            <w:hideMark/>
          </w:tcPr>
          <w:p w14:paraId="12052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716" w:type="dxa"/>
            <w:tcBorders>
              <w:top w:val="nil"/>
              <w:left w:val="nil"/>
              <w:bottom w:val="nil"/>
              <w:right w:val="nil"/>
            </w:tcBorders>
            <w:shd w:val="clear" w:color="auto" w:fill="auto"/>
            <w:noWrap/>
            <w:vAlign w:val="bottom"/>
            <w:hideMark/>
          </w:tcPr>
          <w:p w14:paraId="6B4205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5EDA4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single" w:sz="8" w:space="0" w:color="auto"/>
            </w:tcBorders>
            <w:shd w:val="clear" w:color="auto" w:fill="auto"/>
            <w:noWrap/>
            <w:vAlign w:val="bottom"/>
            <w:hideMark/>
          </w:tcPr>
          <w:p w14:paraId="7680C7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r>
      <w:tr w:rsidR="009A42BE" w:rsidRPr="00147985" w14:paraId="7BD45F4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8FAEB2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50</w:t>
            </w:r>
          </w:p>
        </w:tc>
        <w:tc>
          <w:tcPr>
            <w:tcW w:w="698" w:type="dxa"/>
            <w:tcBorders>
              <w:top w:val="nil"/>
              <w:left w:val="nil"/>
              <w:bottom w:val="nil"/>
              <w:right w:val="nil"/>
            </w:tcBorders>
            <w:shd w:val="clear" w:color="000000" w:fill="F2F2F2"/>
            <w:noWrap/>
            <w:vAlign w:val="bottom"/>
            <w:hideMark/>
          </w:tcPr>
          <w:p w14:paraId="7D1B9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4CC0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73F3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04CA2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47F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8618E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41B66A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19,47</w:t>
            </w:r>
          </w:p>
        </w:tc>
        <w:tc>
          <w:tcPr>
            <w:tcW w:w="699" w:type="dxa"/>
            <w:tcBorders>
              <w:top w:val="nil"/>
              <w:left w:val="nil"/>
              <w:bottom w:val="nil"/>
              <w:right w:val="nil"/>
            </w:tcBorders>
            <w:shd w:val="clear" w:color="auto" w:fill="auto"/>
            <w:noWrap/>
            <w:vAlign w:val="bottom"/>
            <w:hideMark/>
          </w:tcPr>
          <w:p w14:paraId="0E2948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19,16</w:t>
            </w:r>
          </w:p>
        </w:tc>
        <w:tc>
          <w:tcPr>
            <w:tcW w:w="699" w:type="dxa"/>
            <w:tcBorders>
              <w:top w:val="nil"/>
              <w:left w:val="nil"/>
              <w:bottom w:val="nil"/>
              <w:right w:val="nil"/>
            </w:tcBorders>
            <w:shd w:val="clear" w:color="auto" w:fill="auto"/>
            <w:noWrap/>
            <w:vAlign w:val="bottom"/>
            <w:hideMark/>
          </w:tcPr>
          <w:p w14:paraId="60E145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18,63</w:t>
            </w:r>
          </w:p>
        </w:tc>
        <w:tc>
          <w:tcPr>
            <w:tcW w:w="716" w:type="dxa"/>
            <w:tcBorders>
              <w:top w:val="nil"/>
              <w:left w:val="nil"/>
              <w:bottom w:val="nil"/>
              <w:right w:val="nil"/>
            </w:tcBorders>
            <w:shd w:val="clear" w:color="auto" w:fill="auto"/>
            <w:noWrap/>
            <w:vAlign w:val="bottom"/>
            <w:hideMark/>
          </w:tcPr>
          <w:p w14:paraId="3D3095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0BE521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single" w:sz="8" w:space="0" w:color="auto"/>
            </w:tcBorders>
            <w:shd w:val="clear" w:color="auto" w:fill="auto"/>
            <w:noWrap/>
            <w:vAlign w:val="bottom"/>
            <w:hideMark/>
          </w:tcPr>
          <w:p w14:paraId="703D54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r>
      <w:tr w:rsidR="009A42BE" w:rsidRPr="00147985" w14:paraId="50D5785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5801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51</w:t>
            </w:r>
          </w:p>
        </w:tc>
        <w:tc>
          <w:tcPr>
            <w:tcW w:w="698" w:type="dxa"/>
            <w:tcBorders>
              <w:top w:val="nil"/>
              <w:left w:val="nil"/>
              <w:bottom w:val="nil"/>
              <w:right w:val="nil"/>
            </w:tcBorders>
            <w:shd w:val="clear" w:color="000000" w:fill="F2F2F2"/>
            <w:noWrap/>
            <w:vAlign w:val="bottom"/>
            <w:hideMark/>
          </w:tcPr>
          <w:p w14:paraId="543F97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927C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C3FB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58469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D37D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377FC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2D2B13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68A84C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699" w:type="dxa"/>
            <w:tcBorders>
              <w:top w:val="nil"/>
              <w:left w:val="nil"/>
              <w:bottom w:val="nil"/>
              <w:right w:val="nil"/>
            </w:tcBorders>
            <w:shd w:val="clear" w:color="auto" w:fill="auto"/>
            <w:noWrap/>
            <w:vAlign w:val="bottom"/>
            <w:hideMark/>
          </w:tcPr>
          <w:p w14:paraId="1B974F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716" w:type="dxa"/>
            <w:tcBorders>
              <w:top w:val="nil"/>
              <w:left w:val="nil"/>
              <w:bottom w:val="nil"/>
              <w:right w:val="nil"/>
            </w:tcBorders>
            <w:shd w:val="clear" w:color="auto" w:fill="auto"/>
            <w:noWrap/>
            <w:vAlign w:val="bottom"/>
            <w:hideMark/>
          </w:tcPr>
          <w:p w14:paraId="16C94B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36EF9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17,92</w:t>
            </w:r>
          </w:p>
        </w:tc>
        <w:tc>
          <w:tcPr>
            <w:tcW w:w="699" w:type="dxa"/>
            <w:tcBorders>
              <w:top w:val="nil"/>
              <w:left w:val="nil"/>
              <w:bottom w:val="nil"/>
              <w:right w:val="single" w:sz="8" w:space="0" w:color="auto"/>
            </w:tcBorders>
            <w:shd w:val="clear" w:color="auto" w:fill="auto"/>
            <w:noWrap/>
            <w:vAlign w:val="bottom"/>
            <w:hideMark/>
          </w:tcPr>
          <w:p w14:paraId="13697C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17,60</w:t>
            </w:r>
          </w:p>
        </w:tc>
      </w:tr>
      <w:tr w:rsidR="009A42BE" w:rsidRPr="00147985" w14:paraId="2BAB5A2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87793E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52</w:t>
            </w:r>
          </w:p>
        </w:tc>
        <w:tc>
          <w:tcPr>
            <w:tcW w:w="698" w:type="dxa"/>
            <w:tcBorders>
              <w:top w:val="nil"/>
              <w:left w:val="nil"/>
              <w:bottom w:val="nil"/>
              <w:right w:val="nil"/>
            </w:tcBorders>
            <w:shd w:val="clear" w:color="000000" w:fill="F2F2F2"/>
            <w:noWrap/>
            <w:vAlign w:val="bottom"/>
            <w:hideMark/>
          </w:tcPr>
          <w:p w14:paraId="0E71D2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F92E0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AD5B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5A6E2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34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25144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2AB0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66D38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5C8194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716" w:type="dxa"/>
            <w:tcBorders>
              <w:top w:val="nil"/>
              <w:left w:val="nil"/>
              <w:bottom w:val="nil"/>
              <w:right w:val="nil"/>
            </w:tcBorders>
            <w:shd w:val="clear" w:color="auto" w:fill="auto"/>
            <w:noWrap/>
            <w:vAlign w:val="bottom"/>
            <w:hideMark/>
          </w:tcPr>
          <w:p w14:paraId="72334F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9" w:type="dxa"/>
            <w:tcBorders>
              <w:top w:val="nil"/>
              <w:left w:val="nil"/>
              <w:bottom w:val="nil"/>
              <w:right w:val="nil"/>
            </w:tcBorders>
            <w:shd w:val="clear" w:color="auto" w:fill="auto"/>
            <w:noWrap/>
            <w:vAlign w:val="bottom"/>
            <w:hideMark/>
          </w:tcPr>
          <w:p w14:paraId="357A06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single" w:sz="8" w:space="0" w:color="auto"/>
            </w:tcBorders>
            <w:shd w:val="clear" w:color="auto" w:fill="auto"/>
            <w:noWrap/>
            <w:vAlign w:val="bottom"/>
            <w:hideMark/>
          </w:tcPr>
          <w:p w14:paraId="254D90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r>
      <w:tr w:rsidR="009A42BE" w:rsidRPr="00147985" w14:paraId="2140C9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7AE63D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53</w:t>
            </w:r>
          </w:p>
        </w:tc>
        <w:tc>
          <w:tcPr>
            <w:tcW w:w="698" w:type="dxa"/>
            <w:tcBorders>
              <w:top w:val="nil"/>
              <w:left w:val="nil"/>
              <w:bottom w:val="nil"/>
              <w:right w:val="nil"/>
            </w:tcBorders>
            <w:shd w:val="clear" w:color="000000" w:fill="F2F2F2"/>
            <w:noWrap/>
            <w:vAlign w:val="bottom"/>
            <w:hideMark/>
          </w:tcPr>
          <w:p w14:paraId="2839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87B8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C41F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EF13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CF7D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FCEC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FBA5B9" w14:textId="66E0C26D"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,74</w:t>
            </w:r>
          </w:p>
        </w:tc>
        <w:tc>
          <w:tcPr>
            <w:tcW w:w="699" w:type="dxa"/>
            <w:tcBorders>
              <w:top w:val="nil"/>
              <w:left w:val="nil"/>
              <w:bottom w:val="nil"/>
              <w:right w:val="nil"/>
            </w:tcBorders>
            <w:shd w:val="clear" w:color="auto" w:fill="auto"/>
            <w:noWrap/>
            <w:vAlign w:val="bottom"/>
            <w:hideMark/>
          </w:tcPr>
          <w:p w14:paraId="19118E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5184C0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18,91</w:t>
            </w:r>
          </w:p>
        </w:tc>
        <w:tc>
          <w:tcPr>
            <w:tcW w:w="716" w:type="dxa"/>
            <w:tcBorders>
              <w:top w:val="nil"/>
              <w:left w:val="nil"/>
              <w:bottom w:val="nil"/>
              <w:right w:val="nil"/>
            </w:tcBorders>
            <w:shd w:val="clear" w:color="auto" w:fill="auto"/>
            <w:noWrap/>
            <w:vAlign w:val="bottom"/>
            <w:hideMark/>
          </w:tcPr>
          <w:p w14:paraId="6CE183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18,47</w:t>
            </w:r>
          </w:p>
        </w:tc>
        <w:tc>
          <w:tcPr>
            <w:tcW w:w="699" w:type="dxa"/>
            <w:tcBorders>
              <w:top w:val="nil"/>
              <w:left w:val="nil"/>
              <w:bottom w:val="nil"/>
              <w:right w:val="nil"/>
            </w:tcBorders>
            <w:shd w:val="clear" w:color="auto" w:fill="auto"/>
            <w:noWrap/>
            <w:vAlign w:val="bottom"/>
            <w:hideMark/>
          </w:tcPr>
          <w:p w14:paraId="22842B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18,10</w:t>
            </w:r>
          </w:p>
        </w:tc>
        <w:tc>
          <w:tcPr>
            <w:tcW w:w="699" w:type="dxa"/>
            <w:tcBorders>
              <w:top w:val="nil"/>
              <w:left w:val="nil"/>
              <w:bottom w:val="nil"/>
              <w:right w:val="single" w:sz="8" w:space="0" w:color="auto"/>
            </w:tcBorders>
            <w:shd w:val="clear" w:color="auto" w:fill="auto"/>
            <w:noWrap/>
            <w:vAlign w:val="bottom"/>
            <w:hideMark/>
          </w:tcPr>
          <w:p w14:paraId="4372AC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17,78</w:t>
            </w:r>
          </w:p>
        </w:tc>
      </w:tr>
      <w:tr w:rsidR="009A42BE" w:rsidRPr="00147985" w14:paraId="76B098A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D7815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54</w:t>
            </w:r>
          </w:p>
        </w:tc>
        <w:tc>
          <w:tcPr>
            <w:tcW w:w="698" w:type="dxa"/>
            <w:tcBorders>
              <w:top w:val="nil"/>
              <w:left w:val="nil"/>
              <w:bottom w:val="nil"/>
              <w:right w:val="nil"/>
            </w:tcBorders>
            <w:shd w:val="clear" w:color="000000" w:fill="F2F2F2"/>
            <w:noWrap/>
            <w:vAlign w:val="bottom"/>
            <w:hideMark/>
          </w:tcPr>
          <w:p w14:paraId="12ECDA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386E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707C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B53EE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0077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2F329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58652D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5D24C0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19,52</w:t>
            </w:r>
          </w:p>
        </w:tc>
        <w:tc>
          <w:tcPr>
            <w:tcW w:w="699" w:type="dxa"/>
            <w:tcBorders>
              <w:top w:val="nil"/>
              <w:left w:val="nil"/>
              <w:bottom w:val="nil"/>
              <w:right w:val="nil"/>
            </w:tcBorders>
            <w:shd w:val="clear" w:color="auto" w:fill="auto"/>
            <w:noWrap/>
            <w:vAlign w:val="bottom"/>
            <w:hideMark/>
          </w:tcPr>
          <w:p w14:paraId="65EF14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716" w:type="dxa"/>
            <w:tcBorders>
              <w:top w:val="nil"/>
              <w:left w:val="nil"/>
              <w:bottom w:val="nil"/>
              <w:right w:val="nil"/>
            </w:tcBorders>
            <w:shd w:val="clear" w:color="auto" w:fill="auto"/>
            <w:noWrap/>
            <w:vAlign w:val="bottom"/>
            <w:hideMark/>
          </w:tcPr>
          <w:p w14:paraId="1FEFDC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9" w:type="dxa"/>
            <w:tcBorders>
              <w:top w:val="nil"/>
              <w:left w:val="nil"/>
              <w:bottom w:val="nil"/>
              <w:right w:val="nil"/>
            </w:tcBorders>
            <w:shd w:val="clear" w:color="auto" w:fill="auto"/>
            <w:noWrap/>
            <w:vAlign w:val="bottom"/>
            <w:hideMark/>
          </w:tcPr>
          <w:p w14:paraId="4FE4A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single" w:sz="8" w:space="0" w:color="auto"/>
            </w:tcBorders>
            <w:shd w:val="clear" w:color="auto" w:fill="auto"/>
            <w:noWrap/>
            <w:vAlign w:val="bottom"/>
            <w:hideMark/>
          </w:tcPr>
          <w:p w14:paraId="12B2F6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r>
      <w:tr w:rsidR="009A42BE" w:rsidRPr="00147985" w14:paraId="36A791D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FDD69B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55</w:t>
            </w:r>
          </w:p>
        </w:tc>
        <w:tc>
          <w:tcPr>
            <w:tcW w:w="698" w:type="dxa"/>
            <w:tcBorders>
              <w:top w:val="nil"/>
              <w:left w:val="nil"/>
              <w:bottom w:val="nil"/>
              <w:right w:val="nil"/>
            </w:tcBorders>
            <w:shd w:val="clear" w:color="000000" w:fill="F2F2F2"/>
            <w:noWrap/>
            <w:vAlign w:val="bottom"/>
            <w:hideMark/>
          </w:tcPr>
          <w:p w14:paraId="1C2DF8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AAE06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372B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944C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5793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C5AE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CC7D3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790B12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19,61</w:t>
            </w:r>
          </w:p>
        </w:tc>
        <w:tc>
          <w:tcPr>
            <w:tcW w:w="699" w:type="dxa"/>
            <w:tcBorders>
              <w:top w:val="nil"/>
              <w:left w:val="nil"/>
              <w:bottom w:val="nil"/>
              <w:right w:val="nil"/>
            </w:tcBorders>
            <w:shd w:val="clear" w:color="auto" w:fill="auto"/>
            <w:noWrap/>
            <w:vAlign w:val="bottom"/>
            <w:hideMark/>
          </w:tcPr>
          <w:p w14:paraId="38C609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19,09</w:t>
            </w:r>
          </w:p>
        </w:tc>
        <w:tc>
          <w:tcPr>
            <w:tcW w:w="716" w:type="dxa"/>
            <w:tcBorders>
              <w:top w:val="nil"/>
              <w:left w:val="nil"/>
              <w:bottom w:val="nil"/>
              <w:right w:val="nil"/>
            </w:tcBorders>
            <w:shd w:val="clear" w:color="auto" w:fill="auto"/>
            <w:noWrap/>
            <w:vAlign w:val="bottom"/>
            <w:hideMark/>
          </w:tcPr>
          <w:p w14:paraId="20726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60E020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single" w:sz="8" w:space="0" w:color="auto"/>
            </w:tcBorders>
            <w:shd w:val="clear" w:color="auto" w:fill="auto"/>
            <w:noWrap/>
            <w:vAlign w:val="bottom"/>
            <w:hideMark/>
          </w:tcPr>
          <w:p w14:paraId="11459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17,96</w:t>
            </w:r>
          </w:p>
        </w:tc>
      </w:tr>
      <w:tr w:rsidR="009A42BE" w:rsidRPr="00147985" w14:paraId="4C1FE59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59361F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56</w:t>
            </w:r>
          </w:p>
        </w:tc>
        <w:tc>
          <w:tcPr>
            <w:tcW w:w="698" w:type="dxa"/>
            <w:tcBorders>
              <w:top w:val="nil"/>
              <w:left w:val="nil"/>
              <w:bottom w:val="nil"/>
              <w:right w:val="nil"/>
            </w:tcBorders>
            <w:shd w:val="clear" w:color="000000" w:fill="F2F2F2"/>
            <w:noWrap/>
            <w:vAlign w:val="bottom"/>
            <w:hideMark/>
          </w:tcPr>
          <w:p w14:paraId="122302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41734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57BF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65C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2527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E679D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245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699" w:type="dxa"/>
            <w:tcBorders>
              <w:top w:val="nil"/>
              <w:left w:val="nil"/>
              <w:bottom w:val="nil"/>
              <w:right w:val="nil"/>
            </w:tcBorders>
            <w:shd w:val="clear" w:color="auto" w:fill="auto"/>
            <w:noWrap/>
            <w:vAlign w:val="bottom"/>
            <w:hideMark/>
          </w:tcPr>
          <w:p w14:paraId="563732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1E9E95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19,17</w:t>
            </w:r>
          </w:p>
        </w:tc>
        <w:tc>
          <w:tcPr>
            <w:tcW w:w="716" w:type="dxa"/>
            <w:tcBorders>
              <w:top w:val="nil"/>
              <w:left w:val="nil"/>
              <w:bottom w:val="nil"/>
              <w:right w:val="nil"/>
            </w:tcBorders>
            <w:shd w:val="clear" w:color="auto" w:fill="auto"/>
            <w:noWrap/>
            <w:vAlign w:val="bottom"/>
            <w:hideMark/>
          </w:tcPr>
          <w:p w14:paraId="44CA99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18,74</w:t>
            </w:r>
          </w:p>
        </w:tc>
        <w:tc>
          <w:tcPr>
            <w:tcW w:w="699" w:type="dxa"/>
            <w:tcBorders>
              <w:top w:val="nil"/>
              <w:left w:val="nil"/>
              <w:bottom w:val="nil"/>
              <w:right w:val="nil"/>
            </w:tcBorders>
            <w:shd w:val="clear" w:color="auto" w:fill="auto"/>
            <w:noWrap/>
            <w:vAlign w:val="bottom"/>
            <w:hideMark/>
          </w:tcPr>
          <w:p w14:paraId="2B719C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single" w:sz="8" w:space="0" w:color="auto"/>
            </w:tcBorders>
            <w:shd w:val="clear" w:color="auto" w:fill="auto"/>
            <w:noWrap/>
            <w:vAlign w:val="bottom"/>
            <w:hideMark/>
          </w:tcPr>
          <w:p w14:paraId="408512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18,05</w:t>
            </w:r>
          </w:p>
        </w:tc>
      </w:tr>
      <w:tr w:rsidR="009A42BE" w:rsidRPr="00147985" w14:paraId="1C9DE48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EB89CF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57</w:t>
            </w:r>
          </w:p>
        </w:tc>
        <w:tc>
          <w:tcPr>
            <w:tcW w:w="698" w:type="dxa"/>
            <w:tcBorders>
              <w:top w:val="nil"/>
              <w:left w:val="nil"/>
              <w:bottom w:val="nil"/>
              <w:right w:val="nil"/>
            </w:tcBorders>
            <w:shd w:val="clear" w:color="000000" w:fill="F2F2F2"/>
            <w:noWrap/>
            <w:vAlign w:val="bottom"/>
            <w:hideMark/>
          </w:tcPr>
          <w:p w14:paraId="0B6A7C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F46AD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8332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3DDC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52CF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000C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9F4C3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DF1D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19,77</w:t>
            </w:r>
          </w:p>
        </w:tc>
        <w:tc>
          <w:tcPr>
            <w:tcW w:w="699" w:type="dxa"/>
            <w:tcBorders>
              <w:top w:val="nil"/>
              <w:left w:val="nil"/>
              <w:bottom w:val="nil"/>
              <w:right w:val="nil"/>
            </w:tcBorders>
            <w:shd w:val="clear" w:color="auto" w:fill="auto"/>
            <w:noWrap/>
            <w:vAlign w:val="bottom"/>
            <w:hideMark/>
          </w:tcPr>
          <w:p w14:paraId="02AC2A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716" w:type="dxa"/>
            <w:tcBorders>
              <w:top w:val="nil"/>
              <w:left w:val="nil"/>
              <w:bottom w:val="nil"/>
              <w:right w:val="nil"/>
            </w:tcBorders>
            <w:shd w:val="clear" w:color="auto" w:fill="auto"/>
            <w:noWrap/>
            <w:vAlign w:val="bottom"/>
            <w:hideMark/>
          </w:tcPr>
          <w:p w14:paraId="21F58C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699" w:type="dxa"/>
            <w:tcBorders>
              <w:top w:val="nil"/>
              <w:left w:val="nil"/>
              <w:bottom w:val="nil"/>
              <w:right w:val="nil"/>
            </w:tcBorders>
            <w:shd w:val="clear" w:color="auto" w:fill="auto"/>
            <w:noWrap/>
            <w:vAlign w:val="bottom"/>
            <w:hideMark/>
          </w:tcPr>
          <w:p w14:paraId="640F41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c>
          <w:tcPr>
            <w:tcW w:w="699" w:type="dxa"/>
            <w:tcBorders>
              <w:top w:val="nil"/>
              <w:left w:val="nil"/>
              <w:bottom w:val="nil"/>
              <w:right w:val="single" w:sz="8" w:space="0" w:color="auto"/>
            </w:tcBorders>
            <w:shd w:val="clear" w:color="auto" w:fill="auto"/>
            <w:noWrap/>
            <w:vAlign w:val="bottom"/>
            <w:hideMark/>
          </w:tcPr>
          <w:p w14:paraId="3857D5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18,13</w:t>
            </w:r>
          </w:p>
        </w:tc>
      </w:tr>
      <w:tr w:rsidR="009A42BE" w:rsidRPr="00147985" w14:paraId="3317BCA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055D44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58</w:t>
            </w:r>
          </w:p>
        </w:tc>
        <w:tc>
          <w:tcPr>
            <w:tcW w:w="698" w:type="dxa"/>
            <w:tcBorders>
              <w:top w:val="nil"/>
              <w:left w:val="nil"/>
              <w:bottom w:val="nil"/>
              <w:right w:val="nil"/>
            </w:tcBorders>
            <w:shd w:val="clear" w:color="000000" w:fill="F2F2F2"/>
            <w:noWrap/>
            <w:vAlign w:val="bottom"/>
            <w:hideMark/>
          </w:tcPr>
          <w:p w14:paraId="27BEA1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743E4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ACB5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6ACAE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B2B2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6DCB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296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0B133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90642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716" w:type="dxa"/>
            <w:tcBorders>
              <w:top w:val="nil"/>
              <w:left w:val="nil"/>
              <w:bottom w:val="nil"/>
              <w:right w:val="nil"/>
            </w:tcBorders>
            <w:shd w:val="clear" w:color="auto" w:fill="auto"/>
            <w:noWrap/>
            <w:vAlign w:val="bottom"/>
            <w:hideMark/>
          </w:tcPr>
          <w:p w14:paraId="00380F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01A58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single" w:sz="8" w:space="0" w:color="auto"/>
            </w:tcBorders>
            <w:shd w:val="clear" w:color="auto" w:fill="auto"/>
            <w:noWrap/>
            <w:vAlign w:val="bottom"/>
            <w:hideMark/>
          </w:tcPr>
          <w:p w14:paraId="45CF0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r>
      <w:tr w:rsidR="009A42BE" w:rsidRPr="00147985" w14:paraId="0487E3C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0AD273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59</w:t>
            </w:r>
          </w:p>
        </w:tc>
        <w:tc>
          <w:tcPr>
            <w:tcW w:w="698" w:type="dxa"/>
            <w:tcBorders>
              <w:top w:val="nil"/>
              <w:left w:val="nil"/>
              <w:bottom w:val="nil"/>
              <w:right w:val="nil"/>
            </w:tcBorders>
            <w:shd w:val="clear" w:color="000000" w:fill="F2F2F2"/>
            <w:noWrap/>
            <w:vAlign w:val="bottom"/>
            <w:hideMark/>
          </w:tcPr>
          <w:p w14:paraId="7DC53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11F1A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506B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47F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E9E6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4D16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4567F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554DC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699" w:type="dxa"/>
            <w:tcBorders>
              <w:top w:val="nil"/>
              <w:left w:val="nil"/>
              <w:bottom w:val="nil"/>
              <w:right w:val="nil"/>
            </w:tcBorders>
            <w:shd w:val="clear" w:color="auto" w:fill="auto"/>
            <w:noWrap/>
            <w:vAlign w:val="bottom"/>
            <w:hideMark/>
          </w:tcPr>
          <w:p w14:paraId="13A5B9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19,41</w:t>
            </w:r>
          </w:p>
        </w:tc>
        <w:tc>
          <w:tcPr>
            <w:tcW w:w="716" w:type="dxa"/>
            <w:tcBorders>
              <w:top w:val="nil"/>
              <w:left w:val="nil"/>
              <w:bottom w:val="nil"/>
              <w:right w:val="nil"/>
            </w:tcBorders>
            <w:shd w:val="clear" w:color="auto" w:fill="auto"/>
            <w:noWrap/>
            <w:vAlign w:val="bottom"/>
            <w:hideMark/>
          </w:tcPr>
          <w:p w14:paraId="57C822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33DBC6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c>
          <w:tcPr>
            <w:tcW w:w="699" w:type="dxa"/>
            <w:tcBorders>
              <w:top w:val="nil"/>
              <w:left w:val="nil"/>
              <w:bottom w:val="nil"/>
              <w:right w:val="single" w:sz="8" w:space="0" w:color="auto"/>
            </w:tcBorders>
            <w:shd w:val="clear" w:color="auto" w:fill="auto"/>
            <w:noWrap/>
            <w:vAlign w:val="bottom"/>
            <w:hideMark/>
          </w:tcPr>
          <w:p w14:paraId="115BA9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r>
      <w:tr w:rsidR="009A42BE" w:rsidRPr="00147985" w14:paraId="65A3396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C3B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60</w:t>
            </w:r>
          </w:p>
        </w:tc>
        <w:tc>
          <w:tcPr>
            <w:tcW w:w="698" w:type="dxa"/>
            <w:tcBorders>
              <w:top w:val="nil"/>
              <w:left w:val="nil"/>
              <w:bottom w:val="nil"/>
              <w:right w:val="nil"/>
            </w:tcBorders>
            <w:shd w:val="clear" w:color="000000" w:fill="F2F2F2"/>
            <w:noWrap/>
            <w:vAlign w:val="bottom"/>
            <w:hideMark/>
          </w:tcPr>
          <w:p w14:paraId="2F76B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8919E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5863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4D62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BBEF8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5902B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C9E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17EA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33480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19,49</w:t>
            </w:r>
          </w:p>
        </w:tc>
        <w:tc>
          <w:tcPr>
            <w:tcW w:w="716" w:type="dxa"/>
            <w:tcBorders>
              <w:top w:val="nil"/>
              <w:left w:val="nil"/>
              <w:bottom w:val="nil"/>
              <w:right w:val="nil"/>
            </w:tcBorders>
            <w:shd w:val="clear" w:color="auto" w:fill="auto"/>
            <w:noWrap/>
            <w:vAlign w:val="bottom"/>
            <w:hideMark/>
          </w:tcPr>
          <w:p w14:paraId="702215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9" w:type="dxa"/>
            <w:tcBorders>
              <w:top w:val="nil"/>
              <w:left w:val="nil"/>
              <w:bottom w:val="nil"/>
              <w:right w:val="nil"/>
            </w:tcBorders>
            <w:shd w:val="clear" w:color="auto" w:fill="auto"/>
            <w:noWrap/>
            <w:vAlign w:val="bottom"/>
            <w:hideMark/>
          </w:tcPr>
          <w:p w14:paraId="6694E7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single" w:sz="8" w:space="0" w:color="auto"/>
            </w:tcBorders>
            <w:shd w:val="clear" w:color="auto" w:fill="auto"/>
            <w:noWrap/>
            <w:vAlign w:val="bottom"/>
            <w:hideMark/>
          </w:tcPr>
          <w:p w14:paraId="7987B1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r>
      <w:tr w:rsidR="009A42BE" w:rsidRPr="00147985" w14:paraId="1FBE587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1DEB69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61</w:t>
            </w:r>
          </w:p>
        </w:tc>
        <w:tc>
          <w:tcPr>
            <w:tcW w:w="698" w:type="dxa"/>
            <w:tcBorders>
              <w:top w:val="nil"/>
              <w:left w:val="nil"/>
              <w:bottom w:val="nil"/>
              <w:right w:val="nil"/>
            </w:tcBorders>
            <w:shd w:val="clear" w:color="000000" w:fill="F2F2F2"/>
            <w:noWrap/>
            <w:vAlign w:val="bottom"/>
            <w:hideMark/>
          </w:tcPr>
          <w:p w14:paraId="180F3D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B77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7DF75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B300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81FBD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C6F8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3E2C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C440A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96288D8" w14:textId="43183DA9"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,57</w:t>
            </w:r>
          </w:p>
        </w:tc>
        <w:tc>
          <w:tcPr>
            <w:tcW w:w="716" w:type="dxa"/>
            <w:tcBorders>
              <w:top w:val="nil"/>
              <w:left w:val="nil"/>
              <w:bottom w:val="nil"/>
              <w:right w:val="nil"/>
            </w:tcBorders>
            <w:shd w:val="clear" w:color="auto" w:fill="auto"/>
            <w:noWrap/>
            <w:vAlign w:val="bottom"/>
            <w:hideMark/>
          </w:tcPr>
          <w:p w14:paraId="6428B3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19,14</w:t>
            </w:r>
          </w:p>
        </w:tc>
        <w:tc>
          <w:tcPr>
            <w:tcW w:w="699" w:type="dxa"/>
            <w:tcBorders>
              <w:top w:val="nil"/>
              <w:left w:val="nil"/>
              <w:bottom w:val="nil"/>
              <w:right w:val="nil"/>
            </w:tcBorders>
            <w:shd w:val="clear" w:color="auto" w:fill="auto"/>
            <w:noWrap/>
            <w:vAlign w:val="bottom"/>
            <w:hideMark/>
          </w:tcPr>
          <w:p w14:paraId="087207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single" w:sz="8" w:space="0" w:color="auto"/>
            </w:tcBorders>
            <w:shd w:val="clear" w:color="auto" w:fill="auto"/>
            <w:noWrap/>
            <w:vAlign w:val="bottom"/>
            <w:hideMark/>
          </w:tcPr>
          <w:p w14:paraId="199C64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r>
      <w:tr w:rsidR="009A42BE" w:rsidRPr="00147985" w14:paraId="6E7CF9A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453D08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62</w:t>
            </w:r>
          </w:p>
        </w:tc>
        <w:tc>
          <w:tcPr>
            <w:tcW w:w="698" w:type="dxa"/>
            <w:tcBorders>
              <w:top w:val="nil"/>
              <w:left w:val="nil"/>
              <w:bottom w:val="nil"/>
              <w:right w:val="nil"/>
            </w:tcBorders>
            <w:shd w:val="clear" w:color="000000" w:fill="F2F2F2"/>
            <w:noWrap/>
            <w:vAlign w:val="bottom"/>
            <w:hideMark/>
          </w:tcPr>
          <w:p w14:paraId="7E7481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697C7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BB9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2618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8E6B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B79F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86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5F95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AF533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716" w:type="dxa"/>
            <w:tcBorders>
              <w:top w:val="nil"/>
              <w:left w:val="nil"/>
              <w:bottom w:val="nil"/>
              <w:right w:val="nil"/>
            </w:tcBorders>
            <w:shd w:val="clear" w:color="auto" w:fill="auto"/>
            <w:noWrap/>
            <w:vAlign w:val="bottom"/>
            <w:hideMark/>
          </w:tcPr>
          <w:p w14:paraId="0BC74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64A1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single" w:sz="8" w:space="0" w:color="auto"/>
            </w:tcBorders>
            <w:shd w:val="clear" w:color="auto" w:fill="auto"/>
            <w:noWrap/>
            <w:vAlign w:val="bottom"/>
            <w:hideMark/>
          </w:tcPr>
          <w:p w14:paraId="14A3E4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r>
      <w:tr w:rsidR="009A42BE" w:rsidRPr="00147985" w14:paraId="03BA2AE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B81B5F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63</w:t>
            </w:r>
          </w:p>
        </w:tc>
        <w:tc>
          <w:tcPr>
            <w:tcW w:w="698" w:type="dxa"/>
            <w:tcBorders>
              <w:top w:val="nil"/>
              <w:left w:val="nil"/>
              <w:bottom w:val="nil"/>
              <w:right w:val="nil"/>
            </w:tcBorders>
            <w:shd w:val="clear" w:color="000000" w:fill="F2F2F2"/>
            <w:noWrap/>
            <w:vAlign w:val="bottom"/>
            <w:hideMark/>
          </w:tcPr>
          <w:p w14:paraId="4A2F61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B7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24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F3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FBD9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CB7E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D0B6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E67D8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96A70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716" w:type="dxa"/>
            <w:tcBorders>
              <w:top w:val="nil"/>
              <w:left w:val="nil"/>
              <w:bottom w:val="nil"/>
              <w:right w:val="nil"/>
            </w:tcBorders>
            <w:shd w:val="clear" w:color="auto" w:fill="auto"/>
            <w:noWrap/>
            <w:vAlign w:val="bottom"/>
            <w:hideMark/>
          </w:tcPr>
          <w:p w14:paraId="73698F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19,30</w:t>
            </w:r>
          </w:p>
        </w:tc>
        <w:tc>
          <w:tcPr>
            <w:tcW w:w="699" w:type="dxa"/>
            <w:tcBorders>
              <w:top w:val="nil"/>
              <w:left w:val="nil"/>
              <w:bottom w:val="nil"/>
              <w:right w:val="nil"/>
            </w:tcBorders>
            <w:shd w:val="clear" w:color="auto" w:fill="auto"/>
            <w:noWrap/>
            <w:vAlign w:val="bottom"/>
            <w:hideMark/>
          </w:tcPr>
          <w:p w14:paraId="33C332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18,93</w:t>
            </w:r>
          </w:p>
        </w:tc>
        <w:tc>
          <w:tcPr>
            <w:tcW w:w="699" w:type="dxa"/>
            <w:tcBorders>
              <w:top w:val="nil"/>
              <w:left w:val="nil"/>
              <w:bottom w:val="nil"/>
              <w:right w:val="single" w:sz="8" w:space="0" w:color="auto"/>
            </w:tcBorders>
            <w:shd w:val="clear" w:color="auto" w:fill="auto"/>
            <w:noWrap/>
            <w:vAlign w:val="bottom"/>
            <w:hideMark/>
          </w:tcPr>
          <w:p w14:paraId="62842C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r>
      <w:tr w:rsidR="009A42BE" w:rsidRPr="00147985" w14:paraId="6C96D1F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80C82C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64</w:t>
            </w:r>
          </w:p>
        </w:tc>
        <w:tc>
          <w:tcPr>
            <w:tcW w:w="698" w:type="dxa"/>
            <w:tcBorders>
              <w:top w:val="nil"/>
              <w:left w:val="nil"/>
              <w:bottom w:val="nil"/>
              <w:right w:val="nil"/>
            </w:tcBorders>
            <w:shd w:val="clear" w:color="000000" w:fill="F2F2F2"/>
            <w:noWrap/>
            <w:vAlign w:val="bottom"/>
            <w:hideMark/>
          </w:tcPr>
          <w:p w14:paraId="330138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0D104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DA477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8B83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83690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4CBA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AA2E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2AB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E2C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716" w:type="dxa"/>
            <w:tcBorders>
              <w:top w:val="nil"/>
              <w:left w:val="nil"/>
              <w:bottom w:val="nil"/>
              <w:right w:val="nil"/>
            </w:tcBorders>
            <w:shd w:val="clear" w:color="auto" w:fill="auto"/>
            <w:noWrap/>
            <w:vAlign w:val="bottom"/>
            <w:hideMark/>
          </w:tcPr>
          <w:p w14:paraId="2A8BB1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4C310B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19,01</w:t>
            </w:r>
          </w:p>
        </w:tc>
        <w:tc>
          <w:tcPr>
            <w:tcW w:w="699" w:type="dxa"/>
            <w:tcBorders>
              <w:top w:val="nil"/>
              <w:left w:val="nil"/>
              <w:bottom w:val="nil"/>
              <w:right w:val="single" w:sz="8" w:space="0" w:color="auto"/>
            </w:tcBorders>
            <w:shd w:val="clear" w:color="auto" w:fill="auto"/>
            <w:noWrap/>
            <w:vAlign w:val="bottom"/>
            <w:hideMark/>
          </w:tcPr>
          <w:p w14:paraId="109985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r>
      <w:tr w:rsidR="009A42BE" w:rsidRPr="00147985" w14:paraId="71B57DD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10190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65</w:t>
            </w:r>
          </w:p>
        </w:tc>
        <w:tc>
          <w:tcPr>
            <w:tcW w:w="698" w:type="dxa"/>
            <w:tcBorders>
              <w:top w:val="nil"/>
              <w:left w:val="nil"/>
              <w:bottom w:val="nil"/>
              <w:right w:val="nil"/>
            </w:tcBorders>
            <w:shd w:val="clear" w:color="000000" w:fill="F2F2F2"/>
            <w:noWrap/>
            <w:vAlign w:val="bottom"/>
            <w:hideMark/>
          </w:tcPr>
          <w:p w14:paraId="6405D9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F742A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9912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627B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6E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DEC8F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4BE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63DD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D4364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716" w:type="dxa"/>
            <w:tcBorders>
              <w:top w:val="nil"/>
              <w:left w:val="nil"/>
              <w:bottom w:val="nil"/>
              <w:right w:val="nil"/>
            </w:tcBorders>
            <w:shd w:val="clear" w:color="auto" w:fill="auto"/>
            <w:noWrap/>
            <w:vAlign w:val="bottom"/>
            <w:hideMark/>
          </w:tcPr>
          <w:p w14:paraId="5D7504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6D436A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single" w:sz="8" w:space="0" w:color="auto"/>
            </w:tcBorders>
            <w:shd w:val="clear" w:color="auto" w:fill="auto"/>
            <w:noWrap/>
            <w:vAlign w:val="bottom"/>
            <w:hideMark/>
          </w:tcPr>
          <w:p w14:paraId="4E641C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r>
      <w:tr w:rsidR="009A42BE" w:rsidRPr="00147985" w14:paraId="0E1D282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AA99C9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66</w:t>
            </w:r>
          </w:p>
        </w:tc>
        <w:tc>
          <w:tcPr>
            <w:tcW w:w="698" w:type="dxa"/>
            <w:tcBorders>
              <w:top w:val="nil"/>
              <w:left w:val="nil"/>
              <w:bottom w:val="nil"/>
              <w:right w:val="nil"/>
            </w:tcBorders>
            <w:shd w:val="clear" w:color="000000" w:fill="F2F2F2"/>
            <w:noWrap/>
            <w:vAlign w:val="bottom"/>
            <w:hideMark/>
          </w:tcPr>
          <w:p w14:paraId="37E90D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B87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D85D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82C8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63E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D90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0081E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F853A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5161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716" w:type="dxa"/>
            <w:tcBorders>
              <w:top w:val="nil"/>
              <w:left w:val="nil"/>
              <w:bottom w:val="nil"/>
              <w:right w:val="nil"/>
            </w:tcBorders>
            <w:shd w:val="clear" w:color="auto" w:fill="auto"/>
            <w:noWrap/>
            <w:vAlign w:val="bottom"/>
            <w:hideMark/>
          </w:tcPr>
          <w:p w14:paraId="4C42E0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9" w:type="dxa"/>
            <w:tcBorders>
              <w:top w:val="nil"/>
              <w:left w:val="nil"/>
              <w:bottom w:val="nil"/>
              <w:right w:val="nil"/>
            </w:tcBorders>
            <w:shd w:val="clear" w:color="auto" w:fill="auto"/>
            <w:noWrap/>
            <w:vAlign w:val="bottom"/>
            <w:hideMark/>
          </w:tcPr>
          <w:p w14:paraId="3CA7C0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single" w:sz="8" w:space="0" w:color="auto"/>
            </w:tcBorders>
            <w:shd w:val="clear" w:color="auto" w:fill="auto"/>
            <w:noWrap/>
            <w:vAlign w:val="bottom"/>
            <w:hideMark/>
          </w:tcPr>
          <w:p w14:paraId="0A8792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r>
      <w:tr w:rsidR="009A42BE" w:rsidRPr="00147985" w14:paraId="36AA02A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F99482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67</w:t>
            </w:r>
          </w:p>
        </w:tc>
        <w:tc>
          <w:tcPr>
            <w:tcW w:w="698" w:type="dxa"/>
            <w:tcBorders>
              <w:top w:val="nil"/>
              <w:left w:val="nil"/>
              <w:bottom w:val="nil"/>
              <w:right w:val="nil"/>
            </w:tcBorders>
            <w:shd w:val="clear" w:color="000000" w:fill="F2F2F2"/>
            <w:noWrap/>
            <w:vAlign w:val="bottom"/>
            <w:hideMark/>
          </w:tcPr>
          <w:p w14:paraId="067151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45E5B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E49F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B8CD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A57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6A3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1B8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97A4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8E60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716" w:type="dxa"/>
            <w:tcBorders>
              <w:top w:val="nil"/>
              <w:left w:val="nil"/>
              <w:bottom w:val="nil"/>
              <w:right w:val="nil"/>
            </w:tcBorders>
            <w:shd w:val="clear" w:color="auto" w:fill="auto"/>
            <w:noWrap/>
            <w:vAlign w:val="bottom"/>
            <w:hideMark/>
          </w:tcPr>
          <w:p w14:paraId="0414FA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3D0DB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single" w:sz="8" w:space="0" w:color="auto"/>
            </w:tcBorders>
            <w:shd w:val="clear" w:color="auto" w:fill="auto"/>
            <w:noWrap/>
            <w:vAlign w:val="bottom"/>
            <w:hideMark/>
          </w:tcPr>
          <w:p w14:paraId="6E8D1D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r>
      <w:tr w:rsidR="009A42BE" w:rsidRPr="00147985" w14:paraId="761D486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34A3A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68</w:t>
            </w:r>
          </w:p>
        </w:tc>
        <w:tc>
          <w:tcPr>
            <w:tcW w:w="698" w:type="dxa"/>
            <w:tcBorders>
              <w:top w:val="nil"/>
              <w:left w:val="nil"/>
              <w:bottom w:val="nil"/>
              <w:right w:val="nil"/>
            </w:tcBorders>
            <w:shd w:val="clear" w:color="000000" w:fill="F2F2F2"/>
            <w:noWrap/>
            <w:vAlign w:val="bottom"/>
            <w:hideMark/>
          </w:tcPr>
          <w:p w14:paraId="0576EF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C04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6E0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576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9E5A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F03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ADE1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B6CB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BBB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716" w:type="dxa"/>
            <w:tcBorders>
              <w:top w:val="nil"/>
              <w:left w:val="nil"/>
              <w:bottom w:val="nil"/>
              <w:right w:val="nil"/>
            </w:tcBorders>
            <w:shd w:val="clear" w:color="auto" w:fill="auto"/>
            <w:noWrap/>
            <w:vAlign w:val="bottom"/>
            <w:hideMark/>
          </w:tcPr>
          <w:p w14:paraId="5405A6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77C41C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single" w:sz="8" w:space="0" w:color="auto"/>
            </w:tcBorders>
            <w:shd w:val="clear" w:color="auto" w:fill="auto"/>
            <w:noWrap/>
            <w:vAlign w:val="bottom"/>
            <w:hideMark/>
          </w:tcPr>
          <w:p w14:paraId="3993C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r>
      <w:tr w:rsidR="009A42BE" w:rsidRPr="00147985" w14:paraId="412BA7E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C70499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69</w:t>
            </w:r>
          </w:p>
        </w:tc>
        <w:tc>
          <w:tcPr>
            <w:tcW w:w="698" w:type="dxa"/>
            <w:tcBorders>
              <w:top w:val="nil"/>
              <w:left w:val="nil"/>
              <w:bottom w:val="nil"/>
              <w:right w:val="nil"/>
            </w:tcBorders>
            <w:shd w:val="clear" w:color="000000" w:fill="F2F2F2"/>
            <w:noWrap/>
            <w:vAlign w:val="bottom"/>
            <w:hideMark/>
          </w:tcPr>
          <w:p w14:paraId="5AC36D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4A1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654F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D96BE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0E7C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D43B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F87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658B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1968E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7D2BE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699" w:type="dxa"/>
            <w:tcBorders>
              <w:top w:val="nil"/>
              <w:left w:val="nil"/>
              <w:bottom w:val="nil"/>
              <w:right w:val="nil"/>
            </w:tcBorders>
            <w:shd w:val="clear" w:color="auto" w:fill="auto"/>
            <w:noWrap/>
            <w:vAlign w:val="bottom"/>
            <w:hideMark/>
          </w:tcPr>
          <w:p w14:paraId="4AE674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19,36</w:t>
            </w:r>
          </w:p>
        </w:tc>
        <w:tc>
          <w:tcPr>
            <w:tcW w:w="699" w:type="dxa"/>
            <w:tcBorders>
              <w:top w:val="nil"/>
              <w:left w:val="nil"/>
              <w:bottom w:val="nil"/>
              <w:right w:val="single" w:sz="8" w:space="0" w:color="auto"/>
            </w:tcBorders>
            <w:shd w:val="clear" w:color="auto" w:fill="auto"/>
            <w:noWrap/>
            <w:vAlign w:val="bottom"/>
            <w:hideMark/>
          </w:tcPr>
          <w:p w14:paraId="061DD2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19,04</w:t>
            </w:r>
          </w:p>
        </w:tc>
      </w:tr>
      <w:tr w:rsidR="009A42BE" w:rsidRPr="00147985" w14:paraId="5BEA829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2D54F0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70</w:t>
            </w:r>
          </w:p>
        </w:tc>
        <w:tc>
          <w:tcPr>
            <w:tcW w:w="698" w:type="dxa"/>
            <w:tcBorders>
              <w:top w:val="nil"/>
              <w:left w:val="nil"/>
              <w:bottom w:val="nil"/>
              <w:right w:val="nil"/>
            </w:tcBorders>
            <w:shd w:val="clear" w:color="000000" w:fill="F2F2F2"/>
            <w:noWrap/>
            <w:vAlign w:val="bottom"/>
            <w:hideMark/>
          </w:tcPr>
          <w:p w14:paraId="0C4611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72286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91A1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7E2F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826F0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8D92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4E3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63A6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0FB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4BE33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699" w:type="dxa"/>
            <w:tcBorders>
              <w:top w:val="nil"/>
              <w:left w:val="nil"/>
              <w:bottom w:val="nil"/>
              <w:right w:val="nil"/>
            </w:tcBorders>
            <w:shd w:val="clear" w:color="auto" w:fill="auto"/>
            <w:noWrap/>
            <w:vAlign w:val="bottom"/>
            <w:hideMark/>
          </w:tcPr>
          <w:p w14:paraId="1FC983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single" w:sz="8" w:space="0" w:color="auto"/>
            </w:tcBorders>
            <w:shd w:val="clear" w:color="auto" w:fill="auto"/>
            <w:noWrap/>
            <w:vAlign w:val="bottom"/>
            <w:hideMark/>
          </w:tcPr>
          <w:p w14:paraId="10B71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r>
      <w:tr w:rsidR="009A42BE" w:rsidRPr="00147985" w14:paraId="281BCAB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EA16A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71</w:t>
            </w:r>
          </w:p>
        </w:tc>
        <w:tc>
          <w:tcPr>
            <w:tcW w:w="698" w:type="dxa"/>
            <w:tcBorders>
              <w:top w:val="nil"/>
              <w:left w:val="nil"/>
              <w:bottom w:val="nil"/>
              <w:right w:val="nil"/>
            </w:tcBorders>
            <w:shd w:val="clear" w:color="000000" w:fill="F2F2F2"/>
            <w:noWrap/>
            <w:vAlign w:val="bottom"/>
            <w:hideMark/>
          </w:tcPr>
          <w:p w14:paraId="217B88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38E7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158E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138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81B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5F8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5EF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716F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D368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245F8C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008B73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c>
          <w:tcPr>
            <w:tcW w:w="699" w:type="dxa"/>
            <w:tcBorders>
              <w:top w:val="nil"/>
              <w:left w:val="nil"/>
              <w:bottom w:val="nil"/>
              <w:right w:val="single" w:sz="8" w:space="0" w:color="auto"/>
            </w:tcBorders>
            <w:shd w:val="clear" w:color="auto" w:fill="auto"/>
            <w:noWrap/>
            <w:vAlign w:val="bottom"/>
            <w:hideMark/>
          </w:tcPr>
          <w:p w14:paraId="00DFE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r>
      <w:tr w:rsidR="009A42BE" w:rsidRPr="00147985" w14:paraId="3A7EE07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D3D5DE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72</w:t>
            </w:r>
          </w:p>
        </w:tc>
        <w:tc>
          <w:tcPr>
            <w:tcW w:w="698" w:type="dxa"/>
            <w:tcBorders>
              <w:top w:val="nil"/>
              <w:left w:val="nil"/>
              <w:bottom w:val="nil"/>
              <w:right w:val="nil"/>
            </w:tcBorders>
            <w:shd w:val="clear" w:color="000000" w:fill="F2F2F2"/>
            <w:noWrap/>
            <w:vAlign w:val="bottom"/>
            <w:hideMark/>
          </w:tcPr>
          <w:p w14:paraId="464863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20C39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F44C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1899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B64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BB5E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463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2DA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A01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9CC59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0F85B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single" w:sz="8" w:space="0" w:color="auto"/>
            </w:tcBorders>
            <w:shd w:val="clear" w:color="auto" w:fill="auto"/>
            <w:noWrap/>
            <w:vAlign w:val="bottom"/>
            <w:hideMark/>
          </w:tcPr>
          <w:p w14:paraId="183814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r>
      <w:tr w:rsidR="009A42BE" w:rsidRPr="00147985" w14:paraId="7F98A3D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075C2A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73</w:t>
            </w:r>
          </w:p>
        </w:tc>
        <w:tc>
          <w:tcPr>
            <w:tcW w:w="698" w:type="dxa"/>
            <w:tcBorders>
              <w:top w:val="nil"/>
              <w:left w:val="nil"/>
              <w:bottom w:val="nil"/>
              <w:right w:val="nil"/>
            </w:tcBorders>
            <w:shd w:val="clear" w:color="000000" w:fill="F2F2F2"/>
            <w:noWrap/>
            <w:vAlign w:val="bottom"/>
            <w:hideMark/>
          </w:tcPr>
          <w:p w14:paraId="30B8FB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86C3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808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2CBE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828C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458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D0FA5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FD4F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39AB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6D76EC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19,97</w:t>
            </w:r>
          </w:p>
        </w:tc>
        <w:tc>
          <w:tcPr>
            <w:tcW w:w="699" w:type="dxa"/>
            <w:tcBorders>
              <w:top w:val="nil"/>
              <w:left w:val="nil"/>
              <w:bottom w:val="nil"/>
              <w:right w:val="nil"/>
            </w:tcBorders>
            <w:shd w:val="clear" w:color="auto" w:fill="auto"/>
            <w:noWrap/>
            <w:vAlign w:val="bottom"/>
            <w:hideMark/>
          </w:tcPr>
          <w:p w14:paraId="066D3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c>
          <w:tcPr>
            <w:tcW w:w="699" w:type="dxa"/>
            <w:tcBorders>
              <w:top w:val="nil"/>
              <w:left w:val="nil"/>
              <w:bottom w:val="nil"/>
              <w:right w:val="single" w:sz="8" w:space="0" w:color="auto"/>
            </w:tcBorders>
            <w:shd w:val="clear" w:color="auto" w:fill="auto"/>
            <w:noWrap/>
            <w:vAlign w:val="bottom"/>
            <w:hideMark/>
          </w:tcPr>
          <w:p w14:paraId="26F0D1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19,32</w:t>
            </w:r>
          </w:p>
        </w:tc>
      </w:tr>
      <w:tr w:rsidR="009A42BE" w:rsidRPr="00147985" w14:paraId="1523DD4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D291A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74</w:t>
            </w:r>
          </w:p>
        </w:tc>
        <w:tc>
          <w:tcPr>
            <w:tcW w:w="698" w:type="dxa"/>
            <w:tcBorders>
              <w:top w:val="nil"/>
              <w:left w:val="nil"/>
              <w:bottom w:val="nil"/>
              <w:right w:val="nil"/>
            </w:tcBorders>
            <w:shd w:val="clear" w:color="000000" w:fill="F2F2F2"/>
            <w:noWrap/>
            <w:vAlign w:val="bottom"/>
            <w:hideMark/>
          </w:tcPr>
          <w:p w14:paraId="322980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D2896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2A06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5796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346F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A78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37EDE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34E4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3231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359267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C965D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single" w:sz="8" w:space="0" w:color="auto"/>
            </w:tcBorders>
            <w:shd w:val="clear" w:color="auto" w:fill="auto"/>
            <w:noWrap/>
            <w:vAlign w:val="bottom"/>
            <w:hideMark/>
          </w:tcPr>
          <w:p w14:paraId="3F9A14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r>
      <w:tr w:rsidR="0037599B" w:rsidRPr="009A2C87" w14:paraId="785DC5CB" w14:textId="77777777" w:rsidTr="008B343C">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45A2FF10"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191FE9EC" w14:textId="77777777" w:rsidR="0037599B" w:rsidRPr="00147985" w:rsidRDefault="0037599B"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37599B" w:rsidRPr="00147985" w14:paraId="7F50720B"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079EC6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206E84AF"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4AE4E49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4A219B51"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065049F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5131826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7363CFA7"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572222A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5397D9D9"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038D45BC"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5DB8DFFD"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1875CA9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9E91ED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1E259C5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BEC4B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75</w:t>
            </w:r>
          </w:p>
        </w:tc>
        <w:tc>
          <w:tcPr>
            <w:tcW w:w="698" w:type="dxa"/>
            <w:tcBorders>
              <w:top w:val="nil"/>
              <w:left w:val="nil"/>
              <w:bottom w:val="nil"/>
              <w:right w:val="nil"/>
            </w:tcBorders>
            <w:shd w:val="clear" w:color="000000" w:fill="F2F2F2"/>
            <w:noWrap/>
            <w:vAlign w:val="bottom"/>
            <w:hideMark/>
          </w:tcPr>
          <w:p w14:paraId="5322DA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B29BF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9FE0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69F1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6E3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9110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3CAC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C11B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151FF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1D6A7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2E155D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single" w:sz="8" w:space="0" w:color="auto"/>
            </w:tcBorders>
            <w:shd w:val="clear" w:color="auto" w:fill="auto"/>
            <w:noWrap/>
            <w:vAlign w:val="bottom"/>
            <w:hideMark/>
          </w:tcPr>
          <w:p w14:paraId="69A5F1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r>
      <w:tr w:rsidR="009A42BE" w:rsidRPr="00147985" w14:paraId="5E3A763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3EB78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76</w:t>
            </w:r>
          </w:p>
        </w:tc>
        <w:tc>
          <w:tcPr>
            <w:tcW w:w="698" w:type="dxa"/>
            <w:tcBorders>
              <w:top w:val="nil"/>
              <w:left w:val="nil"/>
              <w:bottom w:val="nil"/>
              <w:right w:val="nil"/>
            </w:tcBorders>
            <w:shd w:val="clear" w:color="000000" w:fill="F2F2F2"/>
            <w:noWrap/>
            <w:vAlign w:val="bottom"/>
            <w:hideMark/>
          </w:tcPr>
          <w:p w14:paraId="1B89A1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9F2D6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13CB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7E0E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06CE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934BB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8CD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9FF9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D45A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3BAAF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BF508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single" w:sz="8" w:space="0" w:color="auto"/>
            </w:tcBorders>
            <w:shd w:val="clear" w:color="auto" w:fill="auto"/>
            <w:noWrap/>
            <w:vAlign w:val="bottom"/>
            <w:hideMark/>
          </w:tcPr>
          <w:p w14:paraId="324D65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r>
      <w:tr w:rsidR="009A42BE" w:rsidRPr="00147985" w14:paraId="000600E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D73DE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77</w:t>
            </w:r>
          </w:p>
        </w:tc>
        <w:tc>
          <w:tcPr>
            <w:tcW w:w="698" w:type="dxa"/>
            <w:tcBorders>
              <w:top w:val="nil"/>
              <w:left w:val="nil"/>
              <w:bottom w:val="nil"/>
              <w:right w:val="nil"/>
            </w:tcBorders>
            <w:shd w:val="clear" w:color="000000" w:fill="F2F2F2"/>
            <w:noWrap/>
            <w:vAlign w:val="bottom"/>
            <w:hideMark/>
          </w:tcPr>
          <w:p w14:paraId="736FB4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F71E7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FDD00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D79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ED37D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854D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08E7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ACFA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1660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68B77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F7B09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single" w:sz="8" w:space="0" w:color="auto"/>
            </w:tcBorders>
            <w:shd w:val="clear" w:color="auto" w:fill="auto"/>
            <w:noWrap/>
            <w:vAlign w:val="bottom"/>
            <w:hideMark/>
          </w:tcPr>
          <w:p w14:paraId="4E21C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r>
      <w:tr w:rsidR="009A42BE" w:rsidRPr="00147985" w14:paraId="501F72F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15DB8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78</w:t>
            </w:r>
          </w:p>
        </w:tc>
        <w:tc>
          <w:tcPr>
            <w:tcW w:w="698" w:type="dxa"/>
            <w:tcBorders>
              <w:top w:val="nil"/>
              <w:left w:val="nil"/>
              <w:bottom w:val="nil"/>
              <w:right w:val="nil"/>
            </w:tcBorders>
            <w:shd w:val="clear" w:color="000000" w:fill="F2F2F2"/>
            <w:noWrap/>
            <w:vAlign w:val="bottom"/>
            <w:hideMark/>
          </w:tcPr>
          <w:p w14:paraId="03844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5D87B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F597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B35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C6E4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453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F68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A801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73BFE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23A30E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18317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single" w:sz="8" w:space="0" w:color="auto"/>
            </w:tcBorders>
            <w:shd w:val="clear" w:color="auto" w:fill="auto"/>
            <w:noWrap/>
            <w:vAlign w:val="bottom"/>
            <w:hideMark/>
          </w:tcPr>
          <w:p w14:paraId="5D1D8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r>
      <w:tr w:rsidR="009A42BE" w:rsidRPr="00147985" w14:paraId="2C361F0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18A629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79</w:t>
            </w:r>
          </w:p>
        </w:tc>
        <w:tc>
          <w:tcPr>
            <w:tcW w:w="698" w:type="dxa"/>
            <w:tcBorders>
              <w:top w:val="nil"/>
              <w:left w:val="nil"/>
              <w:bottom w:val="nil"/>
              <w:right w:val="nil"/>
            </w:tcBorders>
            <w:shd w:val="clear" w:color="000000" w:fill="F2F2F2"/>
            <w:noWrap/>
            <w:vAlign w:val="bottom"/>
            <w:hideMark/>
          </w:tcPr>
          <w:p w14:paraId="14F62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76D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BDC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142F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5FC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79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78F3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D270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DB4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462BE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B43CC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19,98</w:t>
            </w:r>
          </w:p>
        </w:tc>
        <w:tc>
          <w:tcPr>
            <w:tcW w:w="699" w:type="dxa"/>
            <w:tcBorders>
              <w:top w:val="nil"/>
              <w:left w:val="nil"/>
              <w:bottom w:val="nil"/>
              <w:right w:val="single" w:sz="8" w:space="0" w:color="auto"/>
            </w:tcBorders>
            <w:shd w:val="clear" w:color="auto" w:fill="auto"/>
            <w:noWrap/>
            <w:vAlign w:val="bottom"/>
            <w:hideMark/>
          </w:tcPr>
          <w:p w14:paraId="131BCA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r>
      <w:tr w:rsidR="009A42BE" w:rsidRPr="00147985" w14:paraId="6349437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50EB9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80</w:t>
            </w:r>
          </w:p>
        </w:tc>
        <w:tc>
          <w:tcPr>
            <w:tcW w:w="698" w:type="dxa"/>
            <w:tcBorders>
              <w:top w:val="nil"/>
              <w:left w:val="nil"/>
              <w:bottom w:val="nil"/>
              <w:right w:val="nil"/>
            </w:tcBorders>
            <w:shd w:val="clear" w:color="000000" w:fill="F2F2F2"/>
            <w:noWrap/>
            <w:vAlign w:val="bottom"/>
            <w:hideMark/>
          </w:tcPr>
          <w:p w14:paraId="4269F0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54E2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EF23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277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F47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B0DD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25DB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352C3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1813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BB970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41640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single" w:sz="8" w:space="0" w:color="auto"/>
            </w:tcBorders>
            <w:shd w:val="clear" w:color="auto" w:fill="auto"/>
            <w:noWrap/>
            <w:vAlign w:val="bottom"/>
            <w:hideMark/>
          </w:tcPr>
          <w:p w14:paraId="74C27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r>
      <w:tr w:rsidR="009A42BE" w:rsidRPr="00147985" w14:paraId="7644E91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CAE68A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81</w:t>
            </w:r>
          </w:p>
        </w:tc>
        <w:tc>
          <w:tcPr>
            <w:tcW w:w="698" w:type="dxa"/>
            <w:tcBorders>
              <w:top w:val="nil"/>
              <w:left w:val="nil"/>
              <w:bottom w:val="nil"/>
              <w:right w:val="nil"/>
            </w:tcBorders>
            <w:shd w:val="clear" w:color="000000" w:fill="F2F2F2"/>
            <w:noWrap/>
            <w:vAlign w:val="bottom"/>
            <w:hideMark/>
          </w:tcPr>
          <w:p w14:paraId="19F288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858F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73B4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EBA2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D8BC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3C60B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AB29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6B1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ADF1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C6C6A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636EF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248DFD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r>
      <w:tr w:rsidR="009A42BE" w:rsidRPr="00147985" w14:paraId="2ACC999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CAEA2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82</w:t>
            </w:r>
          </w:p>
        </w:tc>
        <w:tc>
          <w:tcPr>
            <w:tcW w:w="698" w:type="dxa"/>
            <w:tcBorders>
              <w:top w:val="nil"/>
              <w:left w:val="nil"/>
              <w:bottom w:val="nil"/>
              <w:right w:val="nil"/>
            </w:tcBorders>
            <w:shd w:val="clear" w:color="000000" w:fill="F2F2F2"/>
            <w:noWrap/>
            <w:vAlign w:val="bottom"/>
            <w:hideMark/>
          </w:tcPr>
          <w:p w14:paraId="62A924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DDE0D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B3B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B8EAA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B396F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7857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4C376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B7CB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F986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51B5A5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A51F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19BE0B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r>
      <w:tr w:rsidR="009A42BE" w:rsidRPr="00147985" w14:paraId="691CB98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62D69D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83</w:t>
            </w:r>
          </w:p>
        </w:tc>
        <w:tc>
          <w:tcPr>
            <w:tcW w:w="698" w:type="dxa"/>
            <w:tcBorders>
              <w:top w:val="nil"/>
              <w:left w:val="nil"/>
              <w:bottom w:val="nil"/>
              <w:right w:val="nil"/>
            </w:tcBorders>
            <w:shd w:val="clear" w:color="000000" w:fill="F2F2F2"/>
            <w:noWrap/>
            <w:vAlign w:val="bottom"/>
            <w:hideMark/>
          </w:tcPr>
          <w:p w14:paraId="1741F5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87DE4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0A47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82C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9D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FCE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B3B3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ECBC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068D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086D50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B2D1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3B2DDA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r>
      <w:tr w:rsidR="009A42BE" w:rsidRPr="00147985" w14:paraId="2157F88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E07408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84</w:t>
            </w:r>
          </w:p>
        </w:tc>
        <w:tc>
          <w:tcPr>
            <w:tcW w:w="698" w:type="dxa"/>
            <w:tcBorders>
              <w:top w:val="nil"/>
              <w:left w:val="nil"/>
              <w:bottom w:val="nil"/>
              <w:right w:val="nil"/>
            </w:tcBorders>
            <w:shd w:val="clear" w:color="000000" w:fill="F2F2F2"/>
            <w:noWrap/>
            <w:vAlign w:val="bottom"/>
            <w:hideMark/>
          </w:tcPr>
          <w:p w14:paraId="47440B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86819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A29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C210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0B3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BBBB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1B13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CF4A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5EDC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623BF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0B297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4E6F5D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r>
      <w:tr w:rsidR="009A42BE" w:rsidRPr="00147985" w14:paraId="78264E90" w14:textId="77777777" w:rsidTr="00CF154C">
        <w:trPr>
          <w:trHeight w:val="315"/>
        </w:trPr>
        <w:tc>
          <w:tcPr>
            <w:tcW w:w="699" w:type="dxa"/>
            <w:tcBorders>
              <w:top w:val="nil"/>
              <w:left w:val="single" w:sz="8" w:space="0" w:color="auto"/>
              <w:bottom w:val="single" w:sz="8" w:space="0" w:color="auto"/>
              <w:right w:val="nil"/>
            </w:tcBorders>
            <w:shd w:val="clear" w:color="000000" w:fill="FDE9D9"/>
            <w:noWrap/>
            <w:vAlign w:val="bottom"/>
            <w:hideMark/>
          </w:tcPr>
          <w:p w14:paraId="46E5011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85</w:t>
            </w:r>
          </w:p>
        </w:tc>
        <w:tc>
          <w:tcPr>
            <w:tcW w:w="698" w:type="dxa"/>
            <w:tcBorders>
              <w:top w:val="nil"/>
              <w:left w:val="nil"/>
              <w:bottom w:val="single" w:sz="8" w:space="0" w:color="auto"/>
              <w:right w:val="nil"/>
            </w:tcBorders>
            <w:shd w:val="clear" w:color="000000" w:fill="F2F2F2"/>
            <w:noWrap/>
            <w:vAlign w:val="bottom"/>
            <w:hideMark/>
          </w:tcPr>
          <w:p w14:paraId="5A67D1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single" w:sz="8" w:space="0" w:color="auto"/>
              <w:right w:val="nil"/>
            </w:tcBorders>
            <w:shd w:val="clear" w:color="000000" w:fill="F2F2F2"/>
            <w:noWrap/>
            <w:vAlign w:val="bottom"/>
            <w:hideMark/>
          </w:tcPr>
          <w:p w14:paraId="5BD1AF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165130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3C7E5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C9CD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DFE0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35AE00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F5A31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7227B4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single" w:sz="8" w:space="0" w:color="auto"/>
              <w:right w:val="nil"/>
            </w:tcBorders>
            <w:shd w:val="clear" w:color="000000" w:fill="F2F2F2"/>
            <w:noWrap/>
            <w:vAlign w:val="bottom"/>
            <w:hideMark/>
          </w:tcPr>
          <w:p w14:paraId="78542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F90AF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single" w:sz="8" w:space="0" w:color="auto"/>
            </w:tcBorders>
            <w:shd w:val="clear" w:color="auto" w:fill="auto"/>
            <w:noWrap/>
            <w:vAlign w:val="bottom"/>
            <w:hideMark/>
          </w:tcPr>
          <w:p w14:paraId="7CAC46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r>
    </w:tbl>
    <w:p w14:paraId="70A0EDCF" w14:textId="77777777" w:rsidR="009A42BE" w:rsidRPr="00147985" w:rsidRDefault="009A42BE" w:rsidP="00147985"/>
    <w:p w14:paraId="68D01602"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1E935A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ABC02DD" w14:textId="08F39722" w:rsidR="007F5DE1" w:rsidRPr="00147985" w:rsidRDefault="007F5DE1" w:rsidP="00147985">
      <w:pPr>
        <w:pStyle w:val="Overskrift3"/>
        <w:widowControl/>
        <w:numPr>
          <w:ilvl w:val="2"/>
          <w:numId w:val="10"/>
        </w:numPr>
        <w:ind w:right="-2"/>
        <w:rPr>
          <w:b/>
        </w:rPr>
      </w:pPr>
      <w:bookmarkStart w:id="75" w:name="_Ref97626982"/>
      <w:r w:rsidRPr="00147985">
        <w:t>Av hensyn til kontroll med stedfortredere og mesterpoeng, skal s</w:t>
      </w:r>
      <w:r w:rsidR="00564BB0" w:rsidRPr="00147985">
        <w:t>kå</w:t>
      </w:r>
      <w:r w:rsidRPr="00147985">
        <w:t xml:space="preserve">reskjemaet inneholde navn på samtlige spillere som har spilt kampen. Unnlatelse medfører prosedyrestraff etter punkt B i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341E02" w:rsidRPr="00147985">
        <w:t>Prosedyre- og disiplinærstraff</w:t>
      </w:r>
      <w:r w:rsidR="0010554D" w:rsidRPr="00147985">
        <w:fldChar w:fldCharType="end"/>
      </w:r>
      <w:r w:rsidRPr="00147985">
        <w:t xml:space="preserve"> i serieturneringer. De spillerne som ikke er navngitt på lister fra cupkamper (f.eks. NM-runde) får ikke MP for angjeldende kamp. Navnene må allikevel innberettes.</w:t>
      </w:r>
      <w:bookmarkEnd w:id="75"/>
    </w:p>
    <w:p w14:paraId="59C69EC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3C6A8AA" w14:textId="77777777" w:rsidR="007F5DE1" w:rsidRPr="00147985" w:rsidRDefault="007F5DE1" w:rsidP="00147985">
      <w:pPr>
        <w:pStyle w:val="Overskrift3"/>
        <w:widowControl/>
        <w:numPr>
          <w:ilvl w:val="2"/>
          <w:numId w:val="10"/>
        </w:numPr>
        <w:ind w:right="-2"/>
      </w:pPr>
      <w:r w:rsidRPr="00147985">
        <w:t>Disiplinærstraff har ingen innvirkning på kampens resultat. Straffen skal plasseres som (</w:t>
      </w:r>
      <w:r w:rsidRPr="00147985">
        <w:rPr>
          <w:rFonts w:ascii="Symbol" w:eastAsia="Symbol" w:hAnsi="Symbol" w:cs="Symbol"/>
        </w:rPr>
        <w:t>¸</w:t>
      </w:r>
      <w:r w:rsidRPr="00147985">
        <w:t>X) bak VP-resultatet i kampen hvor vedkommende lag har pådratt seg disiplinær</w:t>
      </w:r>
      <w:r w:rsidRPr="00147985">
        <w:softHyphen/>
        <w:t>straff.</w:t>
      </w:r>
    </w:p>
    <w:p w14:paraId="67415035" w14:textId="77777777" w:rsidR="007F5DE1" w:rsidRPr="00147985" w:rsidRDefault="007F5DE1" w:rsidP="00147985"/>
    <w:p w14:paraId="4FAEE1E9" w14:textId="77777777" w:rsidR="007F5DE1" w:rsidRPr="00147985" w:rsidRDefault="007F5DE1" w:rsidP="00147985">
      <w:pPr>
        <w:pStyle w:val="Vanliginnrykk"/>
        <w:widowControl/>
        <w:ind w:right="-2"/>
      </w:pPr>
      <w:r w:rsidRPr="00147985">
        <w:t>Eksempel:</w:t>
      </w:r>
    </w:p>
    <w:p w14:paraId="031D8DA0" w14:textId="77777777" w:rsidR="007F5DE1" w:rsidRPr="00147985" w:rsidRDefault="007F5DE1" w:rsidP="00147985">
      <w:pPr>
        <w:pStyle w:val="Vanliginnrykk"/>
        <w:widowControl/>
        <w:ind w:right="-2"/>
      </w:pPr>
      <w:r w:rsidRPr="00147985">
        <w:t xml:space="preserve">Lag Trondheim møter Lag Oslo, og Lag Trondheim pådrar seg </w:t>
      </w:r>
      <w:r w:rsidRPr="00147985">
        <w:rPr>
          <w:rFonts w:ascii="Symbol" w:eastAsia="Symbol" w:hAnsi="Symbol" w:cs="Symbol"/>
        </w:rPr>
        <w:t>¸</w:t>
      </w:r>
      <w:r w:rsidRPr="00147985">
        <w:t>½VP i straff for sent spill:</w:t>
      </w:r>
    </w:p>
    <w:p w14:paraId="1FCEEEC5" w14:textId="77777777" w:rsidR="007F5DE1" w:rsidRPr="00147985" w:rsidRDefault="007F5DE1" w:rsidP="00147985">
      <w:pPr>
        <w:widowControl/>
        <w:tabs>
          <w:tab w:val="left" w:pos="-1440"/>
          <w:tab w:val="left" w:pos="-720"/>
          <w:tab w:val="left" w:pos="0"/>
          <w:tab w:val="left" w:pos="1293"/>
          <w:tab w:val="left" w:pos="1663"/>
          <w:tab w:val="left" w:pos="2032"/>
          <w:tab w:val="center" w:pos="4897"/>
          <w:tab w:val="center" w:pos="6837"/>
          <w:tab w:val="right" w:leader="dot" w:pos="9072"/>
        </w:tabs>
        <w:ind w:right="-2"/>
        <w:jc w:val="both"/>
        <w:rPr>
          <w:rFonts w:cs="Arial"/>
          <w:spacing w:val="-2"/>
        </w:rPr>
      </w:pPr>
      <w:r w:rsidRPr="00147985">
        <w:rPr>
          <w:rFonts w:cs="Arial"/>
          <w:spacing w:val="-2"/>
        </w:rPr>
        <w:tab/>
      </w:r>
      <w:r w:rsidRPr="00147985">
        <w:rPr>
          <w:rFonts w:cs="Arial"/>
          <w:spacing w:val="-2"/>
        </w:rPr>
        <w:tab/>
      </w:r>
      <w:r w:rsidRPr="00147985">
        <w:rPr>
          <w:rFonts w:cs="Arial"/>
          <w:spacing w:val="-2"/>
        </w:rPr>
        <w:tab/>
      </w:r>
      <w:r w:rsidRPr="00147985">
        <w:rPr>
          <w:rFonts w:cs="Arial"/>
          <w:spacing w:val="-2"/>
        </w:rPr>
        <w:tab/>
        <w:t>IMP</w:t>
      </w:r>
      <w:r w:rsidRPr="00147985">
        <w:rPr>
          <w:rFonts w:cs="Arial"/>
          <w:spacing w:val="-2"/>
        </w:rPr>
        <w:tab/>
        <w:t>VP</w:t>
      </w:r>
    </w:p>
    <w:p w14:paraId="60AAC585" w14:textId="77777777" w:rsidR="007F5DE1" w:rsidRPr="00147985" w:rsidRDefault="007F5DE1" w:rsidP="00147985">
      <w:pPr>
        <w:pStyle w:val="Vanliginnrykk"/>
        <w:widowControl/>
        <w:ind w:right="-2"/>
      </w:pPr>
      <w:r w:rsidRPr="00147985">
        <w:t>Lag Trondheim - Lag Oslo</w:t>
      </w:r>
      <w:r w:rsidRPr="00147985">
        <w:tab/>
        <w:t>(55 </w:t>
      </w:r>
      <w:r w:rsidRPr="00147985">
        <w:noBreakHyphen/>
        <w:t> 59)</w:t>
      </w:r>
      <w:r w:rsidRPr="00147985">
        <w:tab/>
      </w:r>
      <w:r w:rsidR="00796DFF" w:rsidRPr="00147985">
        <w:t>9,14</w:t>
      </w:r>
      <w:r w:rsidRPr="00147985">
        <w:t>(</w:t>
      </w:r>
      <w:r w:rsidRPr="00147985">
        <w:rPr>
          <w:rFonts w:ascii="Symbol" w:eastAsia="Symbol" w:hAnsi="Symbol" w:cs="Symbol"/>
        </w:rPr>
        <w:t>¸</w:t>
      </w:r>
      <w:r w:rsidRPr="00147985">
        <w:t>½) </w:t>
      </w:r>
      <w:r w:rsidR="00796DFF" w:rsidRPr="00147985">
        <w:t>–</w:t>
      </w:r>
      <w:r w:rsidRPr="00147985">
        <w:t> </w:t>
      </w:r>
      <w:r w:rsidR="00796DFF" w:rsidRPr="00147985">
        <w:t>10,86</w:t>
      </w:r>
    </w:p>
    <w:p w14:paraId="12687A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D3EAB02" w14:textId="77777777" w:rsidR="007F5DE1" w:rsidRPr="00147985" w:rsidRDefault="007F5DE1" w:rsidP="00147985">
      <w:pPr>
        <w:pStyle w:val="Overskrift2"/>
        <w:numPr>
          <w:ilvl w:val="1"/>
          <w:numId w:val="10"/>
        </w:numPr>
        <w:ind w:right="-2"/>
      </w:pPr>
      <w:bookmarkStart w:id="76" w:name="_Ref84841605"/>
      <w:bookmarkStart w:id="77" w:name="_Toc147150982"/>
      <w:r w:rsidRPr="00147985">
        <w:t>Oversitterkamper</w:t>
      </w:r>
      <w:bookmarkEnd w:id="76"/>
      <w:bookmarkEnd w:id="77"/>
    </w:p>
    <w:p w14:paraId="78333813" w14:textId="77777777" w:rsidR="007F5DE1" w:rsidRPr="00147985" w:rsidRDefault="007F5DE1" w:rsidP="00147985">
      <w:pPr>
        <w:pStyle w:val="Overskrift3"/>
        <w:widowControl/>
        <w:numPr>
          <w:ilvl w:val="2"/>
          <w:numId w:val="10"/>
        </w:numPr>
        <w:ind w:right="-2"/>
      </w:pPr>
      <w:r w:rsidRPr="00147985">
        <w:t>Et lag som skal møte et lag som uteblir, eller som er gått ut av turneringen, vinner denne kampen. Det tildeles ikke mesterpoeng for kampen.</w:t>
      </w:r>
    </w:p>
    <w:p w14:paraId="5FFB34A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1EC48D" w14:textId="77777777" w:rsidR="007F5DE1" w:rsidRPr="00147985" w:rsidRDefault="007F5DE1" w:rsidP="00147985">
      <w:pPr>
        <w:pStyle w:val="Overskrift3"/>
        <w:widowControl/>
        <w:numPr>
          <w:ilvl w:val="2"/>
          <w:numId w:val="10"/>
        </w:numPr>
        <w:ind w:right="-2"/>
        <w:rPr>
          <w:b/>
        </w:rPr>
      </w:pPr>
      <w:r w:rsidRPr="00147985">
        <w:t>Det tildeles for en oversitterkamp ved avsluttet serie beste alternativ av:</w:t>
      </w:r>
    </w:p>
    <w:p w14:paraId="0E673AA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942D671" w14:textId="77777777" w:rsidR="007F5DE1" w:rsidRPr="00147985" w:rsidRDefault="007F5DE1" w:rsidP="00147985">
      <w:pPr>
        <w:pStyle w:val="IndentAlpha"/>
        <w:numPr>
          <w:ilvl w:val="0"/>
          <w:numId w:val="19"/>
        </w:numPr>
      </w:pPr>
      <w:r w:rsidRPr="00147985">
        <w:t>Enten 1</w:t>
      </w:r>
      <w:r w:rsidR="00EB6167" w:rsidRPr="00147985">
        <w:t>2</w:t>
      </w:r>
      <w:r w:rsidRPr="00147985">
        <w:t xml:space="preserve"> VP, eller</w:t>
      </w:r>
    </w:p>
    <w:p w14:paraId="04296D7E" w14:textId="77777777" w:rsidR="007F5DE1" w:rsidRPr="00147985" w:rsidRDefault="007F5DE1" w:rsidP="00147985">
      <w:pPr>
        <w:pStyle w:val="IndentAlpha"/>
      </w:pPr>
      <w:r w:rsidRPr="00147985">
        <w:t>gjennomsnittet av egen VP-score i alle andre kamper, eller</w:t>
      </w:r>
    </w:p>
    <w:p w14:paraId="445A3657" w14:textId="77777777" w:rsidR="007F5DE1" w:rsidRPr="00147985" w:rsidRDefault="007F5DE1" w:rsidP="00147985">
      <w:pPr>
        <w:pStyle w:val="IndentAlpha"/>
      </w:pPr>
      <w:r w:rsidRPr="00147985">
        <w:t>gjennomsnittet av de andre lags VP-score mot det uteblitte lag.</w:t>
      </w:r>
    </w:p>
    <w:p w14:paraId="53E390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5C3CC950" w14:textId="77777777" w:rsidR="007F5DE1" w:rsidRPr="00147985" w:rsidRDefault="007F5DE1" w:rsidP="00147985">
      <w:pPr>
        <w:pStyle w:val="Vanliginnrykk"/>
        <w:widowControl/>
        <w:ind w:right="-2"/>
      </w:pPr>
      <w:r w:rsidRPr="00147985">
        <w:lastRenderedPageBreak/>
        <w:t xml:space="preserve">Ved tildeling av VP i henhold til punkt B eller C rundes det av til </w:t>
      </w:r>
      <w:r w:rsidR="00EB6167" w:rsidRPr="00147985">
        <w:t>to</w:t>
      </w:r>
      <w:r w:rsidRPr="00147985">
        <w:t xml:space="preserve"> desimal</w:t>
      </w:r>
      <w:r w:rsidR="00EB6167" w:rsidRPr="00147985">
        <w:t>er</w:t>
      </w:r>
      <w:r w:rsidRPr="00147985">
        <w:t xml:space="preserve"> etter vanlige avrundingsregler.</w:t>
      </w:r>
    </w:p>
    <w:p w14:paraId="2303F8C0" w14:textId="77777777" w:rsidR="007F5DE1" w:rsidRPr="00147985" w:rsidRDefault="007F5DE1" w:rsidP="00147985">
      <w:pPr>
        <w:pStyle w:val="Vanliginnrykk"/>
        <w:widowControl/>
        <w:ind w:right="-2"/>
      </w:pPr>
    </w:p>
    <w:p w14:paraId="6A6AACCC" w14:textId="77777777" w:rsidR="007F5DE1" w:rsidRPr="00147985" w:rsidRDefault="007F5DE1" w:rsidP="00147985">
      <w:pPr>
        <w:pStyle w:val="Vanliginnrykk"/>
        <w:widowControl/>
        <w:ind w:right="-2"/>
      </w:pPr>
      <w:r w:rsidRPr="00147985">
        <w:t>Midlertidig tildeles 1</w:t>
      </w:r>
      <w:r w:rsidR="00EB6167" w:rsidRPr="00147985">
        <w:t>2</w:t>
      </w:r>
      <w:r w:rsidRPr="00147985">
        <w:t xml:space="preserve"> VP.</w:t>
      </w:r>
    </w:p>
    <w:p w14:paraId="19740027" w14:textId="77777777" w:rsidR="00EB122E" w:rsidRPr="00147985" w:rsidRDefault="00EB122E" w:rsidP="00147985">
      <w:pPr>
        <w:pStyle w:val="Vanliginnrykk"/>
        <w:widowControl/>
        <w:ind w:right="-2"/>
      </w:pPr>
    </w:p>
    <w:p w14:paraId="12369D2E" w14:textId="77777777" w:rsidR="00EB122E" w:rsidRPr="00147985" w:rsidRDefault="00EB122E" w:rsidP="00147985">
      <w:pPr>
        <w:pStyle w:val="Overskrift3"/>
        <w:widowControl/>
        <w:numPr>
          <w:ilvl w:val="2"/>
          <w:numId w:val="10"/>
        </w:numPr>
        <w:ind w:right="-2"/>
        <w:rPr>
          <w:b/>
        </w:rPr>
      </w:pPr>
      <w:r w:rsidRPr="00147985">
        <w:t xml:space="preserve">Dersom et lag uteblir fra mer enn halvparten av spillene i en turnering, skal ikke laget telle i sammendraget. Resultater oppnådd mot laget, skal likevel normalt fortsatt bli stående. </w:t>
      </w:r>
    </w:p>
    <w:p w14:paraId="5438AC5A" w14:textId="77777777" w:rsidR="007F5DE1" w:rsidRPr="00147985" w:rsidRDefault="007F5DE1" w:rsidP="00147985">
      <w:pPr>
        <w:pStyle w:val="Overskrift2"/>
        <w:numPr>
          <w:ilvl w:val="1"/>
          <w:numId w:val="10"/>
        </w:numPr>
        <w:rPr>
          <w:spacing w:val="-2"/>
        </w:rPr>
      </w:pPr>
      <w:bookmarkStart w:id="78" w:name="_Ref280096740"/>
      <w:bookmarkStart w:id="79" w:name="_Ref280096773"/>
      <w:bookmarkStart w:id="80" w:name="_Toc147150983"/>
      <w:r w:rsidRPr="00147985">
        <w:t>Bestemmelse av vinnere og innbyrdes plassering</w:t>
      </w:r>
      <w:bookmarkEnd w:id="78"/>
      <w:bookmarkEnd w:id="79"/>
      <w:bookmarkEnd w:id="80"/>
    </w:p>
    <w:p w14:paraId="1D38CCD8" w14:textId="3BC908DF" w:rsidR="007F5DE1" w:rsidRPr="00147985" w:rsidRDefault="007F5DE1" w:rsidP="00147985">
      <w:pPr>
        <w:pStyle w:val="Overskrift3"/>
        <w:widowControl/>
        <w:numPr>
          <w:ilvl w:val="2"/>
          <w:numId w:val="10"/>
        </w:numPr>
        <w:ind w:right="-2"/>
        <w:rPr>
          <w:b/>
        </w:rPr>
      </w:pPr>
      <w:r w:rsidRPr="00147985">
        <w:t xml:space="preserve">I enkeltkamper (f.eks. cup-kamper) avgjør summen av oppnådde IMP hvem som har vunnet. Er denne lik, har det lag vunnet som har høyest sammenlagt score. Er denne også lik, spilles ytterligere </w:t>
      </w:r>
      <w:r w:rsidR="00DD4D0F" w:rsidRPr="00147985">
        <w:t>fire</w:t>
      </w:r>
      <w:r w:rsidRPr="00147985">
        <w:t xml:space="preserve"> spill med samme plassering og mannskap som lagene hadde i siste runde. Er det fortsatt likt resultat, fortsetter kampen med tilsvarende runder </w:t>
      </w:r>
      <w:r w:rsidR="009D13A5" w:rsidRPr="00147985">
        <w:t>à</w:t>
      </w:r>
      <w:r w:rsidRPr="00147985">
        <w:t xml:space="preserve"> </w:t>
      </w:r>
      <w:r w:rsidR="00CC688F" w:rsidRPr="00147985">
        <w:rPr>
          <w:b/>
          <w:bCs/>
        </w:rPr>
        <w:t>to</w:t>
      </w:r>
      <w:r w:rsidRPr="00147985">
        <w:t xml:space="preserve"> spill til et lag har vunnet.</w:t>
      </w:r>
      <w:r w:rsidR="004E6E95" w:rsidRPr="00147985">
        <w:t xml:space="preserve"> </w:t>
      </w:r>
    </w:p>
    <w:p w14:paraId="27172D4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308FC0" w14:textId="77777777" w:rsidR="007F5DE1" w:rsidRPr="00147985" w:rsidRDefault="007F5DE1" w:rsidP="00147985">
      <w:pPr>
        <w:pStyle w:val="Overskrift3"/>
        <w:widowControl/>
        <w:numPr>
          <w:ilvl w:val="2"/>
          <w:numId w:val="10"/>
        </w:numPr>
        <w:ind w:right="-2"/>
        <w:rPr>
          <w:b/>
        </w:rPr>
      </w:pPr>
      <w:r w:rsidRPr="00147985">
        <w:t>I turneringer med flere kamper vinner det lag som ved turneringens avslutning har flest VP.</w:t>
      </w:r>
    </w:p>
    <w:p w14:paraId="450790D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E4D5F80" w14:textId="77777777" w:rsidR="007F5DE1" w:rsidRPr="00147985" w:rsidRDefault="007F5DE1" w:rsidP="00147985">
      <w:pPr>
        <w:pStyle w:val="Overskrift3"/>
        <w:widowControl/>
        <w:numPr>
          <w:ilvl w:val="2"/>
          <w:numId w:val="10"/>
        </w:numPr>
        <w:ind w:right="-2"/>
        <w:rPr>
          <w:b/>
        </w:rPr>
      </w:pPr>
      <w:bookmarkStart w:id="81" w:name="_Ref280096858"/>
      <w:r w:rsidRPr="00147985">
        <w:t xml:space="preserve">Såfremt to eller flere lag slutter med likt antall VP, rangeres lagene </w:t>
      </w:r>
      <w:r w:rsidR="00ED204D" w:rsidRPr="00147985">
        <w:t>etter følgende</w:t>
      </w:r>
      <w:r w:rsidR="0059432F" w:rsidRPr="00147985">
        <w:t xml:space="preserve"> </w:t>
      </w:r>
      <w:r w:rsidR="00ED204D" w:rsidRPr="00147985">
        <w:t>metoder i rekkefølge</w:t>
      </w:r>
      <w:r w:rsidRPr="00147985">
        <w:t>:</w:t>
      </w:r>
      <w:bookmarkEnd w:id="81"/>
    </w:p>
    <w:p w14:paraId="09559CF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472DBE3" w14:textId="77777777" w:rsidR="00173A12" w:rsidRPr="00147985" w:rsidRDefault="00173A12" w:rsidP="00147985">
      <w:pPr>
        <w:pStyle w:val="IndentNumbered"/>
      </w:pPr>
      <w:r w:rsidRPr="00147985">
        <w:t xml:space="preserve">Serieturneringer der man møter minst ¾ av lagene og </w:t>
      </w:r>
      <w:r w:rsidR="008716B8" w:rsidRPr="00147985">
        <w:t xml:space="preserve">de involverte </w:t>
      </w:r>
      <w:r w:rsidRPr="00147985">
        <w:t xml:space="preserve">lagene har møttes: </w:t>
      </w:r>
      <w:r w:rsidRPr="00147985">
        <w:br/>
      </w:r>
      <w:r w:rsidR="0069169E" w:rsidRPr="00147985">
        <w:t>VP i i</w:t>
      </w:r>
      <w:r w:rsidRPr="00147985">
        <w:t xml:space="preserve">nnbyrdes oppgjør. Dersom tre eller flere lag står likt avgjør summen av VP i </w:t>
      </w:r>
      <w:r w:rsidR="0069169E" w:rsidRPr="00147985">
        <w:t xml:space="preserve">alle </w:t>
      </w:r>
      <w:r w:rsidRPr="00147985">
        <w:t>de innbyrdes oppgjørene.</w:t>
      </w:r>
      <w:r w:rsidR="0059432F" w:rsidRPr="00147985">
        <w:t xml:space="preserve"> Dersom det ikke er skille på VP skilles på IMP</w:t>
      </w:r>
      <w:r w:rsidR="00D70B4E" w:rsidRPr="00147985">
        <w:t>.</w:t>
      </w:r>
    </w:p>
    <w:p w14:paraId="356A637D" w14:textId="77777777" w:rsidR="00173A12" w:rsidRPr="00147985" w:rsidRDefault="008716B8" w:rsidP="00147985">
      <w:pPr>
        <w:pStyle w:val="IndentNumbered"/>
      </w:pPr>
      <w:r w:rsidRPr="00147985">
        <w:t>I andre turner</w:t>
      </w:r>
      <w:r w:rsidR="00091463" w:rsidRPr="00147985">
        <w:t>ing</w:t>
      </w:r>
      <w:r w:rsidR="00D70B4E" w:rsidRPr="00147985">
        <w:t>er</w:t>
      </w:r>
      <w:r w:rsidR="00091463" w:rsidRPr="00147985">
        <w:t xml:space="preserve"> eller dersom pkt.1 ikke skiller: </w:t>
      </w:r>
      <w:r w:rsidR="00091463" w:rsidRPr="00147985">
        <w:br/>
      </w:r>
      <w:r w:rsidR="00173A12" w:rsidRPr="00147985">
        <w:t>Monradkvalitet, dvs: Sum av motstandernes VP mot andre, det vil si kvaliteten av motstanderne til lagene med likt antall VP. (Se eksempel på utregning nedenfor).</w:t>
      </w:r>
    </w:p>
    <w:p w14:paraId="4D778BF3" w14:textId="77777777" w:rsidR="00173A12" w:rsidRPr="00147985" w:rsidRDefault="00173A12" w:rsidP="00147985">
      <w:pPr>
        <w:pStyle w:val="IndentNumbered"/>
      </w:pPr>
      <w:r w:rsidRPr="00147985">
        <w:t>Kvotient, dvs</w:t>
      </w:r>
      <w:r w:rsidR="00091463" w:rsidRPr="00147985">
        <w:t>:</w:t>
      </w:r>
      <w:r w:rsidRPr="00147985">
        <w:t xml:space="preserve"> IMP vunnet delt på IMP </w:t>
      </w:r>
      <w:r w:rsidR="00091463" w:rsidRPr="00147985">
        <w:t>avgitt</w:t>
      </w:r>
      <w:r w:rsidRPr="00147985">
        <w:t>.</w:t>
      </w:r>
    </w:p>
    <w:p w14:paraId="7E40C570" w14:textId="77777777" w:rsidR="00D70B4E" w:rsidRPr="00147985" w:rsidRDefault="00D70B4E" w:rsidP="00147985">
      <w:pPr>
        <w:pStyle w:val="IndentNumbered"/>
      </w:pPr>
      <w:r w:rsidRPr="00147985">
        <w:t>Antall IMP vunnet.</w:t>
      </w:r>
    </w:p>
    <w:p w14:paraId="15E34390" w14:textId="77777777" w:rsidR="007F5DE1" w:rsidRPr="00147985" w:rsidRDefault="007F5DE1" w:rsidP="00147985">
      <w:pPr>
        <w:pStyle w:val="IndentNumbered"/>
        <w:numPr>
          <w:ilvl w:val="0"/>
          <w:numId w:val="0"/>
        </w:numPr>
        <w:ind w:left="1494"/>
        <w:rPr>
          <w:rFonts w:cs="Arial"/>
          <w:spacing w:val="-2"/>
        </w:rPr>
      </w:pPr>
    </w:p>
    <w:p w14:paraId="7FAD4266" w14:textId="77777777" w:rsidR="006103EE" w:rsidRPr="00147985" w:rsidRDefault="006103EE" w:rsidP="00147985">
      <w:pPr>
        <w:pStyle w:val="Vanliginnrykk"/>
        <w:widowControl/>
        <w:ind w:right="-2"/>
      </w:pPr>
      <w:r w:rsidRPr="00147985">
        <w:t>Eksempel på Monradkvalitet:</w:t>
      </w:r>
    </w:p>
    <w:p w14:paraId="34D94368" w14:textId="77777777" w:rsidR="006103EE" w:rsidRPr="00147985" w:rsidRDefault="006103EE" w:rsidP="00147985">
      <w:pPr>
        <w:pStyle w:val="Vanliginnrykk"/>
        <w:widowControl/>
        <w:ind w:right="-2"/>
      </w:pPr>
      <w:r w:rsidRPr="00147985">
        <w:t>Lag A har:</w:t>
      </w:r>
      <w:r w:rsidRPr="00147985">
        <w:tab/>
        <w:t>64 VP og har spilt mot C (+24), D (+19) og E (+21)</w:t>
      </w:r>
    </w:p>
    <w:p w14:paraId="0DFBCC78" w14:textId="77777777" w:rsidR="006103EE" w:rsidRPr="00147985" w:rsidRDefault="006103EE" w:rsidP="00147985">
      <w:pPr>
        <w:pStyle w:val="Vanliginnrykk"/>
        <w:widowControl/>
        <w:ind w:right="-2"/>
      </w:pPr>
      <w:r w:rsidRPr="00147985">
        <w:t>Lag B har:</w:t>
      </w:r>
      <w:r w:rsidRPr="00147985">
        <w:tab/>
        <w:t>64 VP og har spilt mot C (+23), F (+20) og G (+21)</w:t>
      </w:r>
    </w:p>
    <w:p w14:paraId="0FDFC959" w14:textId="77777777" w:rsidR="006103EE" w:rsidRPr="00147985" w:rsidRDefault="006103EE" w:rsidP="00147985">
      <w:pPr>
        <w:pStyle w:val="Vanliginnrykk"/>
        <w:widowControl/>
        <w:ind w:right="-2"/>
      </w:pPr>
      <w:r w:rsidRPr="00147985">
        <w:t>Totalscore C:</w:t>
      </w:r>
      <w:r w:rsidRPr="00147985">
        <w:tab/>
        <w:t>33 VP og har spilt mot A (+6), B (+7) og H (+20)</w:t>
      </w:r>
    </w:p>
    <w:p w14:paraId="173C2630" w14:textId="77777777" w:rsidR="006103EE" w:rsidRPr="00147985" w:rsidRDefault="006103EE" w:rsidP="00147985">
      <w:pPr>
        <w:pStyle w:val="Vanliginnrykk"/>
        <w:widowControl/>
        <w:ind w:right="-2"/>
      </w:pPr>
      <w:r w:rsidRPr="00147985">
        <w:t>Totalscore D:</w:t>
      </w:r>
      <w:r w:rsidRPr="00147985">
        <w:tab/>
        <w:t>47 VP og har spilt mot A (+11), I (+20) og J (+16)</w:t>
      </w:r>
    </w:p>
    <w:p w14:paraId="7991C485" w14:textId="77777777" w:rsidR="006103EE" w:rsidRPr="00147985" w:rsidRDefault="006103EE" w:rsidP="00147985">
      <w:pPr>
        <w:pStyle w:val="Vanliginnrykk"/>
        <w:widowControl/>
        <w:ind w:right="-2"/>
      </w:pPr>
      <w:r w:rsidRPr="00147985">
        <w:t>Totalscore E:</w:t>
      </w:r>
      <w:r w:rsidRPr="00147985">
        <w:tab/>
        <w:t>39 VP og har spilt mot A (+9), K (+15) og L (+15)</w:t>
      </w:r>
    </w:p>
    <w:p w14:paraId="682D0E49" w14:textId="77777777" w:rsidR="006103EE" w:rsidRPr="00147985" w:rsidRDefault="006103EE" w:rsidP="00147985">
      <w:pPr>
        <w:pStyle w:val="Vanliginnrykk"/>
        <w:widowControl/>
        <w:ind w:right="-2"/>
      </w:pPr>
      <w:r w:rsidRPr="00147985">
        <w:t>Totalscore F:</w:t>
      </w:r>
      <w:r w:rsidRPr="00147985">
        <w:tab/>
        <w:t>44 VP og har spilt mot B (+10), M (+16) og N (+18)</w:t>
      </w:r>
    </w:p>
    <w:p w14:paraId="2389FCFC" w14:textId="77777777" w:rsidR="006103EE" w:rsidRPr="00147985" w:rsidRDefault="006103EE" w:rsidP="00147985">
      <w:pPr>
        <w:pStyle w:val="Vanliginnrykk"/>
        <w:widowControl/>
        <w:ind w:right="-2"/>
      </w:pPr>
      <w:r w:rsidRPr="00147985">
        <w:t>Totalscore G:</w:t>
      </w:r>
      <w:r w:rsidRPr="00147985">
        <w:tab/>
        <w:t>30 VP og har spilt mot B (+9), O (+10) og P (+11)</w:t>
      </w:r>
    </w:p>
    <w:p w14:paraId="7FBB09B0" w14:textId="77777777" w:rsidR="006103EE" w:rsidRPr="00147985" w:rsidRDefault="006103EE" w:rsidP="00147985">
      <w:pPr>
        <w:pStyle w:val="Vanliginnrykk"/>
        <w:widowControl/>
        <w:ind w:right="-2"/>
      </w:pPr>
      <w:r w:rsidRPr="00147985">
        <w:t>For å få kvalitet av motstanderne må man trekke fra den VP motstanderen har oppnådd mot eget lag:</w:t>
      </w:r>
    </w:p>
    <w:p w14:paraId="456FA357" w14:textId="77777777" w:rsidR="006103EE" w:rsidRPr="00147985" w:rsidRDefault="006103EE" w:rsidP="00147985">
      <w:pPr>
        <w:pStyle w:val="Vanliginnrykk"/>
        <w:widowControl/>
        <w:ind w:right="-2"/>
      </w:pPr>
      <w:r w:rsidRPr="00147985">
        <w:t>As motstandere:</w:t>
      </w:r>
      <w:r w:rsidRPr="00147985">
        <w:tab/>
        <w:t>C (+33-6=27) + D (+47-11=36) + E (+39-9=30) = 93</w:t>
      </w:r>
    </w:p>
    <w:p w14:paraId="66DA2AED" w14:textId="77777777" w:rsidR="006103EE" w:rsidRPr="00147985" w:rsidRDefault="006103EE" w:rsidP="00147985">
      <w:pPr>
        <w:pStyle w:val="Vanliginnrykk"/>
        <w:widowControl/>
        <w:ind w:right="-2"/>
      </w:pPr>
      <w:r w:rsidRPr="00147985">
        <w:t>Bs motstandere:</w:t>
      </w:r>
      <w:r w:rsidRPr="00147985">
        <w:tab/>
        <w:t>C (+33-7=26) + F (+44-10=34) + G (+30-9=21) = 81</w:t>
      </w:r>
    </w:p>
    <w:p w14:paraId="5AADBCA2" w14:textId="77777777" w:rsidR="006103EE" w:rsidRPr="00147985" w:rsidRDefault="006103EE" w:rsidP="00147985">
      <w:pPr>
        <w:pStyle w:val="Vanliginnrykk"/>
        <w:widowControl/>
        <w:ind w:right="-2"/>
      </w:pPr>
      <w:r w:rsidRPr="00147985">
        <w:t>Lag A har møtt motstandere med best kvalitet og har vunnet.</w:t>
      </w:r>
    </w:p>
    <w:p w14:paraId="36A3BC70" w14:textId="77777777" w:rsidR="006103EE" w:rsidRPr="00147985" w:rsidRDefault="006103EE" w:rsidP="00147985">
      <w:pPr>
        <w:pStyle w:val="Vanliginnrykk"/>
        <w:widowControl/>
        <w:ind w:right="-2"/>
      </w:pPr>
    </w:p>
    <w:p w14:paraId="4AA3B81D" w14:textId="562A7A54" w:rsidR="007F5DE1" w:rsidRPr="00147985" w:rsidRDefault="007F5DE1" w:rsidP="00147985">
      <w:pPr>
        <w:pStyle w:val="Vanliginnrykk"/>
        <w:widowControl/>
        <w:ind w:right="-2"/>
      </w:pPr>
      <w:r w:rsidRPr="00147985">
        <w:t>Eksempel på utregning av kvotient:</w:t>
      </w:r>
    </w:p>
    <w:p w14:paraId="05DB1159" w14:textId="77777777" w:rsidR="007F5DE1" w:rsidRPr="00147985" w:rsidRDefault="007F5DE1" w:rsidP="00147985">
      <w:pPr>
        <w:pStyle w:val="Vanliginnrykk"/>
        <w:widowControl/>
        <w:ind w:right="-2"/>
      </w:pPr>
      <w:r w:rsidRPr="00147985">
        <w:t>Kvotient = Antall IMP vunnet totalt i alle kamper dividert med antall IMP tapt totalt i alle kamper.</w:t>
      </w:r>
    </w:p>
    <w:p w14:paraId="40352A85" w14:textId="77777777" w:rsidR="007F5DE1" w:rsidRPr="00147985" w:rsidRDefault="007F5DE1" w:rsidP="00147985">
      <w:pPr>
        <w:pStyle w:val="Vanliginnrykk"/>
        <w:widowControl/>
        <w:ind w:right="-2"/>
      </w:pPr>
      <w:r w:rsidRPr="00147985">
        <w:t>Lag A har:</w:t>
      </w:r>
      <w:r w:rsidRPr="00147985">
        <w:tab/>
        <w:t>11 VP og i IMP +600 og -500</w:t>
      </w:r>
    </w:p>
    <w:p w14:paraId="52AD0A14" w14:textId="77777777" w:rsidR="007F5DE1" w:rsidRPr="00147985" w:rsidRDefault="007F5DE1" w:rsidP="00147985">
      <w:pPr>
        <w:pStyle w:val="Vanliginnrykk"/>
        <w:widowControl/>
        <w:ind w:right="-2"/>
      </w:pPr>
      <w:r w:rsidRPr="00147985">
        <w:t>Lag B har:</w:t>
      </w:r>
      <w:r w:rsidRPr="00147985">
        <w:tab/>
        <w:t>11 VP og i IMP +805 og -700</w:t>
      </w:r>
    </w:p>
    <w:p w14:paraId="53689255" w14:textId="77777777" w:rsidR="007F5DE1" w:rsidRPr="00147985" w:rsidRDefault="007F5DE1" w:rsidP="00147985">
      <w:pPr>
        <w:pStyle w:val="Vanliginnrykk"/>
        <w:widowControl/>
        <w:ind w:right="-2"/>
      </w:pPr>
      <w:r w:rsidRPr="00147985">
        <w:t>Lag A har:</w:t>
      </w:r>
      <w:r w:rsidRPr="00147985">
        <w:tab/>
        <w:t>600 : 500 = en kvotient på 1.2</w:t>
      </w:r>
    </w:p>
    <w:p w14:paraId="6DC2A463" w14:textId="77777777" w:rsidR="007F5DE1" w:rsidRPr="00147985" w:rsidRDefault="007F5DE1" w:rsidP="00147985">
      <w:pPr>
        <w:pStyle w:val="Vanliginnrykk"/>
        <w:widowControl/>
        <w:ind w:right="-2"/>
      </w:pPr>
      <w:r w:rsidRPr="00147985">
        <w:t>Lag B har:</w:t>
      </w:r>
      <w:r w:rsidRPr="00147985">
        <w:tab/>
        <w:t>805 : 700 = en kvotient på 1.15</w:t>
      </w:r>
    </w:p>
    <w:p w14:paraId="5F295E2D" w14:textId="77777777" w:rsidR="007F5DE1" w:rsidRPr="00147985" w:rsidRDefault="007F5DE1" w:rsidP="00147985">
      <w:pPr>
        <w:pStyle w:val="Vanliginnrykk"/>
        <w:widowControl/>
        <w:ind w:right="-2"/>
      </w:pPr>
      <w:r w:rsidRPr="00147985">
        <w:t>Lag A har den høyeste kvotienten og de rangeres foran.</w:t>
      </w:r>
    </w:p>
    <w:p w14:paraId="7BC90FD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2772"/>
          <w:tab w:val="left" w:pos="3141"/>
          <w:tab w:val="left" w:pos="4897"/>
          <w:tab w:val="right" w:leader="dot" w:pos="9072"/>
        </w:tabs>
        <w:ind w:right="-2"/>
        <w:jc w:val="both"/>
        <w:rPr>
          <w:rFonts w:cs="Arial"/>
          <w:spacing w:val="-2"/>
        </w:rPr>
      </w:pPr>
    </w:p>
    <w:p w14:paraId="6B728C3D" w14:textId="77777777" w:rsidR="007F5DE1" w:rsidRPr="00147985" w:rsidRDefault="007F5DE1" w:rsidP="00147985">
      <w:pPr>
        <w:pStyle w:val="Overskrift3"/>
        <w:widowControl/>
        <w:numPr>
          <w:ilvl w:val="2"/>
          <w:numId w:val="10"/>
        </w:numPr>
        <w:ind w:right="-2"/>
        <w:rPr>
          <w:b/>
        </w:rPr>
      </w:pPr>
      <w:r w:rsidRPr="00147985">
        <w:t xml:space="preserve">For tildeling av mesterpoeng i serieturneringer regnes </w:t>
      </w:r>
      <w:r w:rsidR="00506794" w:rsidRPr="00147985">
        <w:t xml:space="preserve">kamper som ender fra 8,01 til 11,99 VP som uavgjort kamp. </w:t>
      </w:r>
    </w:p>
    <w:p w14:paraId="247B0336" w14:textId="77777777" w:rsidR="00FD34F8" w:rsidRPr="00147985" w:rsidRDefault="00FE3F7E" w:rsidP="00147985">
      <w:pPr>
        <w:pStyle w:val="Overskrift2"/>
        <w:numPr>
          <w:ilvl w:val="1"/>
          <w:numId w:val="10"/>
        </w:numPr>
        <w:ind w:right="-2"/>
        <w:rPr>
          <w:spacing w:val="-2"/>
        </w:rPr>
      </w:pPr>
      <w:bookmarkStart w:id="82" w:name="_Ref207272012"/>
      <w:bookmarkStart w:id="83" w:name="_Ref207272019"/>
      <w:bookmarkStart w:id="84" w:name="_Toc147150984"/>
      <w:r w:rsidRPr="00147985">
        <w:lastRenderedPageBreak/>
        <w:t>Diskvalifikasjo</w:t>
      </w:r>
      <w:r w:rsidR="00ED204D" w:rsidRPr="00147985">
        <w:t>n / Bruk av ulovlig spiller</w:t>
      </w:r>
      <w:bookmarkEnd w:id="82"/>
      <w:bookmarkEnd w:id="83"/>
      <w:bookmarkEnd w:id="84"/>
    </w:p>
    <w:p w14:paraId="1E36FC9F" w14:textId="54190A79" w:rsidR="009D2002" w:rsidRPr="00147985" w:rsidRDefault="009D2002" w:rsidP="00147985">
      <w:pPr>
        <w:pStyle w:val="Overskrift3"/>
        <w:widowControl/>
        <w:numPr>
          <w:ilvl w:val="2"/>
          <w:numId w:val="10"/>
        </w:numPr>
        <w:ind w:right="-2"/>
      </w:pPr>
      <w:r w:rsidRPr="00147985">
        <w:t>E</w:t>
      </w:r>
      <w:r w:rsidR="0055080F" w:rsidRPr="00147985">
        <w:t>n spiller</w:t>
      </w:r>
      <w:r w:rsidRPr="00147985">
        <w:t xml:space="preserve"> som </w:t>
      </w:r>
      <w:r w:rsidR="0055080F" w:rsidRPr="00147985">
        <w:t>forlater en turnering</w:t>
      </w:r>
      <w:r w:rsidR="0059432F" w:rsidRPr="00147985">
        <w:t xml:space="preserve"> / ikke møter til en turnering</w:t>
      </w:r>
      <w:r w:rsidR="0055080F" w:rsidRPr="00147985">
        <w:t xml:space="preserve">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341E02">
        <w:t>2.4</w:t>
      </w:r>
      <w:r w:rsidR="0010554D" w:rsidRPr="00147985">
        <w:fldChar w:fldCharType="end"/>
      </w:r>
      <w:r w:rsidR="0055080F"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341E02" w:rsidRPr="00147985">
        <w:t>Stedfortredere</w:t>
      </w:r>
      <w:r w:rsidR="0010554D" w:rsidRPr="00147985">
        <w:fldChar w:fldCharType="end"/>
      </w:r>
      <w:r w:rsidR="0055080F" w:rsidRPr="00147985">
        <w:t xml:space="preserve">, </w:t>
      </w:r>
      <w:r w:rsidRPr="00147985">
        <w:t>betraktes å ha trukket seg fra turneringen og forspiller sine rettigheter til videre deltakelse.</w:t>
      </w:r>
      <w:r w:rsidR="00D83EB0" w:rsidRPr="00147985">
        <w:t xml:space="preserve"> </w:t>
      </w:r>
      <w:r w:rsidR="00E039B6" w:rsidRPr="00147985">
        <w:t>Disiplinær forføy</w:t>
      </w:r>
      <w:r w:rsidR="00BD2866" w:rsidRPr="00147985">
        <w:t>ning</w:t>
      </w:r>
      <w:r w:rsidR="00E039B6" w:rsidRPr="00147985">
        <w:t xml:space="preserve"> kan </w:t>
      </w:r>
      <w:r w:rsidR="00655A98" w:rsidRPr="00147985">
        <w:t>komme til anvendelse.</w:t>
      </w:r>
    </w:p>
    <w:p w14:paraId="3E86169C" w14:textId="77777777" w:rsidR="009D2002" w:rsidRPr="00147985" w:rsidRDefault="009D2002" w:rsidP="00147985">
      <w:pPr>
        <w:pStyle w:val="Overskrift3"/>
        <w:widowControl/>
        <w:ind w:right="-2"/>
      </w:pPr>
    </w:p>
    <w:p w14:paraId="391E3703" w14:textId="77777777" w:rsidR="00DA691A" w:rsidRPr="00147985" w:rsidRDefault="009D2002" w:rsidP="00147985">
      <w:pPr>
        <w:pStyle w:val="Overskrift3"/>
        <w:widowControl/>
        <w:numPr>
          <w:ilvl w:val="2"/>
          <w:numId w:val="10"/>
        </w:numPr>
        <w:ind w:right="-2"/>
      </w:pPr>
      <w:r w:rsidRPr="00147985">
        <w:t xml:space="preserve">En spiller som blir utvist fra en turnering eller </w:t>
      </w:r>
      <w:r w:rsidR="00DA691A" w:rsidRPr="00147985">
        <w:t xml:space="preserve">ikke </w:t>
      </w:r>
      <w:r w:rsidRPr="00147985">
        <w:t xml:space="preserve">kan </w:t>
      </w:r>
      <w:r w:rsidR="00DA691A" w:rsidRPr="00147985">
        <w:t>spille pga. disiplinærstraff forspiller sine rettigheter til videre deltakelse.</w:t>
      </w:r>
    </w:p>
    <w:p w14:paraId="57314DD9" w14:textId="77777777" w:rsidR="00DA691A" w:rsidRPr="00147985" w:rsidRDefault="00DA691A" w:rsidP="00147985">
      <w:pPr>
        <w:pStyle w:val="Overskrift3"/>
        <w:widowControl/>
        <w:ind w:left="1134" w:right="-2"/>
      </w:pPr>
    </w:p>
    <w:p w14:paraId="19845CEB" w14:textId="05EF97BA" w:rsidR="0055080F" w:rsidRPr="00147985" w:rsidRDefault="00DA691A" w:rsidP="00147985">
      <w:pPr>
        <w:pStyle w:val="Overskrift3"/>
        <w:widowControl/>
        <w:numPr>
          <w:ilvl w:val="2"/>
          <w:numId w:val="10"/>
        </w:numPr>
        <w:ind w:right="-2"/>
      </w:pPr>
      <w:r w:rsidRPr="00147985">
        <w:t>Dersom</w:t>
      </w:r>
      <w:r w:rsidR="0055080F" w:rsidRPr="00147985">
        <w:t xml:space="preserve"> laget </w:t>
      </w:r>
      <w:r w:rsidRPr="00147985">
        <w:t>f</w:t>
      </w:r>
      <w:r w:rsidR="0055080F" w:rsidRPr="00147985">
        <w:t xml:space="preserve">ortsatt består av </w:t>
      </w:r>
      <w:r w:rsidR="0043734F" w:rsidRPr="00147985">
        <w:t>fire</w:t>
      </w:r>
      <w:r w:rsidR="0055080F" w:rsidRPr="00147985">
        <w:t xml:space="preserve"> spillere (etter evt. utvidelse etter </w:t>
      </w:r>
      <w:r w:rsidR="0010554D" w:rsidRPr="00147985">
        <w:fldChar w:fldCharType="begin"/>
      </w:r>
      <w:r w:rsidR="0010554D" w:rsidRPr="00147985">
        <w:instrText xml:space="preserve"> REF _Ref85256241 \r \h  \* MERGEFORMAT </w:instrText>
      </w:r>
      <w:r w:rsidR="0010554D" w:rsidRPr="00147985">
        <w:fldChar w:fldCharType="separate"/>
      </w:r>
      <w:r w:rsidR="00341E02">
        <w:t>2.1</w:t>
      </w:r>
      <w:r w:rsidR="0010554D" w:rsidRPr="00147985">
        <w:fldChar w:fldCharType="end"/>
      </w:r>
      <w:r w:rsidR="0055080F"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341E02" w:rsidRPr="00147985">
        <w:t>Lagsammensetning</w:t>
      </w:r>
      <w:r w:rsidR="0010554D" w:rsidRPr="00147985">
        <w:fldChar w:fldCharType="end"/>
      </w:r>
      <w:r w:rsidR="002956BA" w:rsidRPr="00147985">
        <w:t>)</w:t>
      </w:r>
      <w:r w:rsidRPr="00147985">
        <w:t xml:space="preserve"> har laget rett til å fortsette turneringen. </w:t>
      </w:r>
      <w:r w:rsidR="0055080F" w:rsidRPr="00147985">
        <w:t xml:space="preserve">I motsatt fall </w:t>
      </w:r>
      <w:r w:rsidRPr="00147985">
        <w:t>bestemmer turneringsleder og ansvarlig arrangør om laget skal kompletteres eller utgå fra turneringen</w:t>
      </w:r>
      <w:r w:rsidR="0055080F" w:rsidRPr="00147985">
        <w:t>.</w:t>
      </w:r>
      <w:r w:rsidR="0059432F" w:rsidRPr="00147985">
        <w:t xml:space="preserve"> Dersom det er hensiktsmessig for turneringsavviklingen, kan det settes inn et </w:t>
      </w:r>
      <w:r w:rsidR="00412975" w:rsidRPr="00147985">
        <w:t xml:space="preserve">nytt </w:t>
      </w:r>
      <w:r w:rsidR="0059432F" w:rsidRPr="00147985">
        <w:t>lag.</w:t>
      </w:r>
    </w:p>
    <w:p w14:paraId="05ED6A1B" w14:textId="77777777" w:rsidR="0055080F" w:rsidRPr="00147985" w:rsidRDefault="0055080F" w:rsidP="00147985"/>
    <w:p w14:paraId="000C5345" w14:textId="4280D8F3" w:rsidR="00F0460E" w:rsidRPr="00147985" w:rsidRDefault="00CD04D1" w:rsidP="00147985">
      <w:pPr>
        <w:pStyle w:val="Overskrift3"/>
        <w:widowControl/>
        <w:numPr>
          <w:ilvl w:val="2"/>
          <w:numId w:val="10"/>
        </w:numPr>
        <w:ind w:right="-2"/>
      </w:pPr>
      <w:r w:rsidRPr="00147985">
        <w:t>Dersom et lag benytter en spiller som ikke har representasjonsrett</w:t>
      </w:r>
      <w:r w:rsidR="005D4B1F" w:rsidRPr="00147985">
        <w:t xml:space="preserve">, </w:t>
      </w:r>
      <w:r w:rsidRPr="00147985">
        <w:t xml:space="preserve">f.eks. manglende medlemskap/lisens </w:t>
      </w:r>
      <w:r w:rsidR="00272E79" w:rsidRPr="00147985">
        <w:t>(som ikke er ordnet innen en evt. tidsfrist bestemt av NBF)</w:t>
      </w:r>
      <w:r w:rsidR="00ED204D" w:rsidRPr="00147985">
        <w:t xml:space="preserve"> </w:t>
      </w:r>
      <w:r w:rsidRPr="00147985">
        <w:t xml:space="preserve">eller </w:t>
      </w:r>
      <w:r w:rsidR="00ED204D" w:rsidRPr="00147985">
        <w:t xml:space="preserve">bruk av </w:t>
      </w:r>
      <w:r w:rsidRPr="00147985">
        <w:t xml:space="preserve">en ulovlig stedfortreder, ilegges laget en straff på </w:t>
      </w:r>
      <w:r w:rsidR="009E30EE" w:rsidRPr="00147985">
        <w:t>3</w:t>
      </w:r>
      <w:r w:rsidRPr="00147985">
        <w:t xml:space="preserve"> VP for hver kamp der spilleren(spillerne) er benyttet. </w:t>
      </w:r>
      <w:r w:rsidR="00F0460E" w:rsidRPr="00147985">
        <w:t xml:space="preserve">Ansvarlig arrangør kan frafalle eller redusere denne straffen </w:t>
      </w:r>
      <w:r w:rsidR="00A6308D" w:rsidRPr="00147985">
        <w:t>dersom formidlende forhold tilsier dette</w:t>
      </w:r>
      <w:r w:rsidR="00F0460E" w:rsidRPr="00147985">
        <w:t>.</w:t>
      </w:r>
    </w:p>
    <w:p w14:paraId="73E34026" w14:textId="77777777" w:rsidR="00F0460E" w:rsidRPr="00147985" w:rsidRDefault="00F0460E" w:rsidP="00147985">
      <w:pPr>
        <w:pStyle w:val="Overskrift3"/>
        <w:widowControl/>
        <w:ind w:left="1134" w:right="-2"/>
      </w:pPr>
    </w:p>
    <w:p w14:paraId="7020F9F3" w14:textId="77777777" w:rsidR="002956BA" w:rsidRPr="00147985" w:rsidRDefault="00CD04D1" w:rsidP="00147985">
      <w:pPr>
        <w:pStyle w:val="Overskrift3"/>
        <w:widowControl/>
        <w:ind w:left="1134" w:right="-2"/>
      </w:pPr>
      <w:r w:rsidRPr="00147985">
        <w:t xml:space="preserve">De økonomiske forhold </w:t>
      </w:r>
      <w:r w:rsidR="002956BA" w:rsidRPr="00147985">
        <w:t>må</w:t>
      </w:r>
      <w:r w:rsidRPr="00147985">
        <w:t xml:space="preserve"> uansett </w:t>
      </w:r>
      <w:r w:rsidR="002956BA" w:rsidRPr="00147985">
        <w:t>ryddes opp</w:t>
      </w:r>
      <w:r w:rsidRPr="00147985">
        <w:t xml:space="preserve">. Dersom dette </w:t>
      </w:r>
      <w:r w:rsidR="00D55290" w:rsidRPr="00147985">
        <w:t xml:space="preserve">ikke </w:t>
      </w:r>
      <w:r w:rsidR="00ED204D" w:rsidRPr="00147985">
        <w:t>gjøres</w:t>
      </w:r>
      <w:r w:rsidR="00D55290" w:rsidRPr="00147985">
        <w:t xml:space="preserve"> innen rimelig tid</w:t>
      </w:r>
      <w:r w:rsidRPr="00147985">
        <w:t xml:space="preserve">, </w:t>
      </w:r>
      <w:r w:rsidR="002956BA" w:rsidRPr="00147985">
        <w:t>oversendes saken disiplinærkomitéen. Laget diskvalifiseres i så fall fra turneringen.</w:t>
      </w:r>
    </w:p>
    <w:p w14:paraId="3C21C867" w14:textId="77777777" w:rsidR="00ED204D" w:rsidRPr="00147985" w:rsidRDefault="00ED204D" w:rsidP="00147985"/>
    <w:p w14:paraId="7711EB42" w14:textId="77777777" w:rsidR="00ED204D" w:rsidRPr="00147985" w:rsidRDefault="00ED204D" w:rsidP="00147985">
      <w:pPr>
        <w:ind w:left="1134"/>
      </w:pPr>
      <w:r w:rsidRPr="00147985">
        <w:t>I utslagskamper medfører bruk av ulovlig spiller</w:t>
      </w:r>
      <w:r w:rsidR="00F0460E" w:rsidRPr="00147985">
        <w:t xml:space="preserve"> normalt </w:t>
      </w:r>
      <w:r w:rsidRPr="00147985">
        <w:t>tap av kamp.</w:t>
      </w:r>
    </w:p>
    <w:p w14:paraId="057B4D00" w14:textId="77777777" w:rsidR="002956BA" w:rsidRPr="00147985" w:rsidRDefault="002956BA" w:rsidP="00147985"/>
    <w:p w14:paraId="66459C97" w14:textId="4C3417B1" w:rsidR="002956BA" w:rsidRPr="00147985" w:rsidRDefault="002956BA" w:rsidP="00147985">
      <w:pPr>
        <w:pStyle w:val="Overskrift3"/>
        <w:widowControl/>
        <w:numPr>
          <w:ilvl w:val="2"/>
          <w:numId w:val="10"/>
        </w:numPr>
        <w:ind w:right="-2"/>
      </w:pPr>
      <w:r w:rsidRPr="00147985">
        <w:t xml:space="preserve">Et lag som </w:t>
      </w:r>
      <w:r w:rsidR="00DA691A" w:rsidRPr="00147985">
        <w:t xml:space="preserve">utgår fra turneringen </w:t>
      </w:r>
      <w:r w:rsidR="0059432F" w:rsidRPr="00147985">
        <w:t>rangeres sist i turneringen</w:t>
      </w:r>
      <w:r w:rsidRPr="00147985">
        <w:t>. Oppnådde kampresultater skal normalt bli stående for lagets motstandere.</w:t>
      </w:r>
    </w:p>
    <w:p w14:paraId="69A47EFF" w14:textId="77777777" w:rsidR="004037A8" w:rsidRPr="00147985" w:rsidRDefault="004037A8" w:rsidP="00147985">
      <w:pPr>
        <w:pStyle w:val="Overskrift2"/>
        <w:numPr>
          <w:ilvl w:val="1"/>
          <w:numId w:val="10"/>
        </w:numPr>
        <w:ind w:right="-2"/>
        <w:rPr>
          <w:spacing w:val="-2"/>
        </w:rPr>
      </w:pPr>
      <w:bookmarkStart w:id="85" w:name="_Toc147150985"/>
      <w:r w:rsidRPr="00147985">
        <w:t>Oslopokalen</w:t>
      </w:r>
      <w:bookmarkEnd w:id="85"/>
    </w:p>
    <w:p w14:paraId="66A8DA12" w14:textId="77777777" w:rsidR="00824AC7" w:rsidRPr="00147985" w:rsidRDefault="004037A8" w:rsidP="00147985">
      <w:pPr>
        <w:pStyle w:val="Listeavsnitt"/>
        <w:widowControl/>
        <w:numPr>
          <w:ilvl w:val="3"/>
          <w:numId w:val="10"/>
        </w:numPr>
        <w:ind w:right="-2"/>
        <w:jc w:val="both"/>
      </w:pPr>
      <w:r w:rsidRPr="00147985">
        <w:t xml:space="preserve">Oslopokalberegningen er en egen beregningsform for lagturneringer, opprinnelig laget for turneringer med kamper på mindre enn åtte spill per kamp. Det deles ut poeng på hvert </w:t>
      </w:r>
      <w:r w:rsidR="00BE5224" w:rsidRPr="00147985">
        <w:t>spill etter følgende skala:</w:t>
      </w:r>
    </w:p>
    <w:p w14:paraId="76C2D1C8" w14:textId="77777777" w:rsidR="00BE5224" w:rsidRPr="00147985" w:rsidRDefault="00BE5224" w:rsidP="00147985">
      <w:pPr>
        <w:pStyle w:val="Listeavsnitt"/>
        <w:widowControl/>
        <w:ind w:left="1134" w:right="-2"/>
        <w:jc w:val="both"/>
      </w:pPr>
    </w:p>
    <w:p w14:paraId="2AF6DF6B"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 xml:space="preserve">      En differanse på:</w:t>
      </w:r>
      <w:r w:rsidRPr="00147985">
        <w:tab/>
        <w:t xml:space="preserve">               Poeng:</w:t>
      </w:r>
      <w:r w:rsidRPr="00147985">
        <w:br/>
        <w:t xml:space="preserve">  </w:t>
      </w:r>
      <w:r w:rsidRPr="00147985">
        <w:tab/>
        <w:t>0</w:t>
      </w:r>
      <w:r w:rsidRPr="00147985">
        <w:tab/>
        <w:t>–</w:t>
      </w:r>
      <w:r w:rsidRPr="00147985">
        <w:tab/>
        <w:t>10</w:t>
      </w:r>
      <w:r w:rsidRPr="00147985">
        <w:tab/>
        <w:t>6</w:t>
      </w:r>
      <w:r w:rsidRPr="00147985">
        <w:tab/>
        <w:t>–</w:t>
      </w:r>
      <w:r w:rsidRPr="00147985">
        <w:tab/>
        <w:t>6</w:t>
      </w:r>
    </w:p>
    <w:p w14:paraId="5BE5C5CA"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20</w:t>
      </w:r>
      <w:r w:rsidRPr="00147985">
        <w:tab/>
        <w:t>–</w:t>
      </w:r>
      <w:r w:rsidRPr="00147985">
        <w:tab/>
        <w:t>60</w:t>
      </w:r>
      <w:r w:rsidRPr="00147985">
        <w:tab/>
        <w:t>7</w:t>
      </w:r>
      <w:r w:rsidRPr="00147985">
        <w:tab/>
        <w:t>–</w:t>
      </w:r>
      <w:r w:rsidRPr="00147985">
        <w:tab/>
        <w:t>5</w:t>
      </w:r>
    </w:p>
    <w:p w14:paraId="18E1BFE2"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70</w:t>
      </w:r>
      <w:r w:rsidRPr="00147985">
        <w:tab/>
        <w:t>–</w:t>
      </w:r>
      <w:r w:rsidRPr="00147985">
        <w:tab/>
        <w:t>150</w:t>
      </w:r>
      <w:r w:rsidRPr="00147985">
        <w:tab/>
        <w:t>8</w:t>
      </w:r>
      <w:r w:rsidRPr="00147985">
        <w:tab/>
        <w:t>–</w:t>
      </w:r>
      <w:r w:rsidRPr="00147985">
        <w:tab/>
        <w:t>4</w:t>
      </w:r>
    </w:p>
    <w:p w14:paraId="278B115A"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160</w:t>
      </w:r>
      <w:r w:rsidRPr="00147985">
        <w:tab/>
        <w:t>–</w:t>
      </w:r>
      <w:r w:rsidRPr="00147985">
        <w:tab/>
        <w:t>280</w:t>
      </w:r>
      <w:r w:rsidRPr="00147985">
        <w:tab/>
        <w:t>9</w:t>
      </w:r>
      <w:r w:rsidRPr="00147985">
        <w:tab/>
        <w:t>–</w:t>
      </w:r>
      <w:r w:rsidRPr="00147985">
        <w:tab/>
        <w:t>3</w:t>
      </w:r>
    </w:p>
    <w:p w14:paraId="1D2571C7"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290</w:t>
      </w:r>
      <w:r w:rsidRPr="00147985">
        <w:tab/>
        <w:t>–</w:t>
      </w:r>
      <w:r w:rsidRPr="00147985">
        <w:tab/>
        <w:t>450</w:t>
      </w:r>
      <w:r w:rsidRPr="00147985">
        <w:tab/>
        <w:t>10</w:t>
      </w:r>
      <w:r w:rsidRPr="00147985">
        <w:tab/>
        <w:t>–</w:t>
      </w:r>
      <w:r w:rsidRPr="00147985">
        <w:tab/>
        <w:t>2</w:t>
      </w:r>
    </w:p>
    <w:p w14:paraId="408AAF18"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460</w:t>
      </w:r>
      <w:r w:rsidRPr="00147985">
        <w:tab/>
        <w:t>–</w:t>
      </w:r>
      <w:r w:rsidRPr="00147985">
        <w:tab/>
        <w:t>740</w:t>
      </w:r>
      <w:r w:rsidRPr="00147985">
        <w:tab/>
        <w:t>11</w:t>
      </w:r>
      <w:r w:rsidRPr="00147985">
        <w:tab/>
        <w:t>–</w:t>
      </w:r>
      <w:r w:rsidRPr="00147985">
        <w:tab/>
        <w:t>1</w:t>
      </w:r>
    </w:p>
    <w:p w14:paraId="236BF05B" w14:textId="77777777" w:rsidR="004037A8" w:rsidRPr="00147985" w:rsidRDefault="00EB6D66" w:rsidP="00147985">
      <w:pPr>
        <w:widowControl/>
        <w:tabs>
          <w:tab w:val="right" w:pos="1985"/>
          <w:tab w:val="left" w:pos="2098"/>
          <w:tab w:val="right" w:pos="2835"/>
          <w:tab w:val="right" w:pos="4253"/>
          <w:tab w:val="center" w:pos="4366"/>
          <w:tab w:val="right" w:pos="4593"/>
        </w:tabs>
        <w:ind w:left="1134"/>
      </w:pPr>
      <w:r w:rsidRPr="00147985">
        <w:tab/>
        <w:t>750</w:t>
      </w:r>
      <w:r w:rsidRPr="00147985">
        <w:tab/>
        <w:t>og mer</w:t>
      </w:r>
      <w:r w:rsidRPr="00147985">
        <w:tab/>
      </w:r>
      <w:r w:rsidRPr="00147985">
        <w:tab/>
        <w:t>12</w:t>
      </w:r>
      <w:r w:rsidRPr="00147985">
        <w:tab/>
        <w:t>–</w:t>
      </w:r>
      <w:r w:rsidRPr="00147985">
        <w:tab/>
        <w:t>0</w:t>
      </w:r>
      <w:r w:rsidRPr="00147985">
        <w:br/>
      </w:r>
    </w:p>
    <w:p w14:paraId="7EF09537" w14:textId="77777777" w:rsidR="00824AC7" w:rsidRPr="00147985" w:rsidRDefault="00A55A41" w:rsidP="00147985">
      <w:pPr>
        <w:pStyle w:val="Listeavsnitt"/>
        <w:widowControl/>
        <w:numPr>
          <w:ilvl w:val="3"/>
          <w:numId w:val="10"/>
        </w:numPr>
        <w:ind w:right="-2"/>
      </w:pPr>
      <w:r w:rsidRPr="00147985">
        <w:t>Justert score, se punkt 1.9.3.F.</w:t>
      </w:r>
    </w:p>
    <w:p w14:paraId="6E996E17" w14:textId="77777777" w:rsidR="00824AC7" w:rsidRPr="00147985" w:rsidRDefault="00824AC7" w:rsidP="00147985">
      <w:pPr>
        <w:pStyle w:val="Listeavsnitt"/>
        <w:keepNext/>
        <w:keepLines/>
        <w:widowControl/>
        <w:numPr>
          <w:ilvl w:val="0"/>
          <w:numId w:val="24"/>
        </w:numPr>
        <w:spacing w:before="120" w:after="240" w:line="480" w:lineRule="atLeast"/>
        <w:contextualSpacing w:val="0"/>
        <w:outlineLvl w:val="1"/>
        <w:rPr>
          <w:rFonts w:cs="Arial"/>
          <w:b/>
          <w:bCs/>
          <w:iCs/>
          <w:vanish/>
          <w:sz w:val="26"/>
          <w:szCs w:val="24"/>
        </w:rPr>
      </w:pPr>
      <w:bookmarkStart w:id="86" w:name="_Toc522873283"/>
      <w:bookmarkStart w:id="87" w:name="_Toc522873664"/>
      <w:bookmarkStart w:id="88" w:name="_Toc522874507"/>
      <w:bookmarkStart w:id="89" w:name="_Toc522875165"/>
      <w:bookmarkStart w:id="90" w:name="_Toc523484797"/>
      <w:bookmarkStart w:id="91" w:name="_Toc525127249"/>
      <w:bookmarkStart w:id="92" w:name="_Toc113363477"/>
      <w:bookmarkStart w:id="93" w:name="_Toc115268435"/>
      <w:bookmarkStart w:id="94" w:name="_Toc115268563"/>
      <w:bookmarkStart w:id="95" w:name="_Toc115697325"/>
      <w:bookmarkStart w:id="96" w:name="_Toc115704148"/>
      <w:bookmarkStart w:id="97" w:name="_Toc115704275"/>
      <w:bookmarkStart w:id="98" w:name="_Toc115857979"/>
      <w:bookmarkStart w:id="99" w:name="_Toc147150986"/>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F21662A" w14:textId="77777777" w:rsidR="00824AC7" w:rsidRPr="00147985" w:rsidRDefault="00824AC7" w:rsidP="00147985">
      <w:pPr>
        <w:pStyle w:val="Listeavsnitt"/>
        <w:keepNext/>
        <w:keepLines/>
        <w:widowControl/>
        <w:numPr>
          <w:ilvl w:val="0"/>
          <w:numId w:val="24"/>
        </w:numPr>
        <w:spacing w:before="120" w:after="240" w:line="480" w:lineRule="atLeast"/>
        <w:contextualSpacing w:val="0"/>
        <w:outlineLvl w:val="1"/>
        <w:rPr>
          <w:rFonts w:cs="Arial"/>
          <w:b/>
          <w:bCs/>
          <w:iCs/>
          <w:vanish/>
          <w:sz w:val="26"/>
          <w:szCs w:val="24"/>
        </w:rPr>
      </w:pPr>
      <w:bookmarkStart w:id="100" w:name="_Toc522873284"/>
      <w:bookmarkStart w:id="101" w:name="_Toc522873665"/>
      <w:bookmarkStart w:id="102" w:name="_Toc522874508"/>
      <w:bookmarkStart w:id="103" w:name="_Toc522875166"/>
      <w:bookmarkStart w:id="104" w:name="_Toc523484798"/>
      <w:bookmarkStart w:id="105" w:name="_Toc525127250"/>
      <w:bookmarkStart w:id="106" w:name="_Toc113363478"/>
      <w:bookmarkStart w:id="107" w:name="_Toc115268436"/>
      <w:bookmarkStart w:id="108" w:name="_Toc115268564"/>
      <w:bookmarkStart w:id="109" w:name="_Toc115697326"/>
      <w:bookmarkStart w:id="110" w:name="_Toc115704149"/>
      <w:bookmarkStart w:id="111" w:name="_Toc115704276"/>
      <w:bookmarkStart w:id="112" w:name="_Toc115857980"/>
      <w:bookmarkStart w:id="113" w:name="_Toc14715098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F590BD6" w14:textId="77777777" w:rsidR="00CD617B" w:rsidRPr="00147985" w:rsidRDefault="00CD617B" w:rsidP="00147985">
      <w:pPr>
        <w:pStyle w:val="Listeavsnitt"/>
        <w:keepNext/>
        <w:keepLines/>
        <w:widowControl/>
        <w:numPr>
          <w:ilvl w:val="0"/>
          <w:numId w:val="30"/>
        </w:numPr>
        <w:spacing w:before="120" w:after="240" w:line="480" w:lineRule="atLeast"/>
        <w:contextualSpacing w:val="0"/>
        <w:outlineLvl w:val="1"/>
        <w:rPr>
          <w:rFonts w:cs="Arial"/>
          <w:b/>
          <w:bCs/>
          <w:iCs/>
          <w:vanish/>
          <w:color w:val="FF0000"/>
          <w:sz w:val="26"/>
          <w:szCs w:val="24"/>
        </w:rPr>
      </w:pPr>
      <w:bookmarkStart w:id="114" w:name="_Toc522873666"/>
      <w:bookmarkStart w:id="115" w:name="_Toc522874509"/>
      <w:bookmarkStart w:id="116" w:name="_Toc522875167"/>
      <w:bookmarkStart w:id="117" w:name="_Toc523484799"/>
      <w:bookmarkStart w:id="118" w:name="_Toc525127251"/>
      <w:bookmarkStart w:id="119" w:name="_Toc113363479"/>
      <w:bookmarkStart w:id="120" w:name="_Toc115268437"/>
      <w:bookmarkStart w:id="121" w:name="_Toc115268565"/>
      <w:bookmarkStart w:id="122" w:name="_Toc115697327"/>
      <w:bookmarkStart w:id="123" w:name="_Toc115704150"/>
      <w:bookmarkStart w:id="124" w:name="_Toc115704277"/>
      <w:bookmarkStart w:id="125" w:name="_Toc115857981"/>
      <w:bookmarkStart w:id="126" w:name="_Toc147150988"/>
      <w:bookmarkEnd w:id="114"/>
      <w:bookmarkEnd w:id="115"/>
      <w:bookmarkEnd w:id="116"/>
      <w:bookmarkEnd w:id="117"/>
      <w:bookmarkEnd w:id="118"/>
      <w:bookmarkEnd w:id="119"/>
      <w:bookmarkEnd w:id="120"/>
      <w:bookmarkEnd w:id="121"/>
      <w:bookmarkEnd w:id="122"/>
      <w:bookmarkEnd w:id="123"/>
      <w:bookmarkEnd w:id="124"/>
      <w:bookmarkEnd w:id="125"/>
      <w:bookmarkEnd w:id="126"/>
    </w:p>
    <w:p w14:paraId="6627DB85" w14:textId="77777777" w:rsidR="00CD617B" w:rsidRPr="00147985" w:rsidRDefault="00CD617B" w:rsidP="00147985">
      <w:pPr>
        <w:pStyle w:val="Listeavsnitt"/>
        <w:keepNext/>
        <w:keepLines/>
        <w:widowControl/>
        <w:numPr>
          <w:ilvl w:val="0"/>
          <w:numId w:val="30"/>
        </w:numPr>
        <w:spacing w:before="120" w:after="240" w:line="480" w:lineRule="atLeast"/>
        <w:contextualSpacing w:val="0"/>
        <w:outlineLvl w:val="1"/>
        <w:rPr>
          <w:rFonts w:cs="Arial"/>
          <w:b/>
          <w:bCs/>
          <w:iCs/>
          <w:vanish/>
          <w:color w:val="FF0000"/>
          <w:sz w:val="26"/>
          <w:szCs w:val="24"/>
        </w:rPr>
      </w:pPr>
      <w:bookmarkStart w:id="127" w:name="_Toc522873667"/>
      <w:bookmarkStart w:id="128" w:name="_Toc522874510"/>
      <w:bookmarkStart w:id="129" w:name="_Toc522875168"/>
      <w:bookmarkStart w:id="130" w:name="_Toc523484800"/>
      <w:bookmarkStart w:id="131" w:name="_Toc525127252"/>
      <w:bookmarkStart w:id="132" w:name="_Toc113363480"/>
      <w:bookmarkStart w:id="133" w:name="_Toc115268438"/>
      <w:bookmarkStart w:id="134" w:name="_Toc115268566"/>
      <w:bookmarkStart w:id="135" w:name="_Toc115697328"/>
      <w:bookmarkStart w:id="136" w:name="_Toc115704151"/>
      <w:bookmarkStart w:id="137" w:name="_Toc115704278"/>
      <w:bookmarkStart w:id="138" w:name="_Toc115857982"/>
      <w:bookmarkStart w:id="139" w:name="_Toc147150989"/>
      <w:bookmarkEnd w:id="127"/>
      <w:bookmarkEnd w:id="128"/>
      <w:bookmarkEnd w:id="129"/>
      <w:bookmarkEnd w:id="130"/>
      <w:bookmarkEnd w:id="131"/>
      <w:bookmarkEnd w:id="132"/>
      <w:bookmarkEnd w:id="133"/>
      <w:bookmarkEnd w:id="134"/>
      <w:bookmarkEnd w:id="135"/>
      <w:bookmarkEnd w:id="136"/>
      <w:bookmarkEnd w:id="137"/>
      <w:bookmarkEnd w:id="138"/>
      <w:bookmarkEnd w:id="139"/>
    </w:p>
    <w:p w14:paraId="221D61CC"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40" w:name="_Toc522873668"/>
      <w:bookmarkStart w:id="141" w:name="_Toc522874511"/>
      <w:bookmarkStart w:id="142" w:name="_Toc522875169"/>
      <w:bookmarkStart w:id="143" w:name="_Toc523484801"/>
      <w:bookmarkStart w:id="144" w:name="_Toc525127253"/>
      <w:bookmarkStart w:id="145" w:name="_Toc113363481"/>
      <w:bookmarkStart w:id="146" w:name="_Toc115268439"/>
      <w:bookmarkStart w:id="147" w:name="_Toc115268567"/>
      <w:bookmarkStart w:id="148" w:name="_Toc115697329"/>
      <w:bookmarkStart w:id="149" w:name="_Toc115704152"/>
      <w:bookmarkStart w:id="150" w:name="_Toc115704279"/>
      <w:bookmarkStart w:id="151" w:name="_Toc115857983"/>
      <w:bookmarkStart w:id="152" w:name="_Toc147150990"/>
      <w:bookmarkEnd w:id="140"/>
      <w:bookmarkEnd w:id="141"/>
      <w:bookmarkEnd w:id="142"/>
      <w:bookmarkEnd w:id="143"/>
      <w:bookmarkEnd w:id="144"/>
      <w:bookmarkEnd w:id="145"/>
      <w:bookmarkEnd w:id="146"/>
      <w:bookmarkEnd w:id="147"/>
      <w:bookmarkEnd w:id="148"/>
      <w:bookmarkEnd w:id="149"/>
      <w:bookmarkEnd w:id="150"/>
      <w:bookmarkEnd w:id="151"/>
      <w:bookmarkEnd w:id="152"/>
    </w:p>
    <w:p w14:paraId="5C3D98D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53" w:name="_Toc522873669"/>
      <w:bookmarkStart w:id="154" w:name="_Toc522874512"/>
      <w:bookmarkStart w:id="155" w:name="_Toc522875170"/>
      <w:bookmarkStart w:id="156" w:name="_Toc523484802"/>
      <w:bookmarkStart w:id="157" w:name="_Toc525127254"/>
      <w:bookmarkStart w:id="158" w:name="_Toc113363482"/>
      <w:bookmarkStart w:id="159" w:name="_Toc115268440"/>
      <w:bookmarkStart w:id="160" w:name="_Toc115268568"/>
      <w:bookmarkStart w:id="161" w:name="_Toc115697330"/>
      <w:bookmarkStart w:id="162" w:name="_Toc115704153"/>
      <w:bookmarkStart w:id="163" w:name="_Toc115704280"/>
      <w:bookmarkStart w:id="164" w:name="_Toc115857984"/>
      <w:bookmarkStart w:id="165" w:name="_Toc147150991"/>
      <w:bookmarkEnd w:id="153"/>
      <w:bookmarkEnd w:id="154"/>
      <w:bookmarkEnd w:id="155"/>
      <w:bookmarkEnd w:id="156"/>
      <w:bookmarkEnd w:id="157"/>
      <w:bookmarkEnd w:id="158"/>
      <w:bookmarkEnd w:id="159"/>
      <w:bookmarkEnd w:id="160"/>
      <w:bookmarkEnd w:id="161"/>
      <w:bookmarkEnd w:id="162"/>
      <w:bookmarkEnd w:id="163"/>
      <w:bookmarkEnd w:id="164"/>
      <w:bookmarkEnd w:id="165"/>
    </w:p>
    <w:p w14:paraId="421D3FC1"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66" w:name="_Toc522873670"/>
      <w:bookmarkStart w:id="167" w:name="_Toc522874513"/>
      <w:bookmarkStart w:id="168" w:name="_Toc522875171"/>
      <w:bookmarkStart w:id="169" w:name="_Toc523484803"/>
      <w:bookmarkStart w:id="170" w:name="_Toc525127255"/>
      <w:bookmarkStart w:id="171" w:name="_Toc113363483"/>
      <w:bookmarkStart w:id="172" w:name="_Toc115268441"/>
      <w:bookmarkStart w:id="173" w:name="_Toc115268569"/>
      <w:bookmarkStart w:id="174" w:name="_Toc115697331"/>
      <w:bookmarkStart w:id="175" w:name="_Toc115704154"/>
      <w:bookmarkStart w:id="176" w:name="_Toc115704281"/>
      <w:bookmarkStart w:id="177" w:name="_Toc115857985"/>
      <w:bookmarkStart w:id="178" w:name="_Toc147150992"/>
      <w:bookmarkEnd w:id="166"/>
      <w:bookmarkEnd w:id="167"/>
      <w:bookmarkEnd w:id="168"/>
      <w:bookmarkEnd w:id="169"/>
      <w:bookmarkEnd w:id="170"/>
      <w:bookmarkEnd w:id="171"/>
      <w:bookmarkEnd w:id="172"/>
      <w:bookmarkEnd w:id="173"/>
      <w:bookmarkEnd w:id="174"/>
      <w:bookmarkEnd w:id="175"/>
      <w:bookmarkEnd w:id="176"/>
      <w:bookmarkEnd w:id="177"/>
      <w:bookmarkEnd w:id="178"/>
    </w:p>
    <w:p w14:paraId="7723AC2C"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79" w:name="_Toc522873671"/>
      <w:bookmarkStart w:id="180" w:name="_Toc522874514"/>
      <w:bookmarkStart w:id="181" w:name="_Toc522875172"/>
      <w:bookmarkStart w:id="182" w:name="_Toc523484804"/>
      <w:bookmarkStart w:id="183" w:name="_Toc525127256"/>
      <w:bookmarkStart w:id="184" w:name="_Toc113363484"/>
      <w:bookmarkStart w:id="185" w:name="_Toc115268442"/>
      <w:bookmarkStart w:id="186" w:name="_Toc115268570"/>
      <w:bookmarkStart w:id="187" w:name="_Toc115697332"/>
      <w:bookmarkStart w:id="188" w:name="_Toc115704155"/>
      <w:bookmarkStart w:id="189" w:name="_Toc115704282"/>
      <w:bookmarkStart w:id="190" w:name="_Toc115857986"/>
      <w:bookmarkStart w:id="191" w:name="_Toc147150993"/>
      <w:bookmarkEnd w:id="179"/>
      <w:bookmarkEnd w:id="180"/>
      <w:bookmarkEnd w:id="181"/>
      <w:bookmarkEnd w:id="182"/>
      <w:bookmarkEnd w:id="183"/>
      <w:bookmarkEnd w:id="184"/>
      <w:bookmarkEnd w:id="185"/>
      <w:bookmarkEnd w:id="186"/>
      <w:bookmarkEnd w:id="187"/>
      <w:bookmarkEnd w:id="188"/>
      <w:bookmarkEnd w:id="189"/>
      <w:bookmarkEnd w:id="190"/>
      <w:bookmarkEnd w:id="191"/>
    </w:p>
    <w:p w14:paraId="2E9104C1"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92" w:name="_Toc522873672"/>
      <w:bookmarkStart w:id="193" w:name="_Toc522874515"/>
      <w:bookmarkStart w:id="194" w:name="_Toc522875173"/>
      <w:bookmarkStart w:id="195" w:name="_Toc523484805"/>
      <w:bookmarkStart w:id="196" w:name="_Toc525127257"/>
      <w:bookmarkStart w:id="197" w:name="_Toc113363485"/>
      <w:bookmarkStart w:id="198" w:name="_Toc115268443"/>
      <w:bookmarkStart w:id="199" w:name="_Toc115268571"/>
      <w:bookmarkStart w:id="200" w:name="_Toc115697333"/>
      <w:bookmarkStart w:id="201" w:name="_Toc115704156"/>
      <w:bookmarkStart w:id="202" w:name="_Toc115704283"/>
      <w:bookmarkStart w:id="203" w:name="_Toc115857987"/>
      <w:bookmarkStart w:id="204" w:name="_Toc147150994"/>
      <w:bookmarkEnd w:id="192"/>
      <w:bookmarkEnd w:id="193"/>
      <w:bookmarkEnd w:id="194"/>
      <w:bookmarkEnd w:id="195"/>
      <w:bookmarkEnd w:id="196"/>
      <w:bookmarkEnd w:id="197"/>
      <w:bookmarkEnd w:id="198"/>
      <w:bookmarkEnd w:id="199"/>
      <w:bookmarkEnd w:id="200"/>
      <w:bookmarkEnd w:id="201"/>
      <w:bookmarkEnd w:id="202"/>
      <w:bookmarkEnd w:id="203"/>
      <w:bookmarkEnd w:id="204"/>
    </w:p>
    <w:p w14:paraId="0C7021D4"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05" w:name="_Toc522873673"/>
      <w:bookmarkStart w:id="206" w:name="_Toc522874516"/>
      <w:bookmarkStart w:id="207" w:name="_Toc522875174"/>
      <w:bookmarkStart w:id="208" w:name="_Toc523484806"/>
      <w:bookmarkStart w:id="209" w:name="_Toc525127258"/>
      <w:bookmarkStart w:id="210" w:name="_Toc113363486"/>
      <w:bookmarkStart w:id="211" w:name="_Toc115268444"/>
      <w:bookmarkStart w:id="212" w:name="_Toc115268572"/>
      <w:bookmarkStart w:id="213" w:name="_Toc115697334"/>
      <w:bookmarkStart w:id="214" w:name="_Toc115704157"/>
      <w:bookmarkStart w:id="215" w:name="_Toc115704284"/>
      <w:bookmarkStart w:id="216" w:name="_Toc115857988"/>
      <w:bookmarkStart w:id="217" w:name="_Toc147150995"/>
      <w:bookmarkEnd w:id="205"/>
      <w:bookmarkEnd w:id="206"/>
      <w:bookmarkEnd w:id="207"/>
      <w:bookmarkEnd w:id="208"/>
      <w:bookmarkEnd w:id="209"/>
      <w:bookmarkEnd w:id="210"/>
      <w:bookmarkEnd w:id="211"/>
      <w:bookmarkEnd w:id="212"/>
      <w:bookmarkEnd w:id="213"/>
      <w:bookmarkEnd w:id="214"/>
      <w:bookmarkEnd w:id="215"/>
      <w:bookmarkEnd w:id="216"/>
      <w:bookmarkEnd w:id="217"/>
    </w:p>
    <w:p w14:paraId="44CE80F5"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18" w:name="_Toc522873674"/>
      <w:bookmarkStart w:id="219" w:name="_Toc522874517"/>
      <w:bookmarkStart w:id="220" w:name="_Toc522875175"/>
      <w:bookmarkStart w:id="221" w:name="_Toc523484807"/>
      <w:bookmarkStart w:id="222" w:name="_Toc525127259"/>
      <w:bookmarkStart w:id="223" w:name="_Toc113363487"/>
      <w:bookmarkStart w:id="224" w:name="_Toc115268445"/>
      <w:bookmarkStart w:id="225" w:name="_Toc115268573"/>
      <w:bookmarkStart w:id="226" w:name="_Toc115697335"/>
      <w:bookmarkStart w:id="227" w:name="_Toc115704158"/>
      <w:bookmarkStart w:id="228" w:name="_Toc115704285"/>
      <w:bookmarkStart w:id="229" w:name="_Toc115857989"/>
      <w:bookmarkStart w:id="230" w:name="_Toc147150996"/>
      <w:bookmarkEnd w:id="218"/>
      <w:bookmarkEnd w:id="219"/>
      <w:bookmarkEnd w:id="220"/>
      <w:bookmarkEnd w:id="221"/>
      <w:bookmarkEnd w:id="222"/>
      <w:bookmarkEnd w:id="223"/>
      <w:bookmarkEnd w:id="224"/>
      <w:bookmarkEnd w:id="225"/>
      <w:bookmarkEnd w:id="226"/>
      <w:bookmarkEnd w:id="227"/>
      <w:bookmarkEnd w:id="228"/>
      <w:bookmarkEnd w:id="229"/>
      <w:bookmarkEnd w:id="230"/>
    </w:p>
    <w:p w14:paraId="413600A9"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31" w:name="_Toc522873675"/>
      <w:bookmarkStart w:id="232" w:name="_Toc522874518"/>
      <w:bookmarkStart w:id="233" w:name="_Toc522875176"/>
      <w:bookmarkStart w:id="234" w:name="_Toc523484808"/>
      <w:bookmarkStart w:id="235" w:name="_Toc525127260"/>
      <w:bookmarkStart w:id="236" w:name="_Toc113363488"/>
      <w:bookmarkStart w:id="237" w:name="_Toc115268446"/>
      <w:bookmarkStart w:id="238" w:name="_Toc115268574"/>
      <w:bookmarkStart w:id="239" w:name="_Toc115697336"/>
      <w:bookmarkStart w:id="240" w:name="_Toc115704159"/>
      <w:bookmarkStart w:id="241" w:name="_Toc115704286"/>
      <w:bookmarkStart w:id="242" w:name="_Toc115857990"/>
      <w:bookmarkStart w:id="243" w:name="_Toc147150997"/>
      <w:bookmarkEnd w:id="231"/>
      <w:bookmarkEnd w:id="232"/>
      <w:bookmarkEnd w:id="233"/>
      <w:bookmarkEnd w:id="234"/>
      <w:bookmarkEnd w:id="235"/>
      <w:bookmarkEnd w:id="236"/>
      <w:bookmarkEnd w:id="237"/>
      <w:bookmarkEnd w:id="238"/>
      <w:bookmarkEnd w:id="239"/>
      <w:bookmarkEnd w:id="240"/>
      <w:bookmarkEnd w:id="241"/>
      <w:bookmarkEnd w:id="242"/>
      <w:bookmarkEnd w:id="243"/>
    </w:p>
    <w:p w14:paraId="4FC41C13"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44" w:name="_Toc522873676"/>
      <w:bookmarkStart w:id="245" w:name="_Toc522874519"/>
      <w:bookmarkStart w:id="246" w:name="_Toc522875177"/>
      <w:bookmarkStart w:id="247" w:name="_Toc523484809"/>
      <w:bookmarkStart w:id="248" w:name="_Toc525127261"/>
      <w:bookmarkStart w:id="249" w:name="_Toc113363489"/>
      <w:bookmarkStart w:id="250" w:name="_Toc115268447"/>
      <w:bookmarkStart w:id="251" w:name="_Toc115268575"/>
      <w:bookmarkStart w:id="252" w:name="_Toc115697337"/>
      <w:bookmarkStart w:id="253" w:name="_Toc115704160"/>
      <w:bookmarkStart w:id="254" w:name="_Toc115704287"/>
      <w:bookmarkStart w:id="255" w:name="_Toc115857991"/>
      <w:bookmarkStart w:id="256" w:name="_Toc147150998"/>
      <w:bookmarkEnd w:id="244"/>
      <w:bookmarkEnd w:id="245"/>
      <w:bookmarkEnd w:id="246"/>
      <w:bookmarkEnd w:id="247"/>
      <w:bookmarkEnd w:id="248"/>
      <w:bookmarkEnd w:id="249"/>
      <w:bookmarkEnd w:id="250"/>
      <w:bookmarkEnd w:id="251"/>
      <w:bookmarkEnd w:id="252"/>
      <w:bookmarkEnd w:id="253"/>
      <w:bookmarkEnd w:id="254"/>
      <w:bookmarkEnd w:id="255"/>
      <w:bookmarkEnd w:id="256"/>
    </w:p>
    <w:p w14:paraId="3175E61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57" w:name="_Toc522873677"/>
      <w:bookmarkStart w:id="258" w:name="_Toc522874520"/>
      <w:bookmarkStart w:id="259" w:name="_Toc522875178"/>
      <w:bookmarkStart w:id="260" w:name="_Toc523484810"/>
      <w:bookmarkStart w:id="261" w:name="_Toc525127262"/>
      <w:bookmarkStart w:id="262" w:name="_Toc113363490"/>
      <w:bookmarkStart w:id="263" w:name="_Toc115268448"/>
      <w:bookmarkStart w:id="264" w:name="_Toc115268576"/>
      <w:bookmarkStart w:id="265" w:name="_Toc115697338"/>
      <w:bookmarkStart w:id="266" w:name="_Toc115704161"/>
      <w:bookmarkStart w:id="267" w:name="_Toc115704288"/>
      <w:bookmarkStart w:id="268" w:name="_Toc115857992"/>
      <w:bookmarkStart w:id="269" w:name="_Toc147150999"/>
      <w:bookmarkEnd w:id="257"/>
      <w:bookmarkEnd w:id="258"/>
      <w:bookmarkEnd w:id="259"/>
      <w:bookmarkEnd w:id="260"/>
      <w:bookmarkEnd w:id="261"/>
      <w:bookmarkEnd w:id="262"/>
      <w:bookmarkEnd w:id="263"/>
      <w:bookmarkEnd w:id="264"/>
      <w:bookmarkEnd w:id="265"/>
      <w:bookmarkEnd w:id="266"/>
      <w:bookmarkEnd w:id="267"/>
      <w:bookmarkEnd w:id="268"/>
      <w:bookmarkEnd w:id="269"/>
    </w:p>
    <w:p w14:paraId="1308A40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70" w:name="_Toc522873678"/>
      <w:bookmarkStart w:id="271" w:name="_Toc522874521"/>
      <w:bookmarkStart w:id="272" w:name="_Toc522875179"/>
      <w:bookmarkStart w:id="273" w:name="_Toc523484811"/>
      <w:bookmarkStart w:id="274" w:name="_Toc525127263"/>
      <w:bookmarkStart w:id="275" w:name="_Toc113363491"/>
      <w:bookmarkStart w:id="276" w:name="_Toc115268449"/>
      <w:bookmarkStart w:id="277" w:name="_Toc115268577"/>
      <w:bookmarkStart w:id="278" w:name="_Toc115697339"/>
      <w:bookmarkStart w:id="279" w:name="_Toc115704162"/>
      <w:bookmarkStart w:id="280" w:name="_Toc115704289"/>
      <w:bookmarkStart w:id="281" w:name="_Toc115857993"/>
      <w:bookmarkStart w:id="282" w:name="_Toc147151000"/>
      <w:bookmarkEnd w:id="270"/>
      <w:bookmarkEnd w:id="271"/>
      <w:bookmarkEnd w:id="272"/>
      <w:bookmarkEnd w:id="273"/>
      <w:bookmarkEnd w:id="274"/>
      <w:bookmarkEnd w:id="275"/>
      <w:bookmarkEnd w:id="276"/>
      <w:bookmarkEnd w:id="277"/>
      <w:bookmarkEnd w:id="278"/>
      <w:bookmarkEnd w:id="279"/>
      <w:bookmarkEnd w:id="280"/>
      <w:bookmarkEnd w:id="281"/>
      <w:bookmarkEnd w:id="282"/>
    </w:p>
    <w:p w14:paraId="4D893F57"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83" w:name="_Toc522873679"/>
      <w:bookmarkStart w:id="284" w:name="_Toc522874522"/>
      <w:bookmarkStart w:id="285" w:name="_Toc522875180"/>
      <w:bookmarkStart w:id="286" w:name="_Toc523484812"/>
      <w:bookmarkStart w:id="287" w:name="_Toc525127264"/>
      <w:bookmarkStart w:id="288" w:name="_Toc113363492"/>
      <w:bookmarkStart w:id="289" w:name="_Toc115268450"/>
      <w:bookmarkStart w:id="290" w:name="_Toc115268578"/>
      <w:bookmarkStart w:id="291" w:name="_Toc115697340"/>
      <w:bookmarkStart w:id="292" w:name="_Toc115704163"/>
      <w:bookmarkStart w:id="293" w:name="_Toc115704290"/>
      <w:bookmarkStart w:id="294" w:name="_Toc115857994"/>
      <w:bookmarkStart w:id="295" w:name="_Toc147151001"/>
      <w:bookmarkEnd w:id="283"/>
      <w:bookmarkEnd w:id="284"/>
      <w:bookmarkEnd w:id="285"/>
      <w:bookmarkEnd w:id="286"/>
      <w:bookmarkEnd w:id="287"/>
      <w:bookmarkEnd w:id="288"/>
      <w:bookmarkEnd w:id="289"/>
      <w:bookmarkEnd w:id="290"/>
      <w:bookmarkEnd w:id="291"/>
      <w:bookmarkEnd w:id="292"/>
      <w:bookmarkEnd w:id="293"/>
      <w:bookmarkEnd w:id="294"/>
      <w:bookmarkEnd w:id="295"/>
    </w:p>
    <w:p w14:paraId="254FB92F" w14:textId="77777777" w:rsidR="00824AC7" w:rsidRPr="00147985" w:rsidRDefault="00824AC7" w:rsidP="00147985">
      <w:pPr>
        <w:pStyle w:val="Overskrift2"/>
        <w:numPr>
          <w:ilvl w:val="1"/>
          <w:numId w:val="30"/>
        </w:numPr>
        <w:ind w:left="1134" w:hanging="1134"/>
      </w:pPr>
      <w:bookmarkStart w:id="296" w:name="_Toc147151002"/>
      <w:r w:rsidRPr="00147985">
        <w:t>Monradturnering</w:t>
      </w:r>
      <w:bookmarkEnd w:id="296"/>
    </w:p>
    <w:p w14:paraId="7E800BF9" w14:textId="228FDB57" w:rsidR="00AF1D26" w:rsidRPr="00147985" w:rsidRDefault="00824AC7" w:rsidP="00147985">
      <w:pPr>
        <w:jc w:val="both"/>
      </w:pPr>
      <w:r w:rsidRPr="00147985">
        <w:t>Det bør spilles full eller avbrutt serie med inntil tolv lag. Med mer enn tolv lag kan man arrangere turneringen som monrad. Antall spilte runder bør være minst lik 25 % og ikke overstige 75 % av antall deltakende lag.</w:t>
      </w:r>
      <w:r w:rsidR="00A71F69" w:rsidRPr="00147985">
        <w:t xml:space="preserve"> </w:t>
      </w:r>
      <w:r w:rsidR="00D9397D" w:rsidRPr="00147985">
        <w:t>De</w:t>
      </w:r>
      <w:r w:rsidR="00712747" w:rsidRPr="00147985">
        <w:t>t er mulig å kombinere full serie med et antall runder monrad</w:t>
      </w:r>
      <w:r w:rsidR="00C53598" w:rsidRPr="00147985">
        <w:t>. Da gjelder ikke kravet til minimum antall runder monrad.</w:t>
      </w:r>
    </w:p>
    <w:p w14:paraId="11584FBD" w14:textId="77777777" w:rsidR="004037A8" w:rsidRPr="00147985" w:rsidRDefault="00EB6D66" w:rsidP="00147985">
      <w:pPr>
        <w:jc w:val="both"/>
        <w:sectPr w:rsidR="004037A8" w:rsidRPr="00147985" w:rsidSect="00766454">
          <w:endnotePr>
            <w:numFmt w:val="decimal"/>
          </w:endnotePr>
          <w:pgSz w:w="11906" w:h="16838" w:code="9"/>
          <w:pgMar w:top="851" w:right="851" w:bottom="1134" w:left="1134" w:header="567" w:footer="567" w:gutter="0"/>
          <w:cols w:space="708"/>
          <w:noEndnote/>
        </w:sectPr>
      </w:pPr>
      <w:r w:rsidRPr="00147985">
        <w:br/>
      </w:r>
      <w:r w:rsidR="004037A8" w:rsidRPr="00147985">
        <w:br/>
      </w:r>
    </w:p>
    <w:p w14:paraId="03F7B7F1" w14:textId="77777777" w:rsidR="007F5DE1" w:rsidRPr="00147985" w:rsidRDefault="007F5DE1" w:rsidP="00147985">
      <w:pPr>
        <w:pStyle w:val="Overskrift1"/>
        <w:numPr>
          <w:ilvl w:val="0"/>
          <w:numId w:val="10"/>
        </w:numPr>
        <w:ind w:right="-2"/>
      </w:pPr>
      <w:bookmarkStart w:id="297" w:name="_Ref85343371"/>
      <w:bookmarkStart w:id="298" w:name="_Toc147151003"/>
      <w:r w:rsidRPr="00147985">
        <w:lastRenderedPageBreak/>
        <w:t>Turneringsreglement, Parturneringer</w:t>
      </w:r>
      <w:bookmarkEnd w:id="297"/>
      <w:bookmarkEnd w:id="298"/>
    </w:p>
    <w:p w14:paraId="51584775" w14:textId="77777777" w:rsidR="007F5DE1" w:rsidRPr="00147985" w:rsidRDefault="007F5DE1" w:rsidP="00147985">
      <w:pPr>
        <w:pStyle w:val="Overskrift2"/>
        <w:numPr>
          <w:ilvl w:val="1"/>
          <w:numId w:val="10"/>
        </w:numPr>
        <w:ind w:right="-2"/>
      </w:pPr>
      <w:bookmarkStart w:id="299" w:name="_Toc147151004"/>
      <w:r w:rsidRPr="00147985">
        <w:t>Generelt</w:t>
      </w:r>
      <w:bookmarkEnd w:id="299"/>
    </w:p>
    <w:p w14:paraId="42BA221B" w14:textId="77777777" w:rsidR="007F5DE1" w:rsidRPr="00147985" w:rsidRDefault="007F5DE1" w:rsidP="00147985">
      <w:pPr>
        <w:pStyle w:val="Overskrift3"/>
        <w:widowControl/>
        <w:numPr>
          <w:ilvl w:val="2"/>
          <w:numId w:val="10"/>
        </w:numPr>
        <w:ind w:right="-2"/>
        <w:rPr>
          <w:b/>
        </w:rPr>
      </w:pPr>
      <w:r w:rsidRPr="00147985">
        <w:t>Ved alle parturneringer skal det foreligge en startliste hvor spillernes navn og parnumre fremgår. Startposisjonene i de enkelte omganger skal fremgå av listen og/eller ved oppslag i spillelokalet.</w:t>
      </w:r>
    </w:p>
    <w:p w14:paraId="79BB2E0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CE2135F" w14:textId="77777777" w:rsidR="007F5DE1" w:rsidRPr="00147985" w:rsidRDefault="007F5DE1" w:rsidP="00147985">
      <w:pPr>
        <w:pStyle w:val="Overskrift3"/>
        <w:widowControl/>
        <w:numPr>
          <w:ilvl w:val="2"/>
          <w:numId w:val="10"/>
        </w:numPr>
        <w:ind w:right="-2"/>
        <w:rPr>
          <w:b/>
        </w:rPr>
      </w:pPr>
      <w:r w:rsidRPr="00147985">
        <w:t>Hvis turneringen er oppdelt i omganger, skal spillene i den enkelte omgang være ferdigspilt i denne. Omgangen må ikke inneholde pauser av lengre varighet.</w:t>
      </w:r>
    </w:p>
    <w:p w14:paraId="280DDFF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566A10" w14:textId="77777777" w:rsidR="007F5DE1" w:rsidRPr="00147985" w:rsidRDefault="007F5DE1" w:rsidP="00147985">
      <w:pPr>
        <w:pStyle w:val="Overskrift3"/>
        <w:widowControl/>
        <w:numPr>
          <w:ilvl w:val="2"/>
          <w:numId w:val="10"/>
        </w:numPr>
        <w:ind w:right="-2"/>
        <w:rPr>
          <w:b/>
        </w:rPr>
      </w:pPr>
      <w:r w:rsidRPr="00147985">
        <w:t>Før hver runde starter, plikter spillerne å kontrollere at de sitter i riktig retning og at de spiller riktige spill.</w:t>
      </w:r>
    </w:p>
    <w:p w14:paraId="092FC5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8B4AEE1" w14:textId="77777777" w:rsidR="007F5DE1" w:rsidRPr="00147985" w:rsidRDefault="007F5DE1" w:rsidP="00147985">
      <w:pPr>
        <w:pStyle w:val="Overskrift3"/>
        <w:widowControl/>
        <w:numPr>
          <w:ilvl w:val="2"/>
          <w:numId w:val="10"/>
        </w:numPr>
        <w:ind w:right="-2"/>
        <w:rPr>
          <w:b/>
        </w:rPr>
      </w:pPr>
      <w:r w:rsidRPr="00147985">
        <w:t>Ved barometerturneringer skal kontrakt og spillefører noteres på slippen</w:t>
      </w:r>
      <w:r w:rsidR="009E30EE" w:rsidRPr="00147985">
        <w:t xml:space="preserve"> og/eller tastes inn på Bridgemate/andre scoringsprogram</w:t>
      </w:r>
      <w:r w:rsidRPr="00147985">
        <w:t xml:space="preserve"> før noe kort spilles.</w:t>
      </w:r>
    </w:p>
    <w:p w14:paraId="16A59288" w14:textId="77777777" w:rsidR="007F5DE1" w:rsidRPr="00147985" w:rsidRDefault="007F5DE1" w:rsidP="00147985">
      <w:pPr>
        <w:pStyle w:val="Overskrift2"/>
        <w:numPr>
          <w:ilvl w:val="1"/>
          <w:numId w:val="10"/>
        </w:numPr>
        <w:ind w:right="-2"/>
      </w:pPr>
      <w:bookmarkStart w:id="300" w:name="_Toc147151005"/>
      <w:r w:rsidRPr="00147985">
        <w:t>Regnskapet</w:t>
      </w:r>
      <w:bookmarkEnd w:id="300"/>
    </w:p>
    <w:p w14:paraId="68F325FF" w14:textId="77777777" w:rsidR="007F5DE1" w:rsidRPr="00147985" w:rsidRDefault="007F5DE1" w:rsidP="00147985">
      <w:pPr>
        <w:pStyle w:val="Overskrift3"/>
        <w:widowControl/>
        <w:numPr>
          <w:ilvl w:val="2"/>
          <w:numId w:val="10"/>
        </w:numPr>
        <w:ind w:right="-2"/>
        <w:jc w:val="left"/>
      </w:pPr>
      <w:r w:rsidRPr="00147985">
        <w:t>Ved avslutning av hvert spill regner Nord ut scoren og</w:t>
      </w:r>
      <w:r w:rsidR="009118D2" w:rsidRPr="00147985">
        <w:t>:</w:t>
      </w:r>
      <w:r w:rsidR="009118D2" w:rsidRPr="00147985">
        <w:br/>
        <w:t>a)</w:t>
      </w:r>
      <w:r w:rsidRPr="00147985">
        <w:t xml:space="preserve"> fører den inn på regnskapsblanketten sammen med den manglende del av følgende opplysninger:</w:t>
      </w:r>
    </w:p>
    <w:p w14:paraId="5305A97D" w14:textId="77777777" w:rsidR="007F5DE1" w:rsidRPr="00147985" w:rsidRDefault="007F5DE1" w:rsidP="00147985">
      <w:pPr>
        <w:pStyle w:val="IndentList"/>
        <w:widowControl/>
        <w:ind w:right="-2"/>
      </w:pPr>
      <w:r w:rsidRPr="00147985">
        <w:t>A</w:t>
      </w:r>
      <w:r w:rsidRPr="00147985">
        <w:tab/>
        <w:t>Nummer på spillet, og retning og nummer for hvert par.</w:t>
      </w:r>
    </w:p>
    <w:p w14:paraId="1B43F1EF" w14:textId="77777777" w:rsidR="007F5DE1" w:rsidRPr="00147985" w:rsidRDefault="007F5DE1" w:rsidP="00147985">
      <w:pPr>
        <w:pStyle w:val="IndentList"/>
        <w:widowControl/>
        <w:ind w:right="-2"/>
      </w:pPr>
      <w:r w:rsidRPr="00147985">
        <w:t>B</w:t>
      </w:r>
      <w:r w:rsidRPr="00147985">
        <w:tab/>
        <w:t>Kontrakt, og om denne var doblet eller redoblet, spillefører.</w:t>
      </w:r>
    </w:p>
    <w:p w14:paraId="18A52948" w14:textId="77777777" w:rsidR="007F5DE1" w:rsidRPr="00147985" w:rsidRDefault="007F5DE1" w:rsidP="00147985">
      <w:pPr>
        <w:pStyle w:val="IndentList"/>
        <w:widowControl/>
        <w:ind w:right="-2"/>
      </w:pPr>
      <w:r w:rsidRPr="00147985">
        <w:t>C</w:t>
      </w:r>
      <w:r w:rsidRPr="00147985">
        <w:tab/>
        <w:t>Antall stikk, score på enten N/S eller Ø/V.</w:t>
      </w:r>
    </w:p>
    <w:p w14:paraId="132D5F43" w14:textId="77777777" w:rsidR="007F5DE1" w:rsidRPr="00147985" w:rsidRDefault="007F5DE1" w:rsidP="00147985">
      <w:pPr>
        <w:pStyle w:val="IndentList"/>
        <w:widowControl/>
        <w:ind w:right="-2"/>
        <w:rPr>
          <w:b/>
        </w:rPr>
      </w:pPr>
      <w:r w:rsidRPr="00147985">
        <w:t>D</w:t>
      </w:r>
      <w:r w:rsidRPr="00147985">
        <w:tab/>
        <w:t>Enhver annen opplysning som kreves opplyst.</w:t>
      </w:r>
    </w:p>
    <w:p w14:paraId="4EAC5858" w14:textId="77777777" w:rsidR="009118D2" w:rsidRPr="00147985" w:rsidRDefault="007F5DE1" w:rsidP="00147985">
      <w:pPr>
        <w:pStyle w:val="IndentList"/>
        <w:widowControl/>
        <w:ind w:right="-2"/>
      </w:pPr>
      <w:r w:rsidRPr="00147985">
        <w:t>E</w:t>
      </w:r>
      <w:r w:rsidRPr="00147985">
        <w:tab/>
        <w:t>Levere slippen til regnskap dersom det kreves.</w:t>
      </w:r>
    </w:p>
    <w:p w14:paraId="44C5FAFD" w14:textId="77777777" w:rsidR="00D922D4" w:rsidRPr="00147985" w:rsidRDefault="00D922D4" w:rsidP="00147985">
      <w:pPr>
        <w:pStyle w:val="IndentList"/>
        <w:widowControl/>
        <w:ind w:right="-2"/>
      </w:pPr>
    </w:p>
    <w:p w14:paraId="360B275A" w14:textId="1D485628" w:rsidR="009118D2" w:rsidRPr="00147985" w:rsidRDefault="00D922D4" w:rsidP="00147985">
      <w:pPr>
        <w:pStyle w:val="IndentList"/>
        <w:widowControl/>
        <w:tabs>
          <w:tab w:val="clear" w:pos="1701"/>
          <w:tab w:val="left" w:pos="1134"/>
        </w:tabs>
        <w:ind w:left="1134" w:right="-2" w:firstLine="0"/>
      </w:pPr>
      <w:r w:rsidRPr="00147985">
        <w:t>b) taster inn nødvendige opplysninger i Bridgemate/andre scoringsprogram. Inntastet</w:t>
      </w:r>
      <w:r w:rsidR="006103EE" w:rsidRPr="00147985">
        <w:t xml:space="preserve"> </w:t>
      </w:r>
      <w:r w:rsidRPr="00147985">
        <w:t xml:space="preserve">resultat i Bridgemate/andre scoringsprogram er offisielle og blir stående om ikke begge sider er enig i </w:t>
      </w:r>
      <w:r w:rsidR="00DA29E8" w:rsidRPr="00147985">
        <w:t xml:space="preserve">(eller TL er overbevist om) </w:t>
      </w:r>
      <w:r w:rsidRPr="00147985">
        <w:t>at inntastet resultat er feil.</w:t>
      </w:r>
    </w:p>
    <w:p w14:paraId="64F17A5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EEF42DC" w14:textId="77777777" w:rsidR="007F5DE1" w:rsidRPr="00147985" w:rsidRDefault="007F5DE1" w:rsidP="00147985">
      <w:pPr>
        <w:pStyle w:val="Overskrift3"/>
        <w:widowControl/>
        <w:numPr>
          <w:ilvl w:val="2"/>
          <w:numId w:val="10"/>
        </w:numPr>
        <w:ind w:right="-2"/>
        <w:rPr>
          <w:b/>
        </w:rPr>
      </w:pPr>
      <w:r w:rsidRPr="00147985">
        <w:t>Øst eller Vest kontrollerer regnskapet for å sikre seg at det er korrekt og kan kvittere med sine initialer på angitt plass. Det skal kvitteres hvis TL krever det.</w:t>
      </w:r>
      <w:r w:rsidR="00096395" w:rsidRPr="00147985">
        <w:t xml:space="preserve"> </w:t>
      </w:r>
    </w:p>
    <w:p w14:paraId="5BE4B0E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F64B7CF" w14:textId="77777777" w:rsidR="007F5DE1" w:rsidRPr="00147985" w:rsidRDefault="007F5DE1" w:rsidP="00147985">
      <w:pPr>
        <w:pStyle w:val="Overskrift3"/>
        <w:widowControl/>
        <w:numPr>
          <w:ilvl w:val="2"/>
          <w:numId w:val="10"/>
        </w:numPr>
        <w:ind w:right="-2"/>
      </w:pPr>
      <w:r w:rsidRPr="00147985">
        <w:t>Som grunnleggende utregningsmetode brukes beregning etter Lovboka §78A. Scoren kan presenteres som +/- middels.</w:t>
      </w:r>
    </w:p>
    <w:p w14:paraId="05EC6B20" w14:textId="77777777" w:rsidR="007F5DE1" w:rsidRPr="00147985" w:rsidRDefault="007F5DE1" w:rsidP="00147985">
      <w:pPr>
        <w:widowControl/>
        <w:ind w:right="-2"/>
      </w:pPr>
    </w:p>
    <w:p w14:paraId="59D665E4" w14:textId="77777777" w:rsidR="007F5DE1" w:rsidRPr="00147985" w:rsidRDefault="007F5DE1" w:rsidP="00147985">
      <w:pPr>
        <w:pStyle w:val="Overskrift3"/>
        <w:widowControl/>
        <w:numPr>
          <w:ilvl w:val="2"/>
          <w:numId w:val="10"/>
        </w:numPr>
        <w:ind w:right="-2"/>
      </w:pPr>
      <w:r w:rsidRPr="00147985">
        <w:t>Når justert score gjør at en scoringsgruppe reduseres eller det skal regnes ut i flere puljer, skal følgende benyttes:</w:t>
      </w:r>
    </w:p>
    <w:p w14:paraId="110FCFAC" w14:textId="77777777" w:rsidR="007F5DE1" w:rsidRPr="00147985" w:rsidRDefault="007F5DE1" w:rsidP="00147985"/>
    <w:p w14:paraId="269EA5EB" w14:textId="77777777" w:rsidR="007F5DE1" w:rsidRPr="00147985" w:rsidRDefault="007F5DE1" w:rsidP="00147985">
      <w:pPr>
        <w:pStyle w:val="IndentAlpha"/>
        <w:numPr>
          <w:ilvl w:val="0"/>
          <w:numId w:val="16"/>
        </w:numPr>
      </w:pPr>
      <w:r w:rsidRPr="00147985">
        <w:t>Et bord i puljen:</w:t>
      </w:r>
      <w:r w:rsidRPr="00147985">
        <w:tab/>
        <w:t>60% – 60%</w:t>
      </w:r>
    </w:p>
    <w:p w14:paraId="2F4FF732" w14:textId="77777777" w:rsidR="007F5DE1" w:rsidRPr="00147985" w:rsidRDefault="007F5DE1" w:rsidP="00147985">
      <w:pPr>
        <w:pStyle w:val="IndentAlpha"/>
        <w:numPr>
          <w:ilvl w:val="0"/>
          <w:numId w:val="16"/>
        </w:numPr>
      </w:pPr>
      <w:r w:rsidRPr="00147985">
        <w:t>To bord i puljen:</w:t>
      </w:r>
      <w:r w:rsidRPr="00147985">
        <w:tab/>
        <w:t>65% – 55%</w:t>
      </w:r>
      <w:r w:rsidRPr="00147985">
        <w:tab/>
        <w:t xml:space="preserve">55% – 65%  </w:t>
      </w:r>
    </w:p>
    <w:p w14:paraId="29CB164D" w14:textId="77777777" w:rsidR="007F5DE1" w:rsidRPr="00147985" w:rsidRDefault="007F5DE1" w:rsidP="00147985">
      <w:pPr>
        <w:pStyle w:val="IndentAlpha"/>
        <w:numPr>
          <w:ilvl w:val="0"/>
          <w:numId w:val="16"/>
        </w:numPr>
      </w:pPr>
      <w:r w:rsidRPr="00147985">
        <w:t>Tre bord i puljen:</w:t>
      </w:r>
      <w:r w:rsidRPr="00147985">
        <w:tab/>
        <w:t>70% – 50%</w:t>
      </w:r>
      <w:r w:rsidRPr="00147985">
        <w:tab/>
        <w:t>60% – 60%</w:t>
      </w:r>
      <w:r w:rsidRPr="00147985">
        <w:tab/>
        <w:t xml:space="preserve">50% – 70% </w:t>
      </w:r>
    </w:p>
    <w:p w14:paraId="6F235958" w14:textId="77777777" w:rsidR="007F5DE1" w:rsidRPr="00147985" w:rsidRDefault="007F5DE1" w:rsidP="00147985">
      <w:pPr>
        <w:pStyle w:val="IndentAlpha"/>
        <w:numPr>
          <w:ilvl w:val="0"/>
          <w:numId w:val="16"/>
        </w:numPr>
      </w:pPr>
      <w:r w:rsidRPr="00147985">
        <w:t xml:space="preserve">4 eller flere bord i puljen: </w:t>
      </w:r>
      <w:r w:rsidR="00592E40" w:rsidRPr="00147985">
        <w:t>Neubergs</w:t>
      </w:r>
      <w:r w:rsidRPr="00147985">
        <w:t xml:space="preserve"> formel skal benyttes.  </w:t>
      </w:r>
    </w:p>
    <w:p w14:paraId="3A2768D9" w14:textId="16A26C62" w:rsidR="007F5DE1" w:rsidRPr="00147985" w:rsidRDefault="007F5DE1" w:rsidP="00147985">
      <w:pPr>
        <w:pStyle w:val="IndentList"/>
      </w:pPr>
      <w:r w:rsidRPr="00147985">
        <w:tab/>
        <w:t xml:space="preserve">Dersom </w:t>
      </w:r>
      <w:r w:rsidR="00F102E1" w:rsidRPr="00147985">
        <w:t>manuelt regnskap benyttes</w:t>
      </w:r>
      <w:r w:rsidRPr="00147985">
        <w:t xml:space="preserve"> så senkes toppen med ett poengs for hvert bord som ikke er i scoringspuljen. Toppen i noen pulje skal ikke være lavere enn 70 % av normal topp og skalaen er at nest</w:t>
      </w:r>
      <w:r w:rsidR="0043734F" w:rsidRPr="00147985">
        <w:t>-topp er 2 lavere og så videre.</w:t>
      </w:r>
    </w:p>
    <w:p w14:paraId="14EE2B9F" w14:textId="77777777" w:rsidR="007F5DE1" w:rsidRPr="00147985" w:rsidRDefault="007F5DE1" w:rsidP="00147985">
      <w:pPr>
        <w:pStyle w:val="Vanliginnrykk"/>
      </w:pPr>
    </w:p>
    <w:p w14:paraId="100C1DA0" w14:textId="345F45E6" w:rsidR="007F5DE1" w:rsidRPr="00147985" w:rsidRDefault="003A384D" w:rsidP="00147985">
      <w:pPr>
        <w:pStyle w:val="Vanliginnrykk"/>
      </w:pPr>
      <w:r w:rsidRPr="00147985">
        <w:t>Det skal ikke avrundes.</w:t>
      </w:r>
    </w:p>
    <w:p w14:paraId="3BD932B4" w14:textId="77777777" w:rsidR="007F5DE1" w:rsidRPr="00147985" w:rsidRDefault="007F5DE1" w:rsidP="00147985">
      <w:pPr>
        <w:ind w:right="-2"/>
      </w:pPr>
    </w:p>
    <w:p w14:paraId="167B0A58" w14:textId="25FC4FB9" w:rsidR="007F5DE1" w:rsidRPr="00147985" w:rsidRDefault="007F5DE1" w:rsidP="00147985">
      <w:pPr>
        <w:pStyle w:val="Overskrift3"/>
        <w:widowControl/>
        <w:numPr>
          <w:ilvl w:val="2"/>
          <w:numId w:val="10"/>
        </w:numPr>
        <w:ind w:right="-2"/>
      </w:pPr>
      <w:bookmarkStart w:id="301" w:name="_Ref85256910"/>
      <w:r w:rsidRPr="00147985">
        <w:t xml:space="preserve">Neubergs formel </w:t>
      </w:r>
      <w:r w:rsidRPr="00147985">
        <w:rPr>
          <w:b/>
          <w:bCs/>
        </w:rPr>
        <w:t>skal</w:t>
      </w:r>
      <w:r w:rsidRPr="00147985">
        <w:t xml:space="preserve"> benyttes dersom </w:t>
      </w:r>
      <w:r w:rsidR="00DA42E8" w:rsidRPr="00147985">
        <w:t>data</w:t>
      </w:r>
      <w:r w:rsidRPr="00147985">
        <w:t>regnskap</w:t>
      </w:r>
      <w:r w:rsidR="00DA42E8" w:rsidRPr="00147985">
        <w:t xml:space="preserve"> be</w:t>
      </w:r>
      <w:r w:rsidR="1AB089BD" w:rsidRPr="00147985">
        <w:t>n</w:t>
      </w:r>
      <w:r w:rsidR="00DA42E8" w:rsidRPr="00147985">
        <w:t>yttes</w:t>
      </w:r>
      <w:r w:rsidRPr="00147985">
        <w:t>. Formelen gir en mer rettferdig justering dersom et spill må scores i flere puljer.</w:t>
      </w:r>
      <w:bookmarkEnd w:id="301"/>
      <w:r w:rsidR="00232923" w:rsidRPr="00147985">
        <w:t xml:space="preserve"> I turneringer med krets- eller forbundspoeng skal Neubergs formel alltid benyttes.</w:t>
      </w:r>
    </w:p>
    <w:p w14:paraId="09489B7A" w14:textId="77777777" w:rsidR="007F5DE1" w:rsidRPr="00147985" w:rsidRDefault="007F5DE1" w:rsidP="00147985">
      <w:pPr>
        <w:pStyle w:val="Vanliginnrykk"/>
        <w:widowControl/>
        <w:ind w:right="-2"/>
        <w:rPr>
          <w:b/>
        </w:rPr>
      </w:pPr>
    </w:p>
    <w:p w14:paraId="41815210" w14:textId="77777777" w:rsidR="007F5DE1" w:rsidRPr="00147985" w:rsidRDefault="007F5DE1" w:rsidP="00147985">
      <w:pPr>
        <w:pStyle w:val="Vanliginnrykk"/>
        <w:widowControl/>
        <w:ind w:right="-2"/>
      </w:pPr>
      <w:r w:rsidRPr="00147985">
        <w:t xml:space="preserve">Neubergs formel: MP = </w:t>
      </w:r>
      <w:r w:rsidR="004E19A6" w:rsidRPr="00147985">
        <w:t>(</w:t>
      </w:r>
      <w:r w:rsidRPr="00147985">
        <w:t>N / n</w:t>
      </w:r>
      <w:r w:rsidR="004E19A6" w:rsidRPr="00147985">
        <w:t>)</w:t>
      </w:r>
      <w:r w:rsidRPr="00147985">
        <w:t xml:space="preserve"> * (mp + 1) – 1, der     </w:t>
      </w:r>
    </w:p>
    <w:p w14:paraId="1936193D" w14:textId="77777777" w:rsidR="007F5DE1" w:rsidRPr="00147985" w:rsidRDefault="007F5DE1" w:rsidP="00147985">
      <w:pPr>
        <w:pStyle w:val="Vanliginnrykk"/>
        <w:widowControl/>
        <w:ind w:right="-2"/>
      </w:pPr>
      <w:r w:rsidRPr="00147985">
        <w:lastRenderedPageBreak/>
        <w:t xml:space="preserve">MP = Endelig tildelte poeng, mp = poeng tildelt i puljen, </w:t>
      </w:r>
    </w:p>
    <w:p w14:paraId="4B730271" w14:textId="77777777" w:rsidR="007F5DE1" w:rsidRPr="00147985" w:rsidRDefault="007F5DE1" w:rsidP="00147985">
      <w:pPr>
        <w:pStyle w:val="Vanliginnrykk"/>
        <w:widowControl/>
        <w:ind w:right="-2"/>
      </w:pPr>
      <w:r w:rsidRPr="00147985">
        <w:t>N = bord i turneringen, n = bord i puljen</w:t>
      </w:r>
    </w:p>
    <w:p w14:paraId="16317541" w14:textId="77777777" w:rsidR="007F5DE1" w:rsidRPr="00147985" w:rsidRDefault="007F5DE1" w:rsidP="00147985">
      <w:pPr>
        <w:pStyle w:val="Vanliginnrykk"/>
        <w:widowControl/>
        <w:ind w:right="-2"/>
      </w:pPr>
    </w:p>
    <w:p w14:paraId="026C0E0B" w14:textId="77777777" w:rsidR="007F5DE1" w:rsidRPr="00147985" w:rsidRDefault="007F5DE1" w:rsidP="00147985">
      <w:pPr>
        <w:pStyle w:val="Vanliginnrykk"/>
        <w:widowControl/>
        <w:ind w:right="-2"/>
      </w:pPr>
      <w:r w:rsidRPr="00147985">
        <w:t xml:space="preserve">Neubergs formel blir enklere dersom vi regner som vi er vant til i Norge med dataregnskap (poeng +/- 0) : MP0 = </w:t>
      </w:r>
      <w:r w:rsidR="004E19A6" w:rsidRPr="00147985">
        <w:t>(</w:t>
      </w:r>
      <w:r w:rsidRPr="00147985">
        <w:t>N / n</w:t>
      </w:r>
      <w:r w:rsidR="004E19A6" w:rsidRPr="00147985">
        <w:t>)</w:t>
      </w:r>
      <w:r w:rsidRPr="00147985">
        <w:t xml:space="preserve"> * mp0</w:t>
      </w:r>
    </w:p>
    <w:p w14:paraId="06635DCB" w14:textId="77777777" w:rsidR="007F5DE1" w:rsidRPr="00147985" w:rsidRDefault="007F5DE1" w:rsidP="00147985">
      <w:pPr>
        <w:pStyle w:val="Vanliginnrykk"/>
        <w:widowControl/>
        <w:ind w:left="0" w:right="-2"/>
      </w:pPr>
    </w:p>
    <w:p w14:paraId="2D11E527" w14:textId="77777777" w:rsidR="007F5DE1" w:rsidRPr="00147985" w:rsidRDefault="007F5DE1" w:rsidP="00147985">
      <w:pPr>
        <w:pStyle w:val="Vanliginnrykk"/>
        <w:widowControl/>
        <w:ind w:right="-2"/>
      </w:pPr>
      <w:r w:rsidRPr="00147985">
        <w:t>Med halvbord, kan antall bord (N) regnes som antall fulle bord eller inkludere WO-bordet. Det førstnevnte vil gi hele poeng når det ikke er andre justeringer.</w:t>
      </w:r>
    </w:p>
    <w:p w14:paraId="2290E0AD" w14:textId="77777777" w:rsidR="007F5DE1" w:rsidRPr="00147985" w:rsidRDefault="007F5DE1" w:rsidP="00147985">
      <w:pPr>
        <w:pStyle w:val="Vanliginnrykk"/>
        <w:widowControl/>
        <w:ind w:right="-2"/>
      </w:pPr>
    </w:p>
    <w:p w14:paraId="2B081D6F" w14:textId="77777777" w:rsidR="007F5DE1" w:rsidRPr="00147985" w:rsidRDefault="007F5DE1" w:rsidP="00147985">
      <w:pPr>
        <w:pStyle w:val="Vanliginnrykk"/>
        <w:widowControl/>
        <w:ind w:right="-2"/>
      </w:pPr>
      <w:r w:rsidRPr="00147985">
        <w:t>Det skal ikke avrundes dersom Neuberg formel benyttes, men resultatet presenteres med en desimal.</w:t>
      </w:r>
    </w:p>
    <w:p w14:paraId="715DFF9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E22C791" w14:textId="77777777" w:rsidR="007F5DE1" w:rsidRPr="00147985" w:rsidRDefault="007F5DE1" w:rsidP="00147985">
      <w:pPr>
        <w:pStyle w:val="Overskrift3"/>
        <w:widowControl/>
        <w:numPr>
          <w:ilvl w:val="2"/>
          <w:numId w:val="10"/>
        </w:numPr>
        <w:ind w:right="-2"/>
        <w:rPr>
          <w:b/>
        </w:rPr>
      </w:pPr>
      <w:r w:rsidRPr="00147985">
        <w:t>Andre beregningsmetoder, f.eks. Butlerberegning, kan benyttes. Dette må kunngjøres i innbydelsen, og for turneringer med forbundspoeng må dette angis i søknaden om forbundspoeng.</w:t>
      </w:r>
    </w:p>
    <w:p w14:paraId="574ECC0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F63E41" w14:textId="77777777" w:rsidR="007F5DE1" w:rsidRPr="00147985" w:rsidRDefault="007F5DE1" w:rsidP="00147985">
      <w:pPr>
        <w:pStyle w:val="Overskrift3"/>
        <w:widowControl/>
        <w:numPr>
          <w:ilvl w:val="2"/>
          <w:numId w:val="10"/>
        </w:numPr>
        <w:ind w:right="-2"/>
      </w:pPr>
      <w:r w:rsidRPr="00147985">
        <w:t>Ved uoveren</w:t>
      </w:r>
      <w:r w:rsidR="00D55290" w:rsidRPr="00147985">
        <w:t>s</w:t>
      </w:r>
      <w:r w:rsidRPr="00147985">
        <w:t>stemmelser mellom antall stikk og beregnet score skal regnskapet konsultere spillerne for om mulig å få rettet slippen. Dersom uoveren</w:t>
      </w:r>
      <w:r w:rsidR="00D55290" w:rsidRPr="00147985">
        <w:t>s</w:t>
      </w:r>
      <w:r w:rsidRPr="00147985">
        <w:t xml:space="preserve">stemmelsen ikke kan løses gjelder kontrakt og antall stikk. </w:t>
      </w:r>
    </w:p>
    <w:p w14:paraId="75BEF3F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9A14476" w14:textId="77777777" w:rsidR="007F5DE1" w:rsidRPr="00147985" w:rsidRDefault="007F5DE1" w:rsidP="00147985">
      <w:pPr>
        <w:pStyle w:val="Vanliginnrykk"/>
        <w:widowControl/>
        <w:ind w:right="-2"/>
        <w:rPr>
          <w:b/>
        </w:rPr>
      </w:pPr>
      <w:r w:rsidRPr="00147985">
        <w:t>God sportsånd tilsier at en ikke skal forsøke å beholde en urettmessig høy score i ly av et regelverk. Hovedregelen er at scoren skal avspeile hva som faktisk skjedde ved bordet, og det er ikke tillatt å godta en score for et stikk man ikke har vunnet (Lovboka §7</w:t>
      </w:r>
      <w:r w:rsidR="008F6A06" w:rsidRPr="00147985">
        <w:t>9</w:t>
      </w:r>
      <w:r w:rsidRPr="00147985">
        <w:t>A2).</w:t>
      </w:r>
    </w:p>
    <w:p w14:paraId="7ACC29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561DE89" w14:textId="77777777" w:rsidR="007F5DE1" w:rsidRPr="00147985" w:rsidRDefault="007F5DE1" w:rsidP="00147985">
      <w:pPr>
        <w:pStyle w:val="Overskrift3"/>
        <w:widowControl/>
        <w:numPr>
          <w:ilvl w:val="2"/>
          <w:numId w:val="10"/>
        </w:numPr>
        <w:ind w:right="-2"/>
        <w:rPr>
          <w:b/>
        </w:rPr>
      </w:pPr>
      <w:r w:rsidRPr="00147985">
        <w:t>TL kan bestemme at gjentatte regnskapsfeil medfører straffepoeng til begge de impliserte par, eventuelt kun til N/S. Det tildeles kun advarsel for første regnskapsfeil.</w:t>
      </w:r>
      <w:r w:rsidR="00096395" w:rsidRPr="00147985">
        <w:t xml:space="preserve"> </w:t>
      </w:r>
    </w:p>
    <w:p w14:paraId="16A2F42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7C5EF9" w14:textId="77777777" w:rsidR="007F5DE1" w:rsidRPr="00147985" w:rsidRDefault="007F5DE1" w:rsidP="00147985">
      <w:pPr>
        <w:pStyle w:val="Overskrift3"/>
        <w:widowControl/>
        <w:numPr>
          <w:ilvl w:val="2"/>
          <w:numId w:val="10"/>
        </w:numPr>
        <w:ind w:right="-2"/>
      </w:pPr>
      <w:bookmarkStart w:id="302" w:name="_Ref113161549"/>
      <w:r w:rsidRPr="00147985">
        <w:t>Hvis en ikke-feilende deltager skal ha justert score, skal han som et minimum tildeles 60% av de poeng det var mulig å oppnå i det angjeldende spill, eller tildeles poeng tilsvarende deltagerens gjennomsnitt i de faktisk spilte spill i samme omgang, hvis dette gjennomsnitt var større enn 60% (§12C</w:t>
      </w:r>
      <w:r w:rsidR="00391CD3" w:rsidRPr="00147985">
        <w:t>2</w:t>
      </w:r>
      <w:r w:rsidRPr="00147985">
        <w:t>). Ved imp/butler-scoring, tilsvarer ett imp 60%.</w:t>
      </w:r>
      <w:bookmarkEnd w:id="302"/>
    </w:p>
    <w:p w14:paraId="325426C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9A28D1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C0C9CC0" w14:textId="50A81E1B" w:rsidR="007F5DE1" w:rsidRPr="00147985" w:rsidRDefault="007F5DE1" w:rsidP="00147985">
      <w:pPr>
        <w:pStyle w:val="Overskrift3"/>
        <w:widowControl/>
        <w:numPr>
          <w:ilvl w:val="2"/>
          <w:numId w:val="10"/>
        </w:numPr>
        <w:ind w:right="-2"/>
      </w:pPr>
      <w:r w:rsidRPr="00147985">
        <w:t>Hvis gal kortfordeling i én eller flere mapper medfører utregning i flere grupper, skal "toppen" i hver gruppe aldri være mindre enn 60% av høyest oppnåelige poeng dersom spillet var regnet i én gruppe. (Dette er kun aktuelt dersom ikke Neuberg</w:t>
      </w:r>
      <w:r w:rsidR="00EA7DE5" w:rsidRPr="00147985">
        <w:t>s</w:t>
      </w:r>
      <w:r w:rsidRPr="00147985">
        <w:t xml:space="preserve"> formel anvendes.)</w:t>
      </w:r>
    </w:p>
    <w:p w14:paraId="03E0CA1A" w14:textId="77777777" w:rsidR="007F5DE1" w:rsidRPr="00147985" w:rsidRDefault="007F5DE1" w:rsidP="00147985">
      <w:pPr>
        <w:pStyle w:val="Overskrift2"/>
        <w:numPr>
          <w:ilvl w:val="1"/>
          <w:numId w:val="10"/>
        </w:numPr>
        <w:ind w:right="-2"/>
        <w:rPr>
          <w:spacing w:val="-2"/>
        </w:rPr>
      </w:pPr>
      <w:bookmarkStart w:id="303" w:name="_Toc147151006"/>
      <w:r w:rsidRPr="00147985">
        <w:t>Bestemmelse av vinner</w:t>
      </w:r>
      <w:bookmarkEnd w:id="303"/>
    </w:p>
    <w:p w14:paraId="61B6003D" w14:textId="43427AF5" w:rsidR="007F5DE1" w:rsidRPr="00147985" w:rsidRDefault="007F5DE1" w:rsidP="00147985">
      <w:pPr>
        <w:pStyle w:val="Overskrift3"/>
        <w:widowControl/>
        <w:numPr>
          <w:ilvl w:val="2"/>
          <w:numId w:val="10"/>
        </w:numPr>
        <w:ind w:right="-2"/>
      </w:pPr>
      <w:r w:rsidRPr="00147985">
        <w:t>De oppnådde poeng</w:t>
      </w:r>
      <w:r w:rsidR="009F7495" w:rsidRPr="00147985">
        <w:t>ene</w:t>
      </w:r>
      <w:r w:rsidRPr="00147985">
        <w:t xml:space="preserve"> legges </w:t>
      </w:r>
      <w:r w:rsidR="009F7495" w:rsidRPr="00147985">
        <w:t xml:space="preserve">sammen </w:t>
      </w:r>
      <w:r w:rsidRPr="00147985">
        <w:t>for hvert enkelt par</w:t>
      </w:r>
      <w:r w:rsidR="009F7495" w:rsidRPr="00147985">
        <w:t>,</w:t>
      </w:r>
      <w:r w:rsidRPr="00147985">
        <w:t xml:space="preserve"> og det paret som har flest poeng vinner.</w:t>
      </w:r>
    </w:p>
    <w:p w14:paraId="1E34183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F922A68" w14:textId="77777777" w:rsidR="007F5DE1" w:rsidRPr="00147985" w:rsidRDefault="007F5DE1" w:rsidP="00147985">
      <w:pPr>
        <w:pStyle w:val="Overskrift3"/>
        <w:widowControl/>
        <w:numPr>
          <w:ilvl w:val="2"/>
          <w:numId w:val="10"/>
        </w:numPr>
        <w:ind w:right="-2"/>
      </w:pPr>
      <w:r w:rsidRPr="00147985">
        <w:t>Hvis to eller flere par står likt, skal den innbyrdes rekkefølgen kvalitetsberegnes slik:</w:t>
      </w:r>
    </w:p>
    <w:p w14:paraId="3571C09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A2BA048" w14:textId="4A13C5DB" w:rsidR="007F5DE1" w:rsidRPr="00147985" w:rsidRDefault="007C4B70" w:rsidP="00147985">
      <w:pPr>
        <w:pStyle w:val="Vanliginnrykk"/>
        <w:widowControl/>
        <w:ind w:right="-2"/>
        <w:rPr>
          <w:iCs/>
        </w:rPr>
      </w:pPr>
      <w:r w:rsidRPr="00147985">
        <w:rPr>
          <w:iCs/>
        </w:rPr>
        <w:t xml:space="preserve">Standardavvik brukes til å skille </w:t>
      </w:r>
      <w:r w:rsidR="009F0B4B" w:rsidRPr="00147985">
        <w:rPr>
          <w:iCs/>
        </w:rPr>
        <w:t>deltakere som ender likt.</w:t>
      </w:r>
      <w:r w:rsidR="009F0B4B" w:rsidRPr="00147985">
        <w:rPr>
          <w:iCs/>
        </w:rPr>
        <w:br/>
        <w:t>Ved manuelt regnskap benyttes eventuelt innbyrdes oppgjør.</w:t>
      </w:r>
    </w:p>
    <w:p w14:paraId="739A3DD2" w14:textId="7F428444" w:rsidR="007D743E" w:rsidRPr="00147985" w:rsidRDefault="007D743E" w:rsidP="00147985">
      <w:pPr>
        <w:pStyle w:val="Vanliginnrykk"/>
        <w:widowControl/>
        <w:ind w:right="-2"/>
        <w:rPr>
          <w:iCs/>
        </w:rPr>
      </w:pPr>
    </w:p>
    <w:p w14:paraId="711B0AD5" w14:textId="77777777" w:rsidR="00DF6B37" w:rsidRPr="00147985" w:rsidRDefault="007D743E" w:rsidP="00147985">
      <w:pPr>
        <w:pStyle w:val="Vanliginnrykk"/>
        <w:widowControl/>
        <w:ind w:right="-2"/>
        <w:rPr>
          <w:iCs/>
        </w:rPr>
      </w:pPr>
      <w:r w:rsidRPr="00147985">
        <w:rPr>
          <w:iCs/>
        </w:rPr>
        <w:t>Standardavvik er et mye brukt mål for spredning i et datasett. Standardavviket uttrykker verdienes gjennomsnittlige avstand fra gjennomsnittet (middels). Hvis verdiene i et datasett varierer lite fra gjennomsnittet, blir standardavviket lavt.</w:t>
      </w:r>
      <w:r w:rsidR="00DF6B37" w:rsidRPr="00147985">
        <w:rPr>
          <w:iCs/>
        </w:rPr>
        <w:t xml:space="preserve"> Ved sammenligning av flere par som har samme antall poeng så vil paret med lavest standardavvik vinne. I praksis vil det si det paret som har spilt minst jojo-bridge. </w:t>
      </w:r>
    </w:p>
    <w:p w14:paraId="4EE00B07" w14:textId="357B8E8E" w:rsidR="007D743E" w:rsidRPr="00147985" w:rsidRDefault="007D743E" w:rsidP="00147985">
      <w:pPr>
        <w:pStyle w:val="Vanliginnrykk"/>
        <w:widowControl/>
        <w:ind w:right="-2"/>
        <w:rPr>
          <w:iCs/>
        </w:rPr>
      </w:pPr>
    </w:p>
    <w:p w14:paraId="639DB7E6" w14:textId="3178A778" w:rsidR="007D743E" w:rsidRPr="00147985" w:rsidRDefault="000E50B8" w:rsidP="00147985">
      <w:pPr>
        <w:pStyle w:val="Vanliginnrykk"/>
        <w:widowControl/>
        <w:ind w:right="-2"/>
        <w:rPr>
          <w:iCs/>
        </w:rPr>
      </w:pPr>
      <w:r w:rsidRPr="00147985">
        <w:rPr>
          <w:iCs/>
        </w:rPr>
        <w:t>S</w:t>
      </w:r>
      <w:r w:rsidR="007D743E" w:rsidRPr="00147985">
        <w:rPr>
          <w:iCs/>
        </w:rPr>
        <w:t xml:space="preserve">tandardavviket </w:t>
      </w:r>
      <w:r w:rsidRPr="00147985">
        <w:rPr>
          <w:iCs/>
        </w:rPr>
        <w:t xml:space="preserve">beregnes </w:t>
      </w:r>
      <w:r w:rsidR="007D743E" w:rsidRPr="00147985">
        <w:rPr>
          <w:iCs/>
        </w:rPr>
        <w:t>etter denne formelen.</w:t>
      </w:r>
    </w:p>
    <w:p w14:paraId="78601973" w14:textId="0B62861B" w:rsidR="00F83BFA" w:rsidRPr="00147985" w:rsidRDefault="00F83BFA" w:rsidP="00147985">
      <w:pPr>
        <w:rPr>
          <w:rFonts w:ascii="Times New Roman" w:hAnsi="Times New Roman"/>
          <w:sz w:val="24"/>
          <w:szCs w:val="24"/>
        </w:rPr>
      </w:pPr>
      <w:bookmarkStart w:id="304" w:name="_Hlk115265619"/>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e>
                          </m:d>
                        </m:e>
                        <m:sup>
                          <m:r>
                            <w:rPr>
                              <w:rFonts w:ascii="Cambria Math" w:hAnsi="Cambria Math"/>
                              <w:sz w:val="24"/>
                              <w:szCs w:val="24"/>
                            </w:rPr>
                            <m:t>2</m:t>
                          </m:r>
                        </m:sup>
                      </m:sSup>
                    </m:e>
                  </m:nary>
                </m:num>
                <m:den>
                  <m:r>
                    <w:rPr>
                      <w:rFonts w:ascii="Cambria Math" w:hAnsi="Cambria Math"/>
                      <w:sz w:val="24"/>
                      <w:szCs w:val="24"/>
                    </w:rPr>
                    <m:t>n</m:t>
                  </m:r>
                </m:den>
              </m:f>
            </m:e>
          </m:rad>
        </m:oMath>
      </m:oMathPara>
    </w:p>
    <w:bookmarkEnd w:id="304"/>
    <w:p w14:paraId="34A4E9FE" w14:textId="355AD312" w:rsidR="007D743E" w:rsidRPr="00147985" w:rsidRDefault="007D743E" w:rsidP="00147985">
      <w:pPr>
        <w:pStyle w:val="Vanliginnrykk"/>
        <w:widowControl/>
        <w:ind w:right="-2"/>
        <w:rPr>
          <w:iCs/>
        </w:rPr>
      </w:pPr>
    </w:p>
    <w:p w14:paraId="35B17D48" w14:textId="77777777" w:rsidR="007D743E" w:rsidRPr="00147985" w:rsidRDefault="007D743E" w:rsidP="00147985">
      <w:pPr>
        <w:pStyle w:val="Vanliginnrykk"/>
        <w:widowControl/>
        <w:ind w:right="-2"/>
        <w:rPr>
          <w:iCs/>
        </w:rPr>
      </w:pPr>
      <w:r w:rsidRPr="00147985">
        <w:rPr>
          <w:iCs/>
        </w:rPr>
        <w:lastRenderedPageBreak/>
        <w:t>s = standardavvik</w:t>
      </w:r>
    </w:p>
    <w:p w14:paraId="751FFBFC" w14:textId="77777777" w:rsidR="007D743E" w:rsidRPr="00147985" w:rsidRDefault="007D743E" w:rsidP="00147985">
      <w:pPr>
        <w:pStyle w:val="Vanliginnrykk"/>
        <w:widowControl/>
        <w:ind w:right="-2"/>
        <w:rPr>
          <w:iCs/>
        </w:rPr>
      </w:pPr>
      <w:r w:rsidRPr="00147985">
        <w:rPr>
          <w:iCs/>
        </w:rPr>
        <w:t>n = antall spill</w:t>
      </w:r>
    </w:p>
    <w:p w14:paraId="6712E1AA" w14:textId="69E1622D" w:rsidR="007D743E" w:rsidRPr="00147985" w:rsidRDefault="007D743E" w:rsidP="00147985">
      <w:pPr>
        <w:pStyle w:val="Vanliginnrykk"/>
        <w:widowControl/>
        <w:ind w:right="-2"/>
        <w:rPr>
          <w:iCs/>
        </w:rPr>
      </w:pPr>
      <w:r w:rsidRPr="00147985">
        <w:rPr>
          <w:iCs/>
        </w:rPr>
        <w:t xml:space="preserve">x = poeng </w:t>
      </w:r>
      <w:r w:rsidR="004112D7" w:rsidRPr="00147985">
        <w:rPr>
          <w:iCs/>
        </w:rPr>
        <w:t xml:space="preserve">paret har fått </w:t>
      </w:r>
      <w:r w:rsidRPr="00147985">
        <w:rPr>
          <w:iCs/>
        </w:rPr>
        <w:t xml:space="preserve">på </w:t>
      </w:r>
      <w:r w:rsidR="004112D7" w:rsidRPr="00147985">
        <w:rPr>
          <w:iCs/>
        </w:rPr>
        <w:t>hvert</w:t>
      </w:r>
      <w:r w:rsidRPr="00147985">
        <w:rPr>
          <w:iCs/>
        </w:rPr>
        <w:t xml:space="preserve"> spill</w:t>
      </w:r>
    </w:p>
    <w:p w14:paraId="5A681EFB" w14:textId="733648A9" w:rsidR="007D743E" w:rsidRPr="00147985" w:rsidRDefault="00000000" w:rsidP="00147985">
      <w:pPr>
        <w:pStyle w:val="Vanliginnrykk"/>
        <w:widowControl/>
        <w:ind w:right="-2"/>
        <w:rPr>
          <w:iCs/>
        </w:rPr>
      </w:pPr>
      <m:oMath>
        <m:acc>
          <m:accPr>
            <m:chr m:val="̅"/>
            <m:ctrlPr>
              <w:rPr>
                <w:rFonts w:ascii="Cambria Math" w:hAnsi="Cambria Math"/>
                <w:i/>
                <w:sz w:val="24"/>
                <w:szCs w:val="24"/>
              </w:rPr>
            </m:ctrlPr>
          </m:accPr>
          <m:e>
            <m:r>
              <w:rPr>
                <w:rFonts w:ascii="Cambria Math" w:hAnsi="Cambria Math"/>
                <w:sz w:val="24"/>
                <w:szCs w:val="24"/>
              </w:rPr>
              <m:t>x</m:t>
            </m:r>
          </m:e>
        </m:acc>
      </m:oMath>
      <w:r w:rsidR="00F83BFA" w:rsidRPr="00147985">
        <w:rPr>
          <w:rFonts w:ascii="Times New Roman" w:hAnsi="Times New Roman"/>
          <w:sz w:val="24"/>
          <w:szCs w:val="24"/>
        </w:rPr>
        <w:t xml:space="preserve"> </w:t>
      </w:r>
      <w:r w:rsidR="007D743E" w:rsidRPr="00147985">
        <w:rPr>
          <w:iCs/>
        </w:rPr>
        <w:t xml:space="preserve">= gjennomsnittspoeng </w:t>
      </w:r>
      <w:r w:rsidR="004112D7" w:rsidRPr="00147985">
        <w:rPr>
          <w:iCs/>
        </w:rPr>
        <w:t xml:space="preserve">paret har oppnådd </w:t>
      </w:r>
      <w:r w:rsidR="007D743E" w:rsidRPr="00147985">
        <w:rPr>
          <w:iCs/>
        </w:rPr>
        <w:t>p</w:t>
      </w:r>
      <w:r w:rsidR="004112D7" w:rsidRPr="00147985">
        <w:rPr>
          <w:iCs/>
        </w:rPr>
        <w:t>er</w:t>
      </w:r>
      <w:r w:rsidR="007D743E" w:rsidRPr="00147985">
        <w:rPr>
          <w:iCs/>
        </w:rPr>
        <w:t xml:space="preserve"> spill</w:t>
      </w:r>
    </w:p>
    <w:p w14:paraId="52D82344" w14:textId="48CDC8F6" w:rsidR="004112D7" w:rsidRPr="00147985" w:rsidRDefault="004112D7" w:rsidP="00147985">
      <w:pPr>
        <w:pStyle w:val="Vanliginnrykk"/>
        <w:widowControl/>
        <w:ind w:right="-2"/>
        <w:rPr>
          <w:iCs/>
        </w:rPr>
      </w:pPr>
    </w:p>
    <w:p w14:paraId="5D4CD14D" w14:textId="49DCDB2E" w:rsidR="004112D7" w:rsidRPr="00147985" w:rsidRDefault="004112D7" w:rsidP="00147985">
      <w:pPr>
        <w:ind w:left="1134"/>
        <w:rPr>
          <w:iCs/>
        </w:rPr>
      </w:pPr>
      <w:r w:rsidRPr="00147985">
        <w:rPr>
          <w:iCs/>
        </w:rPr>
        <w:t xml:space="preserve">Ruter beregner </w:t>
      </w:r>
      <w:r w:rsidR="00F77F21" w:rsidRPr="00147985">
        <w:rPr>
          <w:iCs/>
        </w:rPr>
        <w:t xml:space="preserve">pr. nå </w:t>
      </w:r>
      <w:r w:rsidRPr="00147985">
        <w:rPr>
          <w:iCs/>
        </w:rPr>
        <w:t>standardavvik noe forskjellig:</w:t>
      </w:r>
    </w:p>
    <w:p w14:paraId="4A82852F" w14:textId="0361FB74" w:rsidR="004112D7" w:rsidRPr="00147985" w:rsidRDefault="004112D7" w:rsidP="00147985">
      <w:pPr>
        <w:rPr>
          <w:rFonts w:ascii="Times New Roman" w:hAnsi="Times New Roman"/>
          <w:sz w:val="24"/>
          <w:szCs w:val="24"/>
        </w:rPr>
      </w:pPr>
      <w:r w:rsidRPr="00147985">
        <w:rPr>
          <w:iCs/>
        </w:rPr>
        <w:br/>
      </w:r>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-0</m:t>
                              </m:r>
                            </m:e>
                          </m:d>
                        </m:e>
                        <m:sup>
                          <m:r>
                            <w:rPr>
                              <w:rFonts w:ascii="Cambria Math" w:hAnsi="Cambria Math"/>
                              <w:sz w:val="24"/>
                              <w:szCs w:val="24"/>
                            </w:rPr>
                            <m:t>2</m:t>
                          </m:r>
                        </m:sup>
                      </m:sSup>
                    </m:e>
                  </m:nary>
                </m:num>
                <m:den>
                  <m:r>
                    <w:rPr>
                      <w:rFonts w:ascii="Cambria Math" w:hAnsi="Cambria Math"/>
                      <w:sz w:val="24"/>
                      <w:szCs w:val="24"/>
                    </w:rPr>
                    <m:t>n-1</m:t>
                  </m:r>
                </m:den>
              </m:f>
            </m:e>
          </m:rad>
        </m:oMath>
      </m:oMathPara>
    </w:p>
    <w:p w14:paraId="19A3565E" w14:textId="0C3C3192" w:rsidR="004112D7" w:rsidRPr="00147985" w:rsidRDefault="004112D7" w:rsidP="00147985">
      <w:pPr>
        <w:pStyle w:val="Vanliginnrykk"/>
        <w:widowControl/>
        <w:ind w:right="-2"/>
        <w:rPr>
          <w:iCs/>
        </w:rPr>
      </w:pPr>
    </w:p>
    <w:p w14:paraId="35D922F5" w14:textId="000E04BF" w:rsidR="007D743E" w:rsidRPr="00147985" w:rsidRDefault="004112D7" w:rsidP="00147985">
      <w:pPr>
        <w:pStyle w:val="Vanliginnrykk"/>
        <w:widowControl/>
        <w:ind w:right="-2"/>
        <w:rPr>
          <w:iCs/>
        </w:rPr>
      </w:pPr>
      <w:r w:rsidRPr="00147985">
        <w:rPr>
          <w:iCs/>
        </w:rPr>
        <w:t>Forskjellen vil i praksis være liten</w:t>
      </w:r>
      <w:r w:rsidR="009F6AD2">
        <w:rPr>
          <w:iCs/>
        </w:rPr>
        <w:t xml:space="preserve"> </w:t>
      </w:r>
      <w:r w:rsidR="009F6AD2" w:rsidRPr="00041C17">
        <w:rPr>
          <w:iCs/>
        </w:rPr>
        <w:t>og brukes Ruter er rekkefølgen i Ruter bestemmende</w:t>
      </w:r>
      <w:r w:rsidR="00291979" w:rsidRPr="00041C17">
        <w:rPr>
          <w:iCs/>
        </w:rPr>
        <w:t>.</w:t>
      </w:r>
    </w:p>
    <w:p w14:paraId="7ADC3F8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7D944D" w14:textId="77777777" w:rsidR="007F5DE1" w:rsidRPr="00147985" w:rsidRDefault="007F5DE1" w:rsidP="00147985">
      <w:pPr>
        <w:pStyle w:val="Overskrift3"/>
        <w:widowControl/>
        <w:numPr>
          <w:ilvl w:val="2"/>
          <w:numId w:val="10"/>
        </w:numPr>
        <w:ind w:right="-2"/>
        <w:rPr>
          <w:b/>
        </w:rPr>
      </w:pPr>
      <w:r w:rsidRPr="00147985">
        <w:t>Den offisielle regnskapsutregningen skal være tilgjengelig for spillernes revisjon.</w:t>
      </w:r>
    </w:p>
    <w:p w14:paraId="62AF36C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6D60E71" w14:textId="7E6E7F70" w:rsidR="007F5DE1" w:rsidRPr="00147985" w:rsidRDefault="007F5DE1" w:rsidP="00147985">
      <w:pPr>
        <w:pStyle w:val="Overskrift3"/>
        <w:widowControl/>
        <w:numPr>
          <w:ilvl w:val="2"/>
          <w:numId w:val="10"/>
        </w:numPr>
        <w:ind w:right="-2"/>
        <w:rPr>
          <w:b/>
        </w:rPr>
      </w:pPr>
      <w:r w:rsidRPr="00147985">
        <w:t xml:space="preserve">For rettelser av feil, se punkt </w:t>
      </w:r>
      <w:r w:rsidR="0010554D" w:rsidRPr="00147985">
        <w:fldChar w:fldCharType="begin"/>
      </w:r>
      <w:r w:rsidR="0010554D" w:rsidRPr="00147985">
        <w:instrText xml:space="preserve"> REF _Ref113251326 \r \h  \* MERGEFORMAT </w:instrText>
      </w:r>
      <w:r w:rsidR="0010554D" w:rsidRPr="00147985">
        <w:fldChar w:fldCharType="separate"/>
      </w:r>
      <w:r w:rsidR="00341E02">
        <w:t>1.10</w:t>
      </w:r>
      <w:r w:rsidR="0010554D" w:rsidRPr="00147985">
        <w:fldChar w:fldCharType="end"/>
      </w:r>
      <w:r w:rsidRPr="00147985">
        <w:t xml:space="preserve"> </w:t>
      </w:r>
      <w:r w:rsidR="0010554D" w:rsidRPr="00147985">
        <w:fldChar w:fldCharType="begin"/>
      </w:r>
      <w:r w:rsidR="0010554D" w:rsidRPr="00147985">
        <w:instrText xml:space="preserve"> REF _Ref113251387 \h  \* MERGEFORMAT </w:instrText>
      </w:r>
      <w:r w:rsidR="0010554D" w:rsidRPr="00147985">
        <w:fldChar w:fldCharType="separate"/>
      </w:r>
      <w:r w:rsidR="00341E02" w:rsidRPr="00147985">
        <w:t>Protestfrist / Appellfrist</w:t>
      </w:r>
      <w:r w:rsidR="0010554D" w:rsidRPr="00147985">
        <w:fldChar w:fldCharType="end"/>
      </w:r>
      <w:r w:rsidRPr="00147985">
        <w:t>.</w:t>
      </w:r>
    </w:p>
    <w:p w14:paraId="0CF4F931" w14:textId="77777777" w:rsidR="007F5DE1" w:rsidRPr="00147985" w:rsidRDefault="007F5DE1" w:rsidP="00147985">
      <w:pPr>
        <w:pStyle w:val="Overskrift2"/>
        <w:numPr>
          <w:ilvl w:val="1"/>
          <w:numId w:val="10"/>
        </w:numPr>
        <w:ind w:right="-2"/>
        <w:rPr>
          <w:spacing w:val="-2"/>
        </w:rPr>
      </w:pPr>
      <w:bookmarkStart w:id="305" w:name="_Toc147151007"/>
      <w:r w:rsidRPr="00147985">
        <w:t>Oversitterrunder (walk-over)</w:t>
      </w:r>
      <w:bookmarkEnd w:id="305"/>
    </w:p>
    <w:p w14:paraId="2D089542" w14:textId="77777777" w:rsidR="007F5DE1" w:rsidRPr="00147985" w:rsidRDefault="007F5DE1" w:rsidP="00147985">
      <w:pPr>
        <w:pStyle w:val="Overskrift3"/>
        <w:widowControl/>
        <w:numPr>
          <w:ilvl w:val="2"/>
          <w:numId w:val="10"/>
        </w:numPr>
        <w:ind w:right="-2"/>
        <w:rPr>
          <w:b/>
        </w:rPr>
      </w:pPr>
      <w:r w:rsidRPr="00147985">
        <w:t>Et par kan bli oversittere hvis turneringsformen krever det, hvis motstanderne ikke har møtt opp, eller hvis motstanderne feilaktig har spilt ett eller flere av rundens spill tidligere.</w:t>
      </w:r>
    </w:p>
    <w:p w14:paraId="3D52D1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D328102" w14:textId="77777777" w:rsidR="007F5DE1" w:rsidRPr="00147985" w:rsidRDefault="007F5DE1" w:rsidP="00147985">
      <w:pPr>
        <w:pStyle w:val="Overskrift3"/>
        <w:widowControl/>
        <w:numPr>
          <w:ilvl w:val="2"/>
          <w:numId w:val="10"/>
        </w:numPr>
        <w:ind w:right="-2"/>
        <w:rPr>
          <w:b/>
        </w:rPr>
      </w:pPr>
      <w:r w:rsidRPr="00147985">
        <w:t>Poeng for eventuelle oversitterrunder tildeles først ved regnskapsutregningen for hele omganger; i barometerturneringer tildeles et foreløpig resultat ved utregning av runden.</w:t>
      </w:r>
    </w:p>
    <w:p w14:paraId="058BEDC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42D28FB" w14:textId="78B9ECA5" w:rsidR="005E2AD0" w:rsidRPr="00147985" w:rsidRDefault="007F5DE1" w:rsidP="00147985">
      <w:pPr>
        <w:pStyle w:val="Overskrift3"/>
        <w:widowControl/>
        <w:numPr>
          <w:ilvl w:val="2"/>
          <w:numId w:val="10"/>
        </w:numPr>
        <w:ind w:right="-2"/>
      </w:pPr>
      <w:bookmarkStart w:id="306" w:name="_Ref113251738"/>
      <w:r w:rsidRPr="00147985">
        <w:t xml:space="preserve">Vedrørende justert score, se punkt </w:t>
      </w:r>
      <w:r w:rsidR="0010554D" w:rsidRPr="00147985">
        <w:fldChar w:fldCharType="begin"/>
      </w:r>
      <w:r w:rsidR="0010554D" w:rsidRPr="00147985">
        <w:instrText xml:space="preserve"> REF _Ref113161549 \r \h  \* MERGEFORMAT </w:instrText>
      </w:r>
      <w:r w:rsidR="0010554D" w:rsidRPr="00147985">
        <w:fldChar w:fldCharType="separate"/>
      </w:r>
      <w:r w:rsidR="00341E02">
        <w:t>3.2.9</w:t>
      </w:r>
      <w:r w:rsidR="0010554D" w:rsidRPr="00147985">
        <w:fldChar w:fldCharType="end"/>
      </w:r>
      <w:r w:rsidRPr="00147985">
        <w:t>. En barometerturnering uten pause regnes som én omgang, med pause som to omganger osv. I barometerturneringer over flere kvelder uten lengre pause, regnes hver kveld som én omgang.</w:t>
      </w:r>
      <w:bookmarkEnd w:id="306"/>
      <w:r w:rsidR="004242D7" w:rsidRPr="00147985">
        <w:t xml:space="preserve"> Dersom det ikke benyttes Neubergs formel, avrundes det oppover per runde (</w:t>
      </w:r>
      <w:r w:rsidR="00F11F17" w:rsidRPr="00147985">
        <w:t>i</w:t>
      </w:r>
      <w:r w:rsidR="004242D7" w:rsidRPr="00147985">
        <w:t xml:space="preserve">kke spill). </w:t>
      </w:r>
    </w:p>
    <w:p w14:paraId="338A088A" w14:textId="77777777" w:rsidR="005E2AD0" w:rsidRPr="00147985" w:rsidRDefault="005E2AD0" w:rsidP="00147985"/>
    <w:p w14:paraId="51766A6D" w14:textId="77777777" w:rsidR="007F5DE1" w:rsidRPr="00147985" w:rsidRDefault="004242D7" w:rsidP="00147985">
      <w:pPr>
        <w:pStyle w:val="Overskrift3"/>
        <w:widowControl/>
        <w:numPr>
          <w:ilvl w:val="2"/>
          <w:numId w:val="10"/>
        </w:numPr>
        <w:ind w:right="-2"/>
        <w:rPr>
          <w:b/>
        </w:rPr>
      </w:pPr>
      <w:r w:rsidRPr="00147985">
        <w:t xml:space="preserve">En oversitt som </w:t>
      </w:r>
      <w:r w:rsidR="008A3F5C" w:rsidRPr="00147985">
        <w:t>er planlagt</w:t>
      </w:r>
      <w:r w:rsidRPr="00147985">
        <w:t xml:space="preserve">, skal </w:t>
      </w:r>
      <w:r w:rsidR="008A3F5C" w:rsidRPr="00147985">
        <w:t>tildeles samme</w:t>
      </w:r>
      <w:r w:rsidRPr="00147985">
        <w:t xml:space="preserve"> </w:t>
      </w:r>
      <w:r w:rsidR="00A210D6" w:rsidRPr="00147985">
        <w:t>prosentskår</w:t>
      </w:r>
      <w:r w:rsidRPr="00147985">
        <w:t xml:space="preserve"> </w:t>
      </w:r>
      <w:r w:rsidR="008A3F5C" w:rsidRPr="00147985">
        <w:t>som paret o</w:t>
      </w:r>
      <w:r w:rsidR="00396136" w:rsidRPr="00147985">
        <w:t>p</w:t>
      </w:r>
      <w:r w:rsidR="008A3F5C" w:rsidRPr="00147985">
        <w:t>pnår i resten av turneringen</w:t>
      </w:r>
      <w:r w:rsidRPr="00147985">
        <w:t>.</w:t>
      </w:r>
      <w:r w:rsidR="008A3F5C" w:rsidRPr="00147985">
        <w:t xml:space="preserve"> I praksis vil dette si at man beregner parets % på basis av de resterende spill paret har spilt.</w:t>
      </w:r>
    </w:p>
    <w:p w14:paraId="46DDBEB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3E9B078" w14:textId="0C44A370" w:rsidR="007F5DE1" w:rsidRPr="00147985" w:rsidRDefault="007F5DE1" w:rsidP="00147985">
      <w:pPr>
        <w:pStyle w:val="Overskrift3"/>
        <w:widowControl/>
        <w:numPr>
          <w:ilvl w:val="2"/>
          <w:numId w:val="10"/>
        </w:numPr>
        <w:ind w:right="-2"/>
        <w:rPr>
          <w:b/>
          <w:bCs/>
        </w:rPr>
      </w:pPr>
      <w:bookmarkStart w:id="307" w:name="_Ref113251677"/>
      <w:r w:rsidRPr="00147985">
        <w:t>Et par som ved egen skyld pådrar motstanderne en eller flere oversitterrunder kan høyst tildeles 40% av de poeng det var mulig å oppnå i de(t) angjeldende spill.</w:t>
      </w:r>
      <w:bookmarkEnd w:id="307"/>
      <w:r w:rsidR="00C448CA" w:rsidRPr="00147985">
        <w:t xml:space="preserve"> </w:t>
      </w:r>
      <w:r w:rsidR="5974909B" w:rsidRPr="00147985">
        <w:t>Dette gjelder ikke dersom den feilende side har spilt spille</w:t>
      </w:r>
      <w:r w:rsidR="33D68A51" w:rsidRPr="00147985">
        <w:t>t</w:t>
      </w:r>
      <w:r w:rsidR="5974909B" w:rsidRPr="00147985">
        <w:t>, for eksempel ved spill av spill fra feil runde</w:t>
      </w:r>
      <w:r w:rsidR="00502B39" w:rsidRPr="00147985">
        <w:t xml:space="preserve">, </w:t>
      </w:r>
      <w:r w:rsidR="5FDB26FF" w:rsidRPr="00147985">
        <w:t>da gjelder</w:t>
      </w:r>
      <w:r w:rsidR="00502B39" w:rsidRPr="00147985">
        <w:t xml:space="preserve"> oppnådd resultat. S</w:t>
      </w:r>
      <w:r w:rsidR="484A6599" w:rsidRPr="00147985">
        <w:t>traffepoeng kan tildeles.</w:t>
      </w:r>
    </w:p>
    <w:p w14:paraId="7723C47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234A6AE" w14:textId="77777777" w:rsidR="007F5DE1" w:rsidRPr="00147985" w:rsidRDefault="00EB122E" w:rsidP="00147985">
      <w:pPr>
        <w:pStyle w:val="Overskrift3"/>
        <w:widowControl/>
        <w:numPr>
          <w:ilvl w:val="2"/>
          <w:numId w:val="10"/>
        </w:numPr>
        <w:ind w:right="-2"/>
        <w:rPr>
          <w:b/>
        </w:rPr>
      </w:pPr>
      <w:r w:rsidRPr="00147985">
        <w:t xml:space="preserve">Dersom et par uteblir fra mer enn halvparten av spillene i en turnering, skal ikke paret telle i sammendraget. Resultater oppnådd mot paret, skal likevel normalt fortsatt bli stående. </w:t>
      </w:r>
    </w:p>
    <w:p w14:paraId="28EB2386" w14:textId="77777777" w:rsidR="007F5DE1" w:rsidRPr="00147985" w:rsidRDefault="007F5DE1" w:rsidP="00147985">
      <w:pPr>
        <w:pStyle w:val="Overskrift2"/>
        <w:numPr>
          <w:ilvl w:val="1"/>
          <w:numId w:val="10"/>
        </w:numPr>
        <w:ind w:right="-2"/>
        <w:rPr>
          <w:spacing w:val="-2"/>
        </w:rPr>
      </w:pPr>
      <w:bookmarkStart w:id="308" w:name="_Toc147151008"/>
      <w:r w:rsidRPr="00147985">
        <w:t>Tidsfrister</w:t>
      </w:r>
      <w:bookmarkEnd w:id="308"/>
    </w:p>
    <w:p w14:paraId="5FBE9C00" w14:textId="77777777" w:rsidR="007F5DE1" w:rsidRPr="00147985" w:rsidRDefault="007F5DE1" w:rsidP="00147985">
      <w:pPr>
        <w:pStyle w:val="Overskrift3"/>
        <w:widowControl/>
        <w:numPr>
          <w:ilvl w:val="2"/>
          <w:numId w:val="10"/>
        </w:numPr>
        <w:ind w:right="-2"/>
        <w:rPr>
          <w:b/>
        </w:rPr>
      </w:pPr>
      <w:r w:rsidRPr="00147985">
        <w:t>Et på forhånd angitt starttidspunkt på en omgang kan kun endres av TL. Dette gjelder dog ikke første omgang, som kun kan utsettes i tilfelle av force majeure.</w:t>
      </w:r>
    </w:p>
    <w:p w14:paraId="2E73A16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5042B30" w14:textId="77777777" w:rsidR="007F5DE1" w:rsidRPr="00147985" w:rsidRDefault="007F5DE1" w:rsidP="00147985">
      <w:pPr>
        <w:pStyle w:val="Overskrift3"/>
        <w:widowControl/>
        <w:numPr>
          <w:ilvl w:val="2"/>
          <w:numId w:val="10"/>
        </w:numPr>
        <w:ind w:right="-2"/>
        <w:rPr>
          <w:b/>
        </w:rPr>
      </w:pPr>
      <w:r w:rsidRPr="00147985">
        <w:t>Hvis et par ikke har tatt plass ved bordet senest 5 minutter etter omgangens starttidspunkt, kan TL sette inn stedfortredere.</w:t>
      </w:r>
    </w:p>
    <w:p w14:paraId="2BF995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E71B6B" w14:textId="77777777" w:rsidR="007F5DE1" w:rsidRPr="00147985" w:rsidRDefault="007F5DE1" w:rsidP="00147985">
      <w:pPr>
        <w:pStyle w:val="Overskrift3"/>
        <w:widowControl/>
        <w:numPr>
          <w:ilvl w:val="2"/>
          <w:numId w:val="10"/>
        </w:numPr>
        <w:ind w:right="-2"/>
        <w:rPr>
          <w:b/>
        </w:rPr>
      </w:pPr>
      <w:r w:rsidRPr="00147985">
        <w:t>Par som kommer senere enn starttidspunktet for omgangens annen runde, kan kun gå inn i turneringen med TLs tillatelse. TL kan bestemme at et innsatt stedfortrederpar i stedet fortsetter hele omgangen eller hele resten av turneringen.</w:t>
      </w:r>
    </w:p>
    <w:p w14:paraId="5D13AC0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6BAEE9E" w14:textId="77777777" w:rsidR="007F5DE1" w:rsidRPr="00147985" w:rsidRDefault="007F5DE1" w:rsidP="00147985">
      <w:pPr>
        <w:pStyle w:val="Overskrift3"/>
        <w:widowControl/>
        <w:numPr>
          <w:ilvl w:val="2"/>
          <w:numId w:val="10"/>
        </w:numPr>
        <w:ind w:right="-2"/>
        <w:rPr>
          <w:b/>
        </w:rPr>
      </w:pPr>
      <w:bookmarkStart w:id="309" w:name="_Ref85258165"/>
      <w:r w:rsidRPr="00147985">
        <w:t>Den turneringsansvarlige fastsetter rimelige tidsfrister for avviklingen av de enkelte runder.</w:t>
      </w:r>
      <w:bookmarkEnd w:id="309"/>
    </w:p>
    <w:p w14:paraId="5C61031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0C014BF" w14:textId="77777777" w:rsidR="007F5DE1" w:rsidRPr="00147985" w:rsidRDefault="007F5DE1" w:rsidP="00147985">
      <w:pPr>
        <w:pStyle w:val="Overskrift3"/>
        <w:widowControl/>
        <w:numPr>
          <w:ilvl w:val="2"/>
          <w:numId w:val="10"/>
        </w:numPr>
        <w:ind w:right="-2"/>
      </w:pPr>
      <w:r w:rsidRPr="00147985">
        <w:lastRenderedPageBreak/>
        <w:t>En runde er avsluttet når siste spill i runden er spilt og resultatet innført i resultatskjemaet</w:t>
      </w:r>
      <w:r w:rsidR="00096395" w:rsidRPr="00147985">
        <w:t xml:space="preserve"> og/eller Bridgemate/andre scoringsprogrammer</w:t>
      </w:r>
      <w:r w:rsidRPr="00147985">
        <w:t xml:space="preserve"> uten innvendinger.</w:t>
      </w:r>
    </w:p>
    <w:p w14:paraId="33E8AE3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071459D" w14:textId="77777777" w:rsidR="007F5DE1" w:rsidRPr="00147985" w:rsidRDefault="007F5DE1" w:rsidP="00147985">
      <w:pPr>
        <w:pStyle w:val="Vanliginnrykk"/>
        <w:widowControl/>
        <w:ind w:right="-2"/>
        <w:rPr>
          <w:b/>
        </w:rPr>
      </w:pPr>
      <w:r w:rsidRPr="00147985">
        <w:t>Siste runde i en omgang samt selve omgangen avsluttes ved hvert bord når alle mapper som er oppsatt for vedkommende bord er fullført, og når alle scorer er ført på riktige skjemaer</w:t>
      </w:r>
      <w:r w:rsidR="00A44E62" w:rsidRPr="00147985">
        <w:t xml:space="preserve"> og/eller Bridgemate/andre scoringsprogrammer</w:t>
      </w:r>
      <w:r w:rsidRPr="00147985">
        <w:t xml:space="preserve"> uten innvendinger.</w:t>
      </w:r>
    </w:p>
    <w:p w14:paraId="14883749" w14:textId="77777777" w:rsidR="007F5DE1" w:rsidRPr="00147985" w:rsidRDefault="007F5DE1" w:rsidP="00147985">
      <w:pPr>
        <w:pStyle w:val="Overskrift2"/>
        <w:numPr>
          <w:ilvl w:val="1"/>
          <w:numId w:val="10"/>
        </w:numPr>
        <w:ind w:right="-2"/>
        <w:rPr>
          <w:spacing w:val="-2"/>
        </w:rPr>
      </w:pPr>
      <w:bookmarkStart w:id="310" w:name="_Toc147151009"/>
      <w:r w:rsidRPr="00147985">
        <w:t>Straffepoeng</w:t>
      </w:r>
      <w:bookmarkEnd w:id="310"/>
    </w:p>
    <w:p w14:paraId="48BD952E" w14:textId="352EF1BD" w:rsidR="007F5DE1" w:rsidRPr="00147985" w:rsidRDefault="007F5DE1"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w:t>
      </w:r>
    </w:p>
    <w:p w14:paraId="2C10EAC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0AB29A" w14:textId="77777777" w:rsidR="007F5DE1" w:rsidRPr="00147985" w:rsidRDefault="007F5DE1" w:rsidP="00147985">
      <w:pPr>
        <w:pStyle w:val="Overskrift3"/>
        <w:widowControl/>
        <w:numPr>
          <w:ilvl w:val="2"/>
          <w:numId w:val="10"/>
        </w:numPr>
        <w:ind w:right="-2"/>
        <w:rPr>
          <w:b/>
        </w:rPr>
      </w:pPr>
      <w:r w:rsidRPr="00147985">
        <w:t xml:space="preserve">Straffen for forseelser mot bridgelovene skal hvor den ikke er definert i lovene, av TL fastsettes til minst </w:t>
      </w:r>
      <w:r w:rsidR="008A3F5C" w:rsidRPr="00147985">
        <w:t>10</w:t>
      </w:r>
      <w:r w:rsidRPr="00147985">
        <w:t>% av "toppen" for et enkelt spill. Dog kan en justering også gis direkte i score, som i så fall inngår i en normal utregning.</w:t>
      </w:r>
    </w:p>
    <w:p w14:paraId="5572722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292CC9D" w14:textId="6EFCF67D" w:rsidR="00592E40" w:rsidRPr="00147985" w:rsidRDefault="00396136"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341E02">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341E02" w:rsidRPr="00147985">
        <w:t>Prosedyre- og disiplinærstraff</w:t>
      </w:r>
      <w:r w:rsidR="0010554D" w:rsidRPr="00147985">
        <w:fldChar w:fldCharType="end"/>
      </w:r>
      <w:r w:rsidRPr="00147985">
        <w:t>.</w:t>
      </w:r>
    </w:p>
    <w:p w14:paraId="74C07993" w14:textId="77777777" w:rsidR="00396136" w:rsidRPr="00147985" w:rsidRDefault="00396136" w:rsidP="00147985">
      <w:pPr>
        <w:pStyle w:val="Overskrift3"/>
        <w:widowControl/>
        <w:ind w:left="1134" w:right="-2"/>
        <w:rPr>
          <w:b/>
        </w:rPr>
      </w:pPr>
    </w:p>
    <w:p w14:paraId="1704F4BD" w14:textId="34D8D39A" w:rsidR="00396136" w:rsidRPr="00147985" w:rsidRDefault="00396136" w:rsidP="00147985">
      <w:pPr>
        <w:pStyle w:val="Overskrift3"/>
        <w:widowControl/>
        <w:numPr>
          <w:ilvl w:val="2"/>
          <w:numId w:val="10"/>
        </w:numPr>
        <w:ind w:right="-2"/>
        <w:rPr>
          <w:b/>
        </w:rPr>
      </w:pPr>
      <w:r w:rsidRPr="00147985">
        <w:t>Ved lovovertredelser behøver straffepoeng til den feilende side og erstatningspoeng til den ikke</w:t>
      </w:r>
      <w:r w:rsidR="009F6AD2">
        <w:t>-</w:t>
      </w:r>
      <w:r w:rsidRPr="00147985">
        <w:t>feilende side ikke nødvendigvis motsvare hverandre.</w:t>
      </w:r>
    </w:p>
    <w:p w14:paraId="342DC5B6" w14:textId="77777777" w:rsidR="007F5DE1" w:rsidRPr="00147985" w:rsidRDefault="007F5DE1" w:rsidP="00147985">
      <w:pPr>
        <w:pStyle w:val="Overskrift2"/>
        <w:numPr>
          <w:ilvl w:val="1"/>
          <w:numId w:val="10"/>
        </w:numPr>
        <w:ind w:right="-2"/>
        <w:rPr>
          <w:spacing w:val="-2"/>
        </w:rPr>
      </w:pPr>
      <w:bookmarkStart w:id="311" w:name="_Toc147151010"/>
      <w:r w:rsidRPr="00147985">
        <w:t>Reserver</w:t>
      </w:r>
      <w:bookmarkEnd w:id="311"/>
    </w:p>
    <w:p w14:paraId="5B06A2CB" w14:textId="77777777" w:rsidR="007F5DE1" w:rsidRPr="00147985" w:rsidRDefault="007F5DE1" w:rsidP="00147985">
      <w:pPr>
        <w:pStyle w:val="Overskrift3"/>
        <w:widowControl/>
        <w:numPr>
          <w:ilvl w:val="2"/>
          <w:numId w:val="10"/>
        </w:numPr>
        <w:ind w:right="-2"/>
        <w:rPr>
          <w:b/>
        </w:rPr>
      </w:pPr>
      <w:r w:rsidRPr="00147985">
        <w:t>Etter at det oppgitte antall kvalifiserte par er bestemt, rangerer alle de øvrige deltakende par som reserver.</w:t>
      </w:r>
    </w:p>
    <w:p w14:paraId="28A031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48930E7" w14:textId="77777777" w:rsidR="007F5DE1" w:rsidRPr="00147985" w:rsidRDefault="007F5DE1" w:rsidP="00147985">
      <w:pPr>
        <w:pStyle w:val="Overskrift4"/>
        <w:widowControl/>
        <w:numPr>
          <w:ilvl w:val="3"/>
          <w:numId w:val="10"/>
        </w:numPr>
        <w:ind w:right="-2"/>
        <w:rPr>
          <w:b/>
        </w:rPr>
      </w:pPr>
      <w:r w:rsidRPr="00147985">
        <w:t>Kvalifisering fra flere grupper</w:t>
      </w:r>
    </w:p>
    <w:p w14:paraId="3E25E2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E5E58FA" w14:textId="77777777" w:rsidR="007F5DE1" w:rsidRPr="00147985" w:rsidRDefault="007F5DE1" w:rsidP="00147985">
      <w:pPr>
        <w:pStyle w:val="IndentList"/>
      </w:pPr>
      <w:r w:rsidRPr="00147985">
        <w:t>A</w:t>
      </w:r>
      <w:r w:rsidRPr="00147985">
        <w:tab/>
        <w:t>Hvis turneringen opprinnelig var delt i et antall grupper hvor like mange par fra hver gruppe kvalifiseres, skal den første ledige plass i en gruppe fylles med det nest</w:t>
      </w:r>
      <w:r w:rsidR="008A3F5C" w:rsidRPr="00147985">
        <w:t>e</w:t>
      </w:r>
      <w:r w:rsidRPr="00147985">
        <w:t xml:space="preserve"> rangerende par i gruppen. Deretter konkurrerer alle grupper om eventuelle ledige plasser, og det (de) par som har størst prosentvis score uansett gruppe, inntar den (de) ledige plass(er).</w:t>
      </w:r>
    </w:p>
    <w:p w14:paraId="14884E82" w14:textId="77777777" w:rsidR="007F5DE1" w:rsidRPr="00147985" w:rsidRDefault="007F5DE1" w:rsidP="00147985">
      <w:pPr>
        <w:pStyle w:val="Vanliginnrykk"/>
        <w:widowControl/>
        <w:ind w:right="-2"/>
      </w:pPr>
    </w:p>
    <w:p w14:paraId="4C3882FB" w14:textId="77777777" w:rsidR="007F5DE1" w:rsidRPr="00147985" w:rsidRDefault="007F5DE1" w:rsidP="00147985">
      <w:pPr>
        <w:pStyle w:val="IndentList"/>
        <w:rPr>
          <w:b/>
        </w:rPr>
      </w:pPr>
      <w:r w:rsidRPr="00147985">
        <w:t>B</w:t>
      </w:r>
      <w:r w:rsidRPr="00147985">
        <w:tab/>
        <w:t>Hvis det skal kvalifiseres forskjellig antall par fra gruppene, for eksempel ti fra hver gruppe og de fem beste nummer elleve, rangerer de øvrige nummer elleve som reserver etter prosentvis score. Ved ytterligere forfall gjelder punkt A.</w:t>
      </w:r>
    </w:p>
    <w:p w14:paraId="2F05A20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6261EB8" w14:textId="77777777" w:rsidR="007F5DE1" w:rsidRPr="00147985" w:rsidRDefault="007F5DE1" w:rsidP="00147985">
      <w:pPr>
        <w:pStyle w:val="Overskrift3"/>
        <w:widowControl/>
        <w:numPr>
          <w:ilvl w:val="2"/>
          <w:numId w:val="10"/>
        </w:numPr>
        <w:ind w:right="-2"/>
      </w:pPr>
      <w:r w:rsidRPr="00147985">
        <w:t>Hvis et par ikke kan spille en omgang de har kvalifisert seg for, eller de ikke er til stede når spillet skal begynne (minst en spiller mangler), overlater TL plassen til det nærmeste rangerende reservepar.</w:t>
      </w:r>
    </w:p>
    <w:p w14:paraId="7F753E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E9B82A" w14:textId="77777777" w:rsidR="007F5DE1" w:rsidRPr="00147985" w:rsidRDefault="007F5DE1" w:rsidP="00147985">
      <w:pPr>
        <w:pStyle w:val="Vanliginnrykk"/>
        <w:widowControl/>
        <w:ind w:right="-2"/>
      </w:pPr>
      <w:r w:rsidRPr="00147985">
        <w:t>Et reservepar rangerer som midlertidige stedfortredere for det kvalifiserte par til det blir gitt signal til å starte annen spillerunde. Deretter overtar reserveparet de fulle rettigheter, og det opprinnelig kvalifiserte par kan ikke kreve sin plass tilbake.</w:t>
      </w:r>
    </w:p>
    <w:p w14:paraId="544AFCCC" w14:textId="77777777" w:rsidR="007F5DE1" w:rsidRPr="00147985" w:rsidRDefault="007F5DE1" w:rsidP="00147985">
      <w:pPr>
        <w:pStyle w:val="Vanliginnrykk"/>
        <w:widowControl/>
        <w:ind w:right="-2"/>
      </w:pPr>
    </w:p>
    <w:p w14:paraId="5BD0FA45" w14:textId="1B7F1383" w:rsidR="007F5DE1" w:rsidRPr="00147985" w:rsidRDefault="007F5DE1" w:rsidP="00147985">
      <w:pPr>
        <w:pStyle w:val="Vanliginnrykk"/>
        <w:widowControl/>
        <w:ind w:right="-2"/>
        <w:rPr>
          <w:b/>
        </w:rPr>
      </w:pPr>
      <w:r w:rsidRPr="00147985">
        <w:t xml:space="preserve">Dersom det ikke er et reservepar til stede innen start av annen spillerunde, skal det ikke innsettes noe reservepar. Det opprinnelig kvalifiserte par kan ikke settes inn på et senere tidspunkt bortsett fra i de tilfeller hvor uteblivelsen skyldes force majeure, se punkt </w:t>
      </w:r>
      <w:r w:rsidR="0010554D" w:rsidRPr="00147985">
        <w:fldChar w:fldCharType="begin"/>
      </w:r>
      <w:r w:rsidR="0010554D" w:rsidRPr="00147985">
        <w:instrText xml:space="preserve"> REF  _Ref85258439 \h \p \r  \* MERGEFORMAT </w:instrText>
      </w:r>
      <w:r w:rsidR="0010554D" w:rsidRPr="00147985">
        <w:fldChar w:fldCharType="separate"/>
      </w:r>
      <w:r w:rsidR="00341E02">
        <w:t>3.8.7 nedenfor</w:t>
      </w:r>
      <w:r w:rsidR="0010554D" w:rsidRPr="00147985">
        <w:fldChar w:fldCharType="end"/>
      </w:r>
      <w:r w:rsidRPr="00147985">
        <w:t>.</w:t>
      </w:r>
    </w:p>
    <w:p w14:paraId="7B1E12F0" w14:textId="77777777" w:rsidR="007F5DE1" w:rsidRPr="00147985" w:rsidRDefault="007F5DE1" w:rsidP="00147985">
      <w:pPr>
        <w:pStyle w:val="Overskrift2"/>
        <w:numPr>
          <w:ilvl w:val="1"/>
          <w:numId w:val="10"/>
        </w:numPr>
        <w:ind w:right="-2"/>
        <w:rPr>
          <w:spacing w:val="-2"/>
        </w:rPr>
      </w:pPr>
      <w:bookmarkStart w:id="312" w:name="_Ref207267761"/>
      <w:bookmarkStart w:id="313" w:name="_Ref207271482"/>
      <w:bookmarkStart w:id="314" w:name="_Toc147151011"/>
      <w:r w:rsidRPr="00147985">
        <w:lastRenderedPageBreak/>
        <w:t>Stedfortredere</w:t>
      </w:r>
      <w:bookmarkEnd w:id="312"/>
      <w:bookmarkEnd w:id="313"/>
      <w:bookmarkEnd w:id="314"/>
    </w:p>
    <w:p w14:paraId="4BC97447" w14:textId="77777777" w:rsidR="007F5DE1" w:rsidRPr="00147985" w:rsidRDefault="007F5DE1" w:rsidP="00147985">
      <w:pPr>
        <w:pStyle w:val="Overskrift3"/>
        <w:widowControl/>
        <w:numPr>
          <w:ilvl w:val="2"/>
          <w:numId w:val="10"/>
        </w:numPr>
        <w:ind w:right="-2"/>
        <w:rPr>
          <w:b/>
        </w:rPr>
      </w:pPr>
      <w:r w:rsidRPr="00147985">
        <w:t>Når en spiller som har meldt seg på rettidig til en turnering, på grunn av sykdom, nødvendige forretninger eller annen akseptabel begrunnelse ikke kan spille, kan enten han eller hans makker anmode den turneringsansvarlige om tillatelse til å bruke en stedfortreder. Den turneringsansvarlige kan godkjenne stedfortrederen hvis han mener at årsaken kan godkjennes og at ingen av de øvrige deltageres rettigheter blir skadelidende.</w:t>
      </w:r>
    </w:p>
    <w:p w14:paraId="0A7EA1A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0B9586" w14:textId="77777777" w:rsidR="007F5DE1" w:rsidRPr="00147985" w:rsidRDefault="007F5DE1" w:rsidP="00147985">
      <w:pPr>
        <w:pStyle w:val="Overskrift3"/>
        <w:widowControl/>
        <w:numPr>
          <w:ilvl w:val="2"/>
          <w:numId w:val="10"/>
        </w:numPr>
        <w:ind w:right="-2"/>
        <w:rPr>
          <w:b/>
        </w:rPr>
      </w:pPr>
      <w:r w:rsidRPr="00147985">
        <w:t>En stedfortreder skal oppfylle kravene til deltagelse i turneringen.</w:t>
      </w:r>
    </w:p>
    <w:p w14:paraId="52740F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972F3C4" w14:textId="77777777" w:rsidR="007F5DE1" w:rsidRPr="00147985" w:rsidRDefault="007F5DE1" w:rsidP="00147985">
      <w:pPr>
        <w:pStyle w:val="Overskrift3"/>
        <w:widowControl/>
        <w:numPr>
          <w:ilvl w:val="2"/>
          <w:numId w:val="10"/>
        </w:numPr>
        <w:ind w:right="-2"/>
        <w:rPr>
          <w:b/>
        </w:rPr>
      </w:pPr>
      <w:bookmarkStart w:id="315" w:name="_Ref113251855"/>
      <w:r w:rsidRPr="00147985">
        <w:t>En stedfortreder kan maksimalt delta i halvparten av turneringens omganger (runder for turneringer i én omgang), uten at den opprinnelige spillers rettigheter overgår til stedfortrederen.</w:t>
      </w:r>
      <w:bookmarkEnd w:id="315"/>
    </w:p>
    <w:p w14:paraId="59FE71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1668FFC" w14:textId="77777777" w:rsidR="007F5DE1" w:rsidRPr="00147985" w:rsidRDefault="007F5DE1" w:rsidP="00147985">
      <w:pPr>
        <w:pStyle w:val="Overskrift3"/>
        <w:widowControl/>
        <w:numPr>
          <w:ilvl w:val="2"/>
          <w:numId w:val="10"/>
        </w:numPr>
        <w:ind w:right="-2"/>
        <w:rPr>
          <w:b/>
        </w:rPr>
      </w:pPr>
      <w:r w:rsidRPr="00147985">
        <w:t>Anvendes mer enn én stedfortreder, skal det opprinnelige par, for å bevare sine rettigheter, ha deltatt med den ene spiller i minst 2/3 av det totale antall spill og med den andre i minst 1/3 av det totale antall spill. I motsatt fall diskvalifiseres paret med mindre rettighetene kan overtas av stedfortrederne etter de samme retningslinjer.</w:t>
      </w:r>
    </w:p>
    <w:p w14:paraId="26AE71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D346DB3" w14:textId="77777777" w:rsidR="007F5DE1" w:rsidRPr="00147985" w:rsidRDefault="007F5DE1" w:rsidP="00147985">
      <w:pPr>
        <w:pStyle w:val="Overskrift3"/>
        <w:widowControl/>
        <w:numPr>
          <w:ilvl w:val="2"/>
          <w:numId w:val="10"/>
        </w:numPr>
        <w:ind w:right="-2"/>
        <w:rPr>
          <w:b/>
        </w:rPr>
      </w:pPr>
      <w:bookmarkStart w:id="316" w:name="_Ref113251956"/>
      <w:r w:rsidRPr="00147985">
        <w:t>Et godkjent stedfortrederpar som deltar i mer enn halvdelen av en turnering, overtar rettighetene til det par de erstatter.</w:t>
      </w:r>
      <w:bookmarkEnd w:id="316"/>
    </w:p>
    <w:p w14:paraId="2F611B4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B6170C7" w14:textId="4F8B37B9" w:rsidR="007F5DE1" w:rsidRPr="00147985" w:rsidRDefault="007F5DE1" w:rsidP="00147985">
      <w:pPr>
        <w:pStyle w:val="Overskrift3"/>
        <w:widowControl/>
        <w:numPr>
          <w:ilvl w:val="2"/>
          <w:numId w:val="10"/>
        </w:numPr>
        <w:ind w:right="-2"/>
        <w:rPr>
          <w:b/>
        </w:rPr>
      </w:pPr>
      <w:r w:rsidRPr="00147985">
        <w:t xml:space="preserve">Hvis et stedfortrederpar går ut av en turnering og etterlater en ledig plass, før det har oppnådd fulle rettigheter (se punkt </w:t>
      </w:r>
      <w:r w:rsidR="0010554D" w:rsidRPr="00147985">
        <w:fldChar w:fldCharType="begin"/>
      </w:r>
      <w:r w:rsidR="0010554D" w:rsidRPr="00147985">
        <w:instrText xml:space="preserve"> REF  _Ref113251956 \h \p \r  \* MERGEFORMAT </w:instrText>
      </w:r>
      <w:r w:rsidR="0010554D" w:rsidRPr="00147985">
        <w:fldChar w:fldCharType="separate"/>
      </w:r>
      <w:r w:rsidR="00341E02">
        <w:t>3.8.5 ovenfor</w:t>
      </w:r>
      <w:r w:rsidR="0010554D" w:rsidRPr="00147985">
        <w:fldChar w:fldCharType="end"/>
      </w:r>
      <w:r w:rsidRPr="00147985">
        <w:t xml:space="preserve">), utgår samtlige av parets resultater. I stedet tildeles poeng etter regelen for oversitterrunder (se punkt </w:t>
      </w:r>
      <w:r w:rsidR="0010554D" w:rsidRPr="00147985">
        <w:fldChar w:fldCharType="begin"/>
      </w:r>
      <w:r w:rsidR="0010554D" w:rsidRPr="00147985">
        <w:instrText xml:space="preserve"> REF _Ref113251738 \r \h  \* MERGEFORMAT </w:instrText>
      </w:r>
      <w:r w:rsidR="0010554D" w:rsidRPr="00147985">
        <w:fldChar w:fldCharType="separate"/>
      </w:r>
      <w:r w:rsidR="00341E02">
        <w:t>3.4.3</w:t>
      </w:r>
      <w:r w:rsidR="0010554D" w:rsidRPr="00147985">
        <w:fldChar w:fldCharType="end"/>
      </w:r>
      <w:r w:rsidRPr="00147985">
        <w:t xml:space="preserve"> og punkt </w:t>
      </w:r>
      <w:r w:rsidR="0010554D" w:rsidRPr="00147985">
        <w:fldChar w:fldCharType="begin"/>
      </w:r>
      <w:r w:rsidR="0010554D" w:rsidRPr="00147985">
        <w:instrText xml:space="preserve"> REF _Ref113161549 \r \h  \* MERGEFORMAT </w:instrText>
      </w:r>
      <w:r w:rsidR="0010554D" w:rsidRPr="00147985">
        <w:fldChar w:fldCharType="separate"/>
      </w:r>
      <w:r w:rsidR="00341E02">
        <w:t>3.2.9</w:t>
      </w:r>
      <w:r w:rsidR="0010554D" w:rsidRPr="00147985">
        <w:fldChar w:fldCharType="end"/>
      </w:r>
      <w:r w:rsidRPr="00147985">
        <w:t>).</w:t>
      </w:r>
    </w:p>
    <w:p w14:paraId="24305C4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E5115C3" w14:textId="1BFEA9E8" w:rsidR="007F5DE1" w:rsidRPr="00147985" w:rsidRDefault="007F5DE1" w:rsidP="00147985">
      <w:pPr>
        <w:pStyle w:val="Overskrift3"/>
        <w:widowControl/>
        <w:numPr>
          <w:ilvl w:val="2"/>
          <w:numId w:val="10"/>
        </w:numPr>
        <w:ind w:right="-2"/>
        <w:rPr>
          <w:b/>
        </w:rPr>
      </w:pPr>
      <w:bookmarkStart w:id="317" w:name="_Ref85258439"/>
      <w:r w:rsidRPr="00147985">
        <w:t xml:space="preserve">Hvis en spiller blir syk under en parturnering, eller av annen godkjent grunn ikke kan gjennomføre denne, skal den turneringsansvarlige om mulig innsette en stedfortreder, og punkt </w:t>
      </w:r>
      <w:r w:rsidR="0010554D" w:rsidRPr="00147985">
        <w:fldChar w:fldCharType="begin"/>
      </w:r>
      <w:r w:rsidR="0010554D" w:rsidRPr="00147985">
        <w:instrText xml:space="preserve"> REF  _Ref113251855 \h \p \r  \* MERGEFORMAT </w:instrText>
      </w:r>
      <w:r w:rsidR="0010554D" w:rsidRPr="00147985">
        <w:fldChar w:fldCharType="separate"/>
      </w:r>
      <w:r w:rsidR="00341E02">
        <w:t>3.8.3 ovenfor</w:t>
      </w:r>
      <w:r w:rsidR="0010554D" w:rsidRPr="00147985">
        <w:fldChar w:fldCharType="end"/>
      </w:r>
      <w:r w:rsidRPr="00147985">
        <w:t xml:space="preserve"> gjelder.</w:t>
      </w:r>
      <w:bookmarkEnd w:id="317"/>
    </w:p>
    <w:p w14:paraId="37BCD15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1B838BE" w14:textId="77777777" w:rsidR="007F5DE1" w:rsidRPr="00147985" w:rsidRDefault="007F5DE1" w:rsidP="00147985">
      <w:pPr>
        <w:pStyle w:val="Vanliginnrykk"/>
        <w:widowControl/>
        <w:ind w:right="-2"/>
      </w:pPr>
      <w:r w:rsidRPr="00147985">
        <w:t>Hvis den turneringsansvarlige ikke kan fremskaffe en stedfortreder, gjelder følgende regler (eventuelt inntil en stedfortreder kan fremskaffes).</w:t>
      </w:r>
    </w:p>
    <w:p w14:paraId="7365C3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1F92830" w14:textId="2D005CAB" w:rsidR="007F5DE1" w:rsidRPr="00147985" w:rsidRDefault="007F5DE1" w:rsidP="00147985">
      <w:pPr>
        <w:pStyle w:val="IndentList"/>
        <w:widowControl/>
        <w:ind w:right="-2"/>
      </w:pPr>
      <w:r w:rsidRPr="00147985">
        <w:t>A</w:t>
      </w:r>
      <w:r w:rsidRPr="00147985">
        <w:tab/>
        <w:t xml:space="preserve">Motstanderne tildeles poeng etter reglene i punkt </w:t>
      </w:r>
      <w:r w:rsidR="0010554D" w:rsidRPr="00147985">
        <w:fldChar w:fldCharType="begin"/>
      </w:r>
      <w:r w:rsidR="0010554D" w:rsidRPr="00147985">
        <w:instrText xml:space="preserve"> REF _Ref113161549 \r \h  \* MERGEFORMAT </w:instrText>
      </w:r>
      <w:r w:rsidR="0010554D" w:rsidRPr="00147985">
        <w:fldChar w:fldCharType="separate"/>
      </w:r>
      <w:r w:rsidR="00341E02">
        <w:t>3.2.9</w:t>
      </w:r>
      <w:r w:rsidR="0010554D" w:rsidRPr="00147985">
        <w:fldChar w:fldCharType="end"/>
      </w:r>
      <w:r w:rsidRPr="00147985">
        <w:t xml:space="preserve"> (60%-regelen).</w:t>
      </w:r>
    </w:p>
    <w:p w14:paraId="5E194B47" w14:textId="68480337" w:rsidR="007F5DE1" w:rsidRPr="00147985" w:rsidRDefault="007F5DE1" w:rsidP="00147985">
      <w:pPr>
        <w:pStyle w:val="IndentList"/>
        <w:widowControl/>
        <w:ind w:right="-2"/>
      </w:pPr>
      <w:r w:rsidRPr="00147985">
        <w:t>B</w:t>
      </w:r>
      <w:r w:rsidRPr="00147985">
        <w:tab/>
        <w:t xml:space="preserve">Paret som må avbryte turneringen, tildeles poeng etter reglene i punkt </w:t>
      </w:r>
      <w:r w:rsidR="0010554D" w:rsidRPr="00147985">
        <w:fldChar w:fldCharType="begin"/>
      </w:r>
      <w:r w:rsidR="0010554D" w:rsidRPr="00147985">
        <w:instrText xml:space="preserve"> REF _Ref113251677 \r \h  \* MERGEFORMAT </w:instrText>
      </w:r>
      <w:r w:rsidR="0010554D" w:rsidRPr="00147985">
        <w:fldChar w:fldCharType="separate"/>
      </w:r>
      <w:r w:rsidR="00341E02">
        <w:t>3.4.5</w:t>
      </w:r>
      <w:r w:rsidR="0010554D" w:rsidRPr="00147985">
        <w:fldChar w:fldCharType="end"/>
      </w:r>
      <w:r w:rsidRPr="00147985">
        <w:t>. (40%) for de spill som ikke kan gjennomføres</w:t>
      </w:r>
      <w:r w:rsidR="00E92014" w:rsidRPr="00147985">
        <w:t xml:space="preserve">, se også </w:t>
      </w:r>
      <w:r w:rsidR="00B97A05" w:rsidRPr="00147985">
        <w:t>pkt. 3.4.6.</w:t>
      </w:r>
    </w:p>
    <w:p w14:paraId="0B69DE34" w14:textId="77777777" w:rsidR="00ED204D" w:rsidRPr="00147985" w:rsidRDefault="00ED204D" w:rsidP="00147985"/>
    <w:p w14:paraId="777E2A95" w14:textId="77777777" w:rsidR="00ED204D" w:rsidRPr="00147985" w:rsidRDefault="00ED204D" w:rsidP="00147985">
      <w:pPr>
        <w:pStyle w:val="Overskrift2"/>
        <w:numPr>
          <w:ilvl w:val="1"/>
          <w:numId w:val="10"/>
        </w:numPr>
        <w:ind w:right="-2"/>
        <w:rPr>
          <w:spacing w:val="-2"/>
        </w:rPr>
      </w:pPr>
      <w:bookmarkStart w:id="318" w:name="_Toc147151012"/>
      <w:r w:rsidRPr="00147985">
        <w:t>Diskvalifikasjon / Bruk av ulovlig spiller</w:t>
      </w:r>
      <w:bookmarkEnd w:id="318"/>
    </w:p>
    <w:p w14:paraId="3E349116" w14:textId="765E6194" w:rsidR="00ED204D" w:rsidRPr="00147985" w:rsidRDefault="00ED204D" w:rsidP="00147985">
      <w:pPr>
        <w:pStyle w:val="Overskrift3"/>
        <w:widowControl/>
        <w:numPr>
          <w:ilvl w:val="2"/>
          <w:numId w:val="10"/>
        </w:numPr>
        <w:ind w:right="-2"/>
      </w:pPr>
      <w:r w:rsidRPr="00147985">
        <w:t xml:space="preserve">En spiller som forlater en turnering / ikke møter til en turnering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341E02">
        <w:t>2.4</w:t>
      </w:r>
      <w:r w:rsidR="0010554D" w:rsidRPr="00147985">
        <w:fldChar w:fldCharType="end"/>
      </w:r>
      <w:r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341E02" w:rsidRPr="00147985">
        <w:t>Stedfortredere</w:t>
      </w:r>
      <w:r w:rsidR="0010554D" w:rsidRPr="00147985">
        <w:fldChar w:fldCharType="end"/>
      </w:r>
      <w:r w:rsidRPr="00147985">
        <w:t>, betraktes å ha trukket seg fra turneringen og forspiller sine rettigheter til videre deltakelse.</w:t>
      </w:r>
      <w:r w:rsidR="00DF7C21" w:rsidRPr="00147985">
        <w:t xml:space="preserve"> Dis</w:t>
      </w:r>
      <w:r w:rsidR="00B97A05" w:rsidRPr="00147985">
        <w:t>iplinære for</w:t>
      </w:r>
      <w:r w:rsidR="00437048" w:rsidRPr="00147985">
        <w:t>føyninger kan komme til anvendelse.</w:t>
      </w:r>
    </w:p>
    <w:p w14:paraId="01AED5AF" w14:textId="77777777" w:rsidR="00ED204D" w:rsidRPr="00147985" w:rsidRDefault="00ED204D" w:rsidP="00147985">
      <w:pPr>
        <w:pStyle w:val="Overskrift3"/>
        <w:widowControl/>
        <w:ind w:right="-2"/>
      </w:pPr>
    </w:p>
    <w:p w14:paraId="2B484223" w14:textId="77777777" w:rsidR="00ED204D" w:rsidRPr="00147985" w:rsidRDefault="00ED204D" w:rsidP="00147985">
      <w:pPr>
        <w:pStyle w:val="Overskrift3"/>
        <w:widowControl/>
        <w:numPr>
          <w:ilvl w:val="2"/>
          <w:numId w:val="10"/>
        </w:numPr>
        <w:ind w:right="-2"/>
      </w:pPr>
      <w:r w:rsidRPr="00147985">
        <w:t>En spiller som blir utvist fra en turnering (eller ikke kan spille pga. disiplinærstraff) forspiller sine rettigheter til videre deltakelse.</w:t>
      </w:r>
    </w:p>
    <w:p w14:paraId="0E1E0EF7" w14:textId="77777777" w:rsidR="00ED204D" w:rsidRPr="00147985" w:rsidRDefault="00ED204D" w:rsidP="00147985">
      <w:pPr>
        <w:pStyle w:val="Overskrift3"/>
        <w:widowControl/>
        <w:ind w:left="1134" w:right="-2"/>
      </w:pPr>
    </w:p>
    <w:p w14:paraId="3230C078" w14:textId="77777777" w:rsidR="00ED204D" w:rsidRPr="00147985" w:rsidRDefault="00412975" w:rsidP="00147985">
      <w:pPr>
        <w:pStyle w:val="Overskrift3"/>
        <w:widowControl/>
        <w:numPr>
          <w:ilvl w:val="2"/>
          <w:numId w:val="10"/>
        </w:numPr>
        <w:ind w:right="-2"/>
      </w:pPr>
      <w:r w:rsidRPr="00147985">
        <w:t>T</w:t>
      </w:r>
      <w:r w:rsidR="00ED204D" w:rsidRPr="00147985">
        <w:t xml:space="preserve">urneringsleder og ansvarlig arrangør bestemmer om paret skal kompletteres med en ny spiller eller utgå fra turneringen. Dersom det er hensiktsmessig for turneringsavviklingen, kan det settes inn et </w:t>
      </w:r>
      <w:r w:rsidRPr="00147985">
        <w:t>nytt par</w:t>
      </w:r>
      <w:r w:rsidR="00ED204D" w:rsidRPr="00147985">
        <w:t>.</w:t>
      </w:r>
    </w:p>
    <w:p w14:paraId="135491EA" w14:textId="77777777" w:rsidR="00ED204D" w:rsidRPr="00147985" w:rsidRDefault="00ED204D" w:rsidP="00147985"/>
    <w:p w14:paraId="2E6E7B13" w14:textId="477E3206" w:rsidR="00ED204D" w:rsidRPr="00147985" w:rsidRDefault="00ED204D" w:rsidP="00147985">
      <w:pPr>
        <w:pStyle w:val="Overskrift3"/>
        <w:widowControl/>
        <w:numPr>
          <w:ilvl w:val="2"/>
          <w:numId w:val="10"/>
        </w:numPr>
        <w:ind w:right="-2"/>
      </w:pPr>
      <w:r w:rsidRPr="00147985">
        <w:t>Dersom et par benytter en spiller som ikke har representasjonsrett</w:t>
      </w:r>
      <w:r w:rsidR="005D4B1F" w:rsidRPr="00147985">
        <w:t xml:space="preserve">, </w:t>
      </w:r>
      <w:r w:rsidRPr="00147985">
        <w:t xml:space="preserve">f.eks. manglende medlemskap/lisens </w:t>
      </w:r>
      <w:r w:rsidR="005D4B1F" w:rsidRPr="00147985">
        <w:t>(</w:t>
      </w:r>
      <w:r w:rsidRPr="00147985">
        <w:t xml:space="preserve">som ikke er ordnet innen </w:t>
      </w:r>
      <w:r w:rsidR="00272E79" w:rsidRPr="00147985">
        <w:t>en evt. tidsfrist bestemt av NBF</w:t>
      </w:r>
      <w:r w:rsidR="00CC16F4" w:rsidRPr="00147985">
        <w:t xml:space="preserve">) </w:t>
      </w:r>
      <w:r w:rsidRPr="00147985">
        <w:t xml:space="preserve">eller bruk av en ulovlig stedfortreder, diskvalifiseres </w:t>
      </w:r>
      <w:r w:rsidR="00D55290" w:rsidRPr="00147985">
        <w:t xml:space="preserve">paret </w:t>
      </w:r>
      <w:r w:rsidR="00412975" w:rsidRPr="00147985">
        <w:t>fra turneringen</w:t>
      </w:r>
      <w:r w:rsidRPr="00147985">
        <w:t xml:space="preserve">. De økonomiske forhold må uansett ryddes opp. Dersom dette </w:t>
      </w:r>
      <w:r w:rsidR="00412975" w:rsidRPr="00147985">
        <w:t xml:space="preserve">ikke </w:t>
      </w:r>
      <w:r w:rsidRPr="00147985">
        <w:t>gjøres, oversendes saken disiplinærkomitéen.</w:t>
      </w:r>
    </w:p>
    <w:p w14:paraId="5F74632A" w14:textId="77777777" w:rsidR="00ED204D" w:rsidRPr="00147985" w:rsidRDefault="00ED204D" w:rsidP="00147985">
      <w:pPr>
        <w:pStyle w:val="Overskrift3"/>
        <w:widowControl/>
        <w:ind w:left="1134" w:right="-2"/>
      </w:pPr>
      <w:r w:rsidRPr="00147985">
        <w:t xml:space="preserve"> </w:t>
      </w:r>
    </w:p>
    <w:p w14:paraId="0F0D253E" w14:textId="77777777" w:rsidR="00412975" w:rsidRPr="00147985" w:rsidRDefault="00412975" w:rsidP="00147985">
      <w:pPr>
        <w:pStyle w:val="Overskrift3"/>
        <w:widowControl/>
        <w:numPr>
          <w:ilvl w:val="2"/>
          <w:numId w:val="10"/>
        </w:numPr>
        <w:ind w:right="-2"/>
      </w:pPr>
      <w:r w:rsidRPr="00147985">
        <w:lastRenderedPageBreak/>
        <w:t>Et par som diskvalifiseres rangeres sist i turneringen. Oppnådde spillresultater skal normalt bli stående for parets motstandere.</w:t>
      </w:r>
    </w:p>
    <w:p w14:paraId="065A6CFB" w14:textId="77777777" w:rsidR="00644A61" w:rsidRPr="00147985" w:rsidRDefault="00644A61" w:rsidP="00147985">
      <w:pPr>
        <w:pStyle w:val="Overskrift2"/>
        <w:numPr>
          <w:ilvl w:val="1"/>
          <w:numId w:val="10"/>
        </w:numPr>
        <w:ind w:right="-2"/>
        <w:rPr>
          <w:spacing w:val="-2"/>
        </w:rPr>
      </w:pPr>
      <w:bookmarkStart w:id="319" w:name="_Toc147151013"/>
      <w:r w:rsidRPr="00147985">
        <w:t>Sitte ved feil bord i barometerturnering</w:t>
      </w:r>
      <w:bookmarkEnd w:id="319"/>
    </w:p>
    <w:p w14:paraId="5613882A" w14:textId="77777777" w:rsidR="00644A61" w:rsidRPr="00147985" w:rsidRDefault="00644A61" w:rsidP="00147985">
      <w:pPr>
        <w:pStyle w:val="Overskrift3"/>
        <w:widowControl/>
        <w:numPr>
          <w:ilvl w:val="2"/>
          <w:numId w:val="10"/>
        </w:numPr>
        <w:ind w:right="-2"/>
      </w:pPr>
      <w:r w:rsidRPr="00147985">
        <w:t>Dersom man sitter ved feil bord i en barometerturnering</w:t>
      </w:r>
    </w:p>
    <w:p w14:paraId="465B88D3" w14:textId="77777777" w:rsidR="00644A61" w:rsidRPr="00147985" w:rsidRDefault="00644A61" w:rsidP="00147985">
      <w:pPr>
        <w:ind w:left="1134"/>
        <w:jc w:val="both"/>
      </w:pPr>
      <w:r w:rsidRPr="00147985">
        <w:t xml:space="preserve">1. Det oppdages før budgivningen starter. Spillerne flyttes til rett bord og mappen spilles slik at de ser de samme kortene. </w:t>
      </w:r>
    </w:p>
    <w:p w14:paraId="409CF120" w14:textId="15F4B96F" w:rsidR="00644A61" w:rsidRPr="00147985" w:rsidRDefault="00644A61" w:rsidP="00147985">
      <w:pPr>
        <w:ind w:left="1134"/>
        <w:jc w:val="both"/>
      </w:pPr>
      <w:r w:rsidRPr="00147985">
        <w:t xml:space="preserve">2. Det oppdages under budgivningen. </w:t>
      </w:r>
      <w:r w:rsidR="00391CD3" w:rsidRPr="00147985">
        <w:t xml:space="preserve">TL krever i henhold til lovbokas § 15 at dette ene spillet skal fullføres ved dette bordet. TL kan bestemme at de to andre involverte parene spiller dette </w:t>
      </w:r>
      <w:r w:rsidR="00391CD3" w:rsidRPr="00041C17">
        <w:t xml:space="preserve">spillet mot hverandre. </w:t>
      </w:r>
      <w:r w:rsidR="00D600C2" w:rsidRPr="00041C17">
        <w:t xml:space="preserve">TL </w:t>
      </w:r>
      <w:r w:rsidR="008B343C" w:rsidRPr="00041C17">
        <w:t xml:space="preserve">kan </w:t>
      </w:r>
      <w:r w:rsidR="00D600C2" w:rsidRPr="00041C17">
        <w:t xml:space="preserve">bestemme at dette gjelder hele runden. </w:t>
      </w:r>
      <w:r w:rsidR="00391CD3" w:rsidRPr="00041C17">
        <w:t>TL skal</w:t>
      </w:r>
      <w:r w:rsidR="00391CD3" w:rsidRPr="00147985">
        <w:t xml:space="preserve"> tildele poeng direkte (se § 12C2a) til enhver deltaker som har mistet muligheten til å oppnå et gy</w:t>
      </w:r>
      <w:r w:rsidR="001B52F0" w:rsidRPr="00147985">
        <w:t>l</w:t>
      </w:r>
      <w:r w:rsidR="00391CD3" w:rsidRPr="00147985">
        <w:t>dig resultat (60 %).</w:t>
      </w:r>
    </w:p>
    <w:p w14:paraId="5FDB36BC" w14:textId="77777777" w:rsidR="00644A61" w:rsidRPr="00147985" w:rsidRDefault="00644A61" w:rsidP="00147985">
      <w:pPr>
        <w:ind w:left="1134"/>
        <w:jc w:val="both"/>
      </w:pPr>
      <w:r w:rsidRPr="00147985">
        <w:t>3. Det oppdages etter at meldingene er slutt. Dette ene spillet fullføres de andre møtes ved det andre bordet (parnumrene byttes)</w:t>
      </w:r>
    </w:p>
    <w:p w14:paraId="77CFA987" w14:textId="77777777" w:rsidR="00644A61" w:rsidRPr="00147985" w:rsidRDefault="00644A61" w:rsidP="00147985">
      <w:pPr>
        <w:ind w:left="1134"/>
      </w:pPr>
    </w:p>
    <w:p w14:paraId="2945256F" w14:textId="494B70B4" w:rsidR="00B32DF1" w:rsidRPr="00147985" w:rsidRDefault="00644A61" w:rsidP="00147985">
      <w:pPr>
        <w:ind w:left="1134"/>
        <w:jc w:val="both"/>
        <w:rPr>
          <w:szCs w:val="22"/>
        </w:rPr>
      </w:pPr>
      <w:r w:rsidRPr="00147985">
        <w:t>Dersom noen på grunn av dette ikke klarer å spille spillet før runden er slutt tildeles poeng direkte.</w:t>
      </w:r>
    </w:p>
    <w:p w14:paraId="0BF09CDF" w14:textId="03A7249C" w:rsidR="00B32DF1" w:rsidRPr="00147985" w:rsidRDefault="23225857" w:rsidP="00147985">
      <w:pPr>
        <w:pStyle w:val="Overskrift2"/>
        <w:numPr>
          <w:ilvl w:val="1"/>
          <w:numId w:val="32"/>
        </w:numPr>
      </w:pPr>
      <w:bookmarkStart w:id="320" w:name="_Toc147151014"/>
      <w:r w:rsidRPr="00147985">
        <w:t>Monradturnering</w:t>
      </w:r>
      <w:bookmarkEnd w:id="320"/>
      <w:r w:rsidRPr="00147985">
        <w:t xml:space="preserve"> </w:t>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p>
    <w:p w14:paraId="13C2A351" w14:textId="0C4D3432" w:rsidR="00AF7502" w:rsidRPr="00147985" w:rsidRDefault="1A058C56" w:rsidP="00147985">
      <w:pPr>
        <w:ind w:left="1134"/>
        <w:jc w:val="both"/>
        <w:rPr>
          <w:szCs w:val="22"/>
        </w:rPr>
      </w:pPr>
      <w:r w:rsidRPr="00147985">
        <w:rPr>
          <w:szCs w:val="22"/>
        </w:rPr>
        <w:t xml:space="preserve">Antall spilte runder bør være minst lik 25 % og </w:t>
      </w:r>
      <w:r w:rsidR="001B4FF8">
        <w:rPr>
          <w:szCs w:val="22"/>
        </w:rPr>
        <w:t xml:space="preserve">bør </w:t>
      </w:r>
      <w:r w:rsidRPr="00147985">
        <w:rPr>
          <w:szCs w:val="22"/>
        </w:rPr>
        <w:t xml:space="preserve">ikke overstige </w:t>
      </w:r>
      <w:r w:rsidR="001B4FF8" w:rsidRPr="00555F58">
        <w:rPr>
          <w:szCs w:val="22"/>
        </w:rPr>
        <w:t>5</w:t>
      </w:r>
      <w:r w:rsidRPr="00555F58">
        <w:rPr>
          <w:szCs w:val="22"/>
        </w:rPr>
        <w:t>0</w:t>
      </w:r>
      <w:r w:rsidRPr="00147985">
        <w:rPr>
          <w:szCs w:val="22"/>
        </w:rPr>
        <w:t xml:space="preserve"> % av antall deltakende par, dog minimum åtte og maksimum 35 runder. Ingen maksimumsbegrensing for antall par.</w:t>
      </w:r>
    </w:p>
    <w:p w14:paraId="7E1FAE61" w14:textId="2F5E72D9" w:rsidR="00DA29E8" w:rsidRPr="00147985" w:rsidRDefault="00DA29E8" w:rsidP="00147985">
      <w:pPr>
        <w:pStyle w:val="Overskrift2"/>
        <w:numPr>
          <w:ilvl w:val="1"/>
          <w:numId w:val="32"/>
        </w:numPr>
      </w:pPr>
      <w:bookmarkStart w:id="321" w:name="_Toc147151015"/>
      <w:r w:rsidRPr="00147985">
        <w:t>Avbrutt turnering</w:t>
      </w:r>
      <w:bookmarkEnd w:id="321"/>
    </w:p>
    <w:p w14:paraId="2071AB96" w14:textId="2A11157C" w:rsidR="00DA29E8" w:rsidRPr="00147985" w:rsidRDefault="00DA29E8" w:rsidP="00147985">
      <w:pPr>
        <w:pStyle w:val="Listeavsnitt"/>
        <w:ind w:left="1134"/>
        <w:jc w:val="both"/>
      </w:pPr>
      <w:r w:rsidRPr="00147985">
        <w:t>Turneringer tillates avbrutt etter at ¾ av rundene er spilt. Turneringer med mer enn 68 par tillates avbrutt etter 51 runder. Alternativet er å arrangere turneringen som monrad eller spille variabelt antall spill per runde.</w:t>
      </w:r>
    </w:p>
    <w:p w14:paraId="488B3CAE" w14:textId="77777777" w:rsidR="00B32DF1" w:rsidRPr="00147985" w:rsidRDefault="00B32DF1" w:rsidP="00147985">
      <w:pPr>
        <w:pStyle w:val="Overskrift2"/>
        <w:numPr>
          <w:ilvl w:val="1"/>
          <w:numId w:val="32"/>
        </w:numPr>
      </w:pPr>
      <w:bookmarkStart w:id="322" w:name="_Toc147151016"/>
      <w:r w:rsidRPr="00147985">
        <w:t>Nasjonalt handikap</w:t>
      </w:r>
      <w:bookmarkEnd w:id="322"/>
    </w:p>
    <w:p w14:paraId="20A3CD6F" w14:textId="77777777" w:rsidR="00B32DF1" w:rsidRPr="00147985" w:rsidRDefault="00B32DF1" w:rsidP="00147985">
      <w:pPr>
        <w:pStyle w:val="Listeavsnitt"/>
        <w:numPr>
          <w:ilvl w:val="2"/>
          <w:numId w:val="32"/>
        </w:numPr>
        <w:jc w:val="both"/>
      </w:pPr>
      <w:r w:rsidRPr="00147985">
        <w:t>Alle par- og singelturneringer med IMP-beregning eller vanlig parberegning inngår i nasjonalt handikap.</w:t>
      </w:r>
    </w:p>
    <w:p w14:paraId="470CD638" w14:textId="77777777" w:rsidR="00B32DF1" w:rsidRPr="00147985" w:rsidRDefault="00B32DF1" w:rsidP="00147985">
      <w:pPr>
        <w:pStyle w:val="Listeavsnitt"/>
        <w:ind w:left="1134"/>
        <w:jc w:val="both"/>
      </w:pPr>
    </w:p>
    <w:p w14:paraId="5282F357" w14:textId="77777777" w:rsidR="00B32DF1" w:rsidRPr="00147985" w:rsidRDefault="00B32DF1" w:rsidP="00147985">
      <w:pPr>
        <w:pStyle w:val="Listeavsnitt"/>
        <w:numPr>
          <w:ilvl w:val="2"/>
          <w:numId w:val="32"/>
        </w:numPr>
        <w:jc w:val="both"/>
      </w:pPr>
      <w:r w:rsidRPr="00147985">
        <w:t>Alle spillere tildeles et handikap basert på deres oppnådde resultat. Nye spillere får et starthandikap på 52, som tilsvarer en nybegynners antatte spillestyrke. Handikapet beregnes og justeres matematisk, utfra oppnådde resultat, og varierer fra 0 til 52. Prestasjonene til en spiller kan medføre at handikapet justeres utenfor dette intervallet. Verdier over 52 justeres i så fall tilbake til 52, mens negative verdier beholdes.</w:t>
      </w:r>
    </w:p>
    <w:p w14:paraId="04BE3803" w14:textId="77777777" w:rsidR="00B32DF1" w:rsidRPr="00147985" w:rsidRDefault="00B32DF1" w:rsidP="00147985">
      <w:pPr>
        <w:jc w:val="both"/>
      </w:pPr>
    </w:p>
    <w:p w14:paraId="107771AE" w14:textId="7BFE4197" w:rsidR="00B32DF1" w:rsidRPr="00147985" w:rsidRDefault="00B32DF1" w:rsidP="00147985">
      <w:pPr>
        <w:pStyle w:val="Listeavsnitt"/>
        <w:numPr>
          <w:ilvl w:val="2"/>
          <w:numId w:val="32"/>
        </w:numPr>
        <w:jc w:val="both"/>
      </w:pPr>
      <w:r w:rsidRPr="00147985">
        <w:t xml:space="preserve">I hver turnering beregnes handikapet til den enkelte deltaker (spillerens </w:t>
      </w:r>
      <w:r w:rsidR="007E7C2E" w:rsidRPr="00147985">
        <w:t>HC</w:t>
      </w:r>
      <w:r w:rsidRPr="00147985">
        <w:t xml:space="preserve"> i singelturneringer, parets snitt i parturneringer) og turnering</w:t>
      </w:r>
      <w:r w:rsidR="00775FC9" w:rsidRPr="00147985">
        <w:t>en</w:t>
      </w:r>
      <w:r w:rsidRPr="00147985">
        <w:t>s snitthandikap. Den enkelte deltakers forventede resultat (i %) beregnes ut fra disse verdiene. Presterer man bedre enn forventa, justeres handikapet ned etter turnering</w:t>
      </w:r>
      <w:r w:rsidR="00AF36A3" w:rsidRPr="00147985">
        <w:t>en</w:t>
      </w:r>
      <w:r w:rsidRPr="00147985">
        <w:t>, presterer man dårligere justeres det opp. Begge spillere i et par justeres likt.</w:t>
      </w:r>
    </w:p>
    <w:p w14:paraId="27F7D487" w14:textId="77777777" w:rsidR="00B32DF1" w:rsidRPr="00147985" w:rsidRDefault="00B32DF1" w:rsidP="00147985">
      <w:pPr>
        <w:pStyle w:val="Listeavsnitt"/>
        <w:ind w:left="1134"/>
        <w:jc w:val="both"/>
      </w:pPr>
    </w:p>
    <w:p w14:paraId="69A1198E" w14:textId="04B6515E" w:rsidR="00B32DF1" w:rsidRPr="00147985" w:rsidRDefault="00B32DF1" w:rsidP="00147985">
      <w:pPr>
        <w:pStyle w:val="Listeavsnitt"/>
        <w:numPr>
          <w:ilvl w:val="2"/>
          <w:numId w:val="32"/>
        </w:numPr>
        <w:jc w:val="both"/>
      </w:pPr>
      <w:r w:rsidRPr="00147985">
        <w:t>Ut fra det forventede resultatet beregner Ruter e</w:t>
      </w:r>
      <w:r w:rsidR="00775FC9" w:rsidRPr="00147985">
        <w:t>n</w:t>
      </w:r>
      <w:r w:rsidRPr="00147985">
        <w:t xml:space="preserve"> </w:t>
      </w:r>
      <w:r w:rsidR="007E7C2E" w:rsidRPr="00147985">
        <w:t xml:space="preserve">HC </w:t>
      </w:r>
      <w:r w:rsidRPr="00147985">
        <w:t>-justering i turnering</w:t>
      </w:r>
      <w:r w:rsidR="00775FC9" w:rsidRPr="00147985">
        <w:t>en</w:t>
      </w:r>
      <w:r w:rsidRPr="00147985">
        <w:t xml:space="preserve"> for hver enkelt deltaker. Denne fordeles jevnt over alle rundene. Resultatslippene vil for hver runde angi oppnådde poeng på spillene, </w:t>
      </w:r>
      <w:r w:rsidR="007E7C2E" w:rsidRPr="00147985">
        <w:t xml:space="preserve">HC </w:t>
      </w:r>
      <w:r w:rsidRPr="00147985">
        <w:t xml:space="preserve">-justering og totalskår etter runden. Resultatlister vil vise </w:t>
      </w:r>
      <w:r w:rsidR="007E7C2E" w:rsidRPr="00147985">
        <w:t xml:space="preserve">HC </w:t>
      </w:r>
      <w:r w:rsidRPr="00147985">
        <w:t xml:space="preserve">-resultat og akkumulert </w:t>
      </w:r>
      <w:r w:rsidR="007E7C2E" w:rsidRPr="00147985">
        <w:t xml:space="preserve">HC </w:t>
      </w:r>
      <w:r w:rsidRPr="00147985">
        <w:t>-justering for hvert par.</w:t>
      </w:r>
    </w:p>
    <w:p w14:paraId="645E469C" w14:textId="77777777" w:rsidR="00B32DF1" w:rsidRPr="00147985" w:rsidRDefault="00B32DF1" w:rsidP="00147985">
      <w:pPr>
        <w:pStyle w:val="Listeavsnitt"/>
        <w:ind w:left="1134"/>
        <w:jc w:val="both"/>
      </w:pPr>
    </w:p>
    <w:p w14:paraId="0FC7A957" w14:textId="42388A62" w:rsidR="00B32DF1" w:rsidRPr="00147985" w:rsidRDefault="00B32DF1" w:rsidP="00147985">
      <w:pPr>
        <w:pStyle w:val="Listeavsnitt"/>
        <w:numPr>
          <w:ilvl w:val="2"/>
          <w:numId w:val="32"/>
        </w:numPr>
        <w:jc w:val="both"/>
      </w:pPr>
      <w:r w:rsidRPr="00147985">
        <w:t xml:space="preserve">Spillere som ikke finnes i NBFs medlemsdatabase har ikke noe handikap. I Ruter vil slike spillere automatisk anses som å ha samme </w:t>
      </w:r>
      <w:r w:rsidR="007E7C2E" w:rsidRPr="00147985">
        <w:t>HC</w:t>
      </w:r>
      <w:r w:rsidRPr="00147985">
        <w:t xml:space="preserve"> som makkeren. Det er </w:t>
      </w:r>
      <w:r w:rsidR="00553AB9" w:rsidRPr="00147985">
        <w:t>anbefalt at</w:t>
      </w:r>
      <w:r w:rsidRPr="00147985">
        <w:t xml:space="preserve"> arrangøren skjønnsmessig tildele</w:t>
      </w:r>
      <w:r w:rsidR="00553AB9" w:rsidRPr="00147985">
        <w:t>r</w:t>
      </w:r>
      <w:r w:rsidRPr="00147985">
        <w:t xml:space="preserve"> et </w:t>
      </w:r>
      <w:r w:rsidR="007E7C2E" w:rsidRPr="00147985">
        <w:t>HC</w:t>
      </w:r>
      <w:r w:rsidRPr="00147985">
        <w:t xml:space="preserve"> for slike spillere og legge</w:t>
      </w:r>
      <w:r w:rsidR="00553AB9" w:rsidRPr="00147985">
        <w:t>r</w:t>
      </w:r>
      <w:r w:rsidRPr="00147985">
        <w:t xml:space="preserve"> det inn på spilleren i Ruter. Denne </w:t>
      </w:r>
      <w:r w:rsidR="007E7C2E" w:rsidRPr="00147985">
        <w:t xml:space="preserve">HC </w:t>
      </w:r>
      <w:r w:rsidRPr="00147985">
        <w:t>-verdien vil da gjelde for den aktuelle turnering</w:t>
      </w:r>
      <w:r w:rsidR="00AF36A3" w:rsidRPr="00147985">
        <w:t>en</w:t>
      </w:r>
      <w:r w:rsidRPr="00147985">
        <w:t xml:space="preserve">. Spillere kan også </w:t>
      </w:r>
      <w:r w:rsidRPr="00147985">
        <w:lastRenderedPageBreak/>
        <w:t>skjønnsmessig tildeles et start-</w:t>
      </w:r>
      <w:r w:rsidR="007E7C2E" w:rsidRPr="00147985">
        <w:t xml:space="preserve"> HC</w:t>
      </w:r>
      <w:r w:rsidRPr="00147985">
        <w:t xml:space="preserve"> av NBFs administrasjon. Videre </w:t>
      </w:r>
      <w:r w:rsidR="007E7C2E" w:rsidRPr="00147985">
        <w:t xml:space="preserve">HC </w:t>
      </w:r>
      <w:r w:rsidRPr="00147985">
        <w:t>-justering vil basere seg på dette starthandikapet.</w:t>
      </w:r>
    </w:p>
    <w:p w14:paraId="79B819D6" w14:textId="77777777" w:rsidR="00B32DF1" w:rsidRPr="00147985" w:rsidRDefault="00B32DF1" w:rsidP="00147985">
      <w:pPr>
        <w:jc w:val="both"/>
      </w:pPr>
    </w:p>
    <w:p w14:paraId="26C41F87" w14:textId="4D884D21" w:rsidR="00B32DF1" w:rsidRPr="00147985" w:rsidRDefault="00B32DF1" w:rsidP="00147985">
      <w:pPr>
        <w:pStyle w:val="Listeavsnitt"/>
        <w:numPr>
          <w:ilvl w:val="2"/>
          <w:numId w:val="32"/>
        </w:numPr>
        <w:jc w:val="both"/>
      </w:pPr>
      <w:r w:rsidRPr="00147985">
        <w:t>Hvor mye handikapet justeres avhenger av avviket fra forven</w:t>
      </w:r>
      <w:r w:rsidR="00B65301" w:rsidRPr="00147985">
        <w:t xml:space="preserve">tet </w:t>
      </w:r>
      <w:r w:rsidRPr="00147985">
        <w:t>resultat og antall spill i turnering</w:t>
      </w:r>
      <w:r w:rsidR="00AF36A3" w:rsidRPr="00147985">
        <w:t>en</w:t>
      </w:r>
      <w:r w:rsidRPr="00147985">
        <w:t>; et høyt antall spill fører til større justering enn et lavt antall spill.</w:t>
      </w:r>
    </w:p>
    <w:p w14:paraId="4CFA5064" w14:textId="77777777" w:rsidR="00B32DF1" w:rsidRPr="00147985" w:rsidRDefault="00B32DF1" w:rsidP="00147985">
      <w:pPr>
        <w:pStyle w:val="Listeavsnitt"/>
        <w:ind w:left="1134"/>
        <w:jc w:val="both"/>
      </w:pPr>
    </w:p>
    <w:p w14:paraId="39EAD7B5" w14:textId="77777777" w:rsidR="00B32DF1" w:rsidRPr="00147985" w:rsidRDefault="00B32DF1" w:rsidP="00147985">
      <w:pPr>
        <w:pStyle w:val="Listeavsnitt"/>
        <w:numPr>
          <w:ilvl w:val="2"/>
          <w:numId w:val="32"/>
        </w:numPr>
        <w:jc w:val="both"/>
      </w:pPr>
      <w:r w:rsidRPr="00147985">
        <w:t>Hver måned handikapberegnes alle rapporterte turneringer de to siste månedene. På bakgrunn av dette fastsettes et offisielt handikap for alle spillere, som rapporteres tilbake til Ruter og eventuelt andre regnskapsprogram som benyttes. Det offisielle handikapet gjelder deretter fram til neste månedlige beregning i alle turneringer den enkelte spiller deltar.</w:t>
      </w:r>
    </w:p>
    <w:p w14:paraId="01620A42" w14:textId="77777777" w:rsidR="00B32DF1" w:rsidRPr="00147985" w:rsidRDefault="00B32DF1" w:rsidP="00147985">
      <w:pPr>
        <w:pStyle w:val="Listeavsnitt"/>
        <w:ind w:left="1134"/>
        <w:jc w:val="both"/>
      </w:pPr>
    </w:p>
    <w:p w14:paraId="29302EBD" w14:textId="77777777" w:rsidR="00B32DF1" w:rsidRPr="00147985" w:rsidRDefault="00B32DF1" w:rsidP="00147985">
      <w:pPr>
        <w:pStyle w:val="Listeavsnitt"/>
        <w:numPr>
          <w:ilvl w:val="2"/>
          <w:numId w:val="32"/>
        </w:numPr>
        <w:jc w:val="both"/>
      </w:pPr>
      <w:r w:rsidRPr="00147985">
        <w:t>I tillegg oppdateres et uoffisielt løpende handikap på profilen til den enkelte spiller hver gang det godkjennes rapporter fra turneringer man har deltatt i.</w:t>
      </w:r>
    </w:p>
    <w:p w14:paraId="387DDB4F" w14:textId="77777777" w:rsidR="00B32DF1" w:rsidRPr="00147985" w:rsidRDefault="00B32DF1" w:rsidP="00147985">
      <w:pPr>
        <w:rPr>
          <w:color w:val="FF0000"/>
        </w:rPr>
        <w:sectPr w:rsidR="00B32DF1" w:rsidRPr="00147985" w:rsidSect="00766454">
          <w:endnotePr>
            <w:numFmt w:val="decimal"/>
          </w:endnotePr>
          <w:pgSz w:w="11906" w:h="16838" w:code="9"/>
          <w:pgMar w:top="851" w:right="851" w:bottom="1134" w:left="1134" w:header="567" w:footer="567" w:gutter="0"/>
          <w:cols w:space="708"/>
          <w:noEndnote/>
        </w:sectPr>
      </w:pPr>
    </w:p>
    <w:p w14:paraId="4F533217" w14:textId="77777777" w:rsidR="007F5DE1" w:rsidRPr="00147985" w:rsidRDefault="007F5DE1" w:rsidP="00147985">
      <w:pPr>
        <w:pStyle w:val="Overskrift1"/>
        <w:numPr>
          <w:ilvl w:val="0"/>
          <w:numId w:val="32"/>
        </w:numPr>
        <w:ind w:right="-2"/>
      </w:pPr>
      <w:bookmarkStart w:id="323" w:name="_Toc147151017"/>
      <w:r w:rsidRPr="00147985">
        <w:lastRenderedPageBreak/>
        <w:t>Særskilte bestemmelser for NBFs turneringer</w:t>
      </w:r>
      <w:bookmarkEnd w:id="323"/>
    </w:p>
    <w:p w14:paraId="45B569FB" w14:textId="77777777" w:rsidR="007F5DE1" w:rsidRPr="00147985" w:rsidRDefault="007F5DE1" w:rsidP="00147985">
      <w:pPr>
        <w:pStyle w:val="Overskrift2"/>
        <w:numPr>
          <w:ilvl w:val="1"/>
          <w:numId w:val="33"/>
        </w:numPr>
        <w:ind w:right="-2"/>
        <w:rPr>
          <w:spacing w:val="-2"/>
        </w:rPr>
      </w:pPr>
      <w:bookmarkStart w:id="324" w:name="_Toc147151018"/>
      <w:r w:rsidRPr="00147985">
        <w:t>Innledning</w:t>
      </w:r>
      <w:bookmarkEnd w:id="324"/>
    </w:p>
    <w:p w14:paraId="5BAFA2EA" w14:textId="41EC89CA" w:rsidR="007F5DE1" w:rsidRPr="00147985" w:rsidRDefault="007F5DE1" w:rsidP="00147985">
      <w:pPr>
        <w:pStyle w:val="Overskrift3"/>
        <w:widowControl/>
        <w:numPr>
          <w:ilvl w:val="2"/>
          <w:numId w:val="33"/>
        </w:numPr>
        <w:ind w:right="-2"/>
      </w:pPr>
      <w:r w:rsidRPr="00147985">
        <w:t xml:space="preserve">Dette kapittelet inneholder særskilte bestemmelser for hver enkelt av NBFs turneringer, som gjelder i tillegg til bestemmelsene i punkt </w:t>
      </w:r>
      <w:r w:rsidR="0010554D" w:rsidRPr="00147985">
        <w:fldChar w:fldCharType="begin"/>
      </w:r>
      <w:r w:rsidR="0010554D" w:rsidRPr="00147985">
        <w:instrText xml:space="preserve"> REF _Ref85258896 \r \p \h  \* MERGEFORMAT </w:instrText>
      </w:r>
      <w:r w:rsidR="0010554D" w:rsidRPr="00147985">
        <w:fldChar w:fldCharType="separate"/>
      </w:r>
      <w:r w:rsidR="00341E02">
        <w:t>4.1.2 nedenfor</w:t>
      </w:r>
      <w:r w:rsidR="0010554D" w:rsidRPr="00147985">
        <w:fldChar w:fldCharType="end"/>
      </w:r>
      <w:r w:rsidRPr="00147985">
        <w:t>.</w:t>
      </w:r>
    </w:p>
    <w:p w14:paraId="7C09D7F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0AE8987" w14:textId="3D262907" w:rsidR="007F5DE1" w:rsidRPr="00147985" w:rsidRDefault="007F5DE1" w:rsidP="00147985">
      <w:pPr>
        <w:pStyle w:val="Overskrift3"/>
        <w:widowControl/>
        <w:numPr>
          <w:ilvl w:val="2"/>
          <w:numId w:val="33"/>
        </w:numPr>
        <w:ind w:right="-2"/>
      </w:pPr>
      <w:bookmarkStart w:id="325" w:name="_Ref85258896"/>
      <w:r w:rsidRPr="00147985">
        <w:t xml:space="preserve">Generelt for NBFs turneringer gjelder </w:t>
      </w:r>
      <w:r w:rsidR="0010554D" w:rsidRPr="00147985">
        <w:fldChar w:fldCharType="begin"/>
      </w:r>
      <w:r w:rsidR="0010554D" w:rsidRPr="00147985">
        <w:instrText xml:space="preserve"> REF _Ref85019864 \h  \* MERGEFORMAT </w:instrText>
      </w:r>
      <w:r w:rsidR="0010554D" w:rsidRPr="00147985">
        <w:fldChar w:fldCharType="separate"/>
      </w:r>
      <w:r w:rsidR="00341E02" w:rsidRPr="00147985">
        <w:t>Turneringsreglement, Fellesbestemmelser</w:t>
      </w:r>
      <w:r w:rsidR="0010554D" w:rsidRPr="00147985">
        <w:fldChar w:fldCharType="end"/>
      </w:r>
      <w:r w:rsidRPr="00147985">
        <w:t xml:space="preserve"> samt henhold</w:t>
      </w:r>
      <w:r w:rsidR="00D803EC" w:rsidRPr="00147985">
        <w:t>s</w:t>
      </w:r>
      <w:r w:rsidRPr="00147985">
        <w:t xml:space="preserve">vis </w:t>
      </w:r>
      <w:r w:rsidR="0010554D" w:rsidRPr="00147985">
        <w:fldChar w:fldCharType="begin"/>
      </w:r>
      <w:r w:rsidR="0010554D" w:rsidRPr="00147985">
        <w:instrText xml:space="preserve"> REF _Ref83181050 \h  \* MERGEFORMAT </w:instrText>
      </w:r>
      <w:r w:rsidR="0010554D" w:rsidRPr="00147985">
        <w:fldChar w:fldCharType="separate"/>
      </w:r>
      <w:r w:rsidR="00341E02" w:rsidRPr="00147985">
        <w:t>Turneringsreglement, Lagturneringer</w:t>
      </w:r>
      <w:r w:rsidR="0010554D" w:rsidRPr="00147985">
        <w:fldChar w:fldCharType="end"/>
      </w:r>
      <w:r w:rsidRPr="00147985">
        <w:t xml:space="preserve"> og </w:t>
      </w:r>
      <w:r w:rsidR="0010554D" w:rsidRPr="00147985">
        <w:fldChar w:fldCharType="begin"/>
      </w:r>
      <w:r w:rsidR="0010554D" w:rsidRPr="00147985">
        <w:instrText xml:space="preserve"> REF _Ref85343371 \h  \* MERGEFORMAT </w:instrText>
      </w:r>
      <w:r w:rsidR="0010554D" w:rsidRPr="00147985">
        <w:fldChar w:fldCharType="separate"/>
      </w:r>
      <w:r w:rsidR="00341E02" w:rsidRPr="00147985">
        <w:t>Turneringsreglement, Parturneringer</w:t>
      </w:r>
      <w:r w:rsidR="0010554D" w:rsidRPr="00147985">
        <w:fldChar w:fldCharType="end"/>
      </w:r>
      <w:r w:rsidRPr="00147985">
        <w:t>.</w:t>
      </w:r>
      <w:bookmarkEnd w:id="325"/>
    </w:p>
    <w:p w14:paraId="62DECA72" w14:textId="77777777" w:rsidR="00644A61" w:rsidRPr="00147985" w:rsidRDefault="00644A61" w:rsidP="00147985"/>
    <w:p w14:paraId="18095F6B" w14:textId="77777777" w:rsidR="00644A61" w:rsidRPr="00147985" w:rsidRDefault="00644A61" w:rsidP="00147985">
      <w:pPr>
        <w:pStyle w:val="Overskrift3"/>
        <w:widowControl/>
        <w:numPr>
          <w:ilvl w:val="2"/>
          <w:numId w:val="33"/>
        </w:numPr>
        <w:ind w:right="-2"/>
      </w:pPr>
      <w:r w:rsidRPr="00147985">
        <w:t xml:space="preserve">UTV kan dersom </w:t>
      </w:r>
      <w:r w:rsidR="005E2AB3" w:rsidRPr="00147985">
        <w:t xml:space="preserve">deltakelse eller andre forhold gjør det </w:t>
      </w:r>
      <w:r w:rsidRPr="00147985">
        <w:t xml:space="preserve">nødvendig bestemme avvik fra oppsatt turneringsform og spillantall. </w:t>
      </w:r>
      <w:r w:rsidR="005E2AB3" w:rsidRPr="00147985">
        <w:t>UTV kan også etter søknad tillatte avvik for arrangementene i SM og NM Par semifinale.</w:t>
      </w:r>
    </w:p>
    <w:p w14:paraId="3A9E43D8" w14:textId="77777777" w:rsidR="007F5DE1" w:rsidRPr="00147985" w:rsidRDefault="007F5DE1" w:rsidP="00147985">
      <w:pPr>
        <w:pStyle w:val="Overskrift2"/>
        <w:numPr>
          <w:ilvl w:val="1"/>
          <w:numId w:val="33"/>
        </w:numPr>
        <w:ind w:right="-2"/>
        <w:rPr>
          <w:spacing w:val="-2"/>
        </w:rPr>
      </w:pPr>
      <w:bookmarkStart w:id="326" w:name="_Toc147151019"/>
      <w:bookmarkStart w:id="327" w:name="_Ref85017775"/>
      <w:r w:rsidRPr="00147985">
        <w:t>Bekjentgjøring</w:t>
      </w:r>
      <w:bookmarkEnd w:id="326"/>
    </w:p>
    <w:p w14:paraId="649D833E" w14:textId="51A62491" w:rsidR="007F5DE1" w:rsidRPr="00147985" w:rsidRDefault="007F5DE1" w:rsidP="00147985">
      <w:pPr>
        <w:pStyle w:val="Overskrift3"/>
        <w:widowControl/>
        <w:numPr>
          <w:ilvl w:val="2"/>
          <w:numId w:val="33"/>
        </w:numPr>
        <w:ind w:right="-2"/>
      </w:pPr>
      <w:r w:rsidRPr="00147985">
        <w:t>NBFs turneringer, herunder påmeldingsfrister, betal</w:t>
      </w:r>
      <w:r w:rsidRPr="00147985">
        <w:softHyphen/>
        <w:t>ings</w:t>
      </w:r>
      <w:r w:rsidRPr="00147985">
        <w:softHyphen/>
        <w:t>frister, startkontingenter og spilledatoer bekjentgjøres henhold</w:t>
      </w:r>
      <w:r w:rsidR="00A90980" w:rsidRPr="00147985">
        <w:t xml:space="preserve">svis </w:t>
      </w:r>
      <w:r w:rsidRPr="00147985">
        <w:t xml:space="preserve">i Norsk Bridge, på Norsk Bridgefestivals hjemmeside, </w:t>
      </w:r>
      <w:hyperlink r:id="rId16" w:history="1">
        <w:r w:rsidR="00D803EC" w:rsidRPr="00147985">
          <w:rPr>
            <w:rStyle w:val="Hyperkobling"/>
            <w:color w:val="auto"/>
          </w:rPr>
          <w:t>www.bridgefestival.no</w:t>
        </w:r>
      </w:hyperlink>
      <w:r w:rsidR="00D803EC" w:rsidRPr="00147985">
        <w:t xml:space="preserve"> </w:t>
      </w:r>
      <w:r w:rsidRPr="00147985">
        <w:t>og</w:t>
      </w:r>
      <w:r w:rsidR="00D803EC" w:rsidRPr="00147985">
        <w:t xml:space="preserve"> </w:t>
      </w:r>
      <w:r w:rsidRPr="00147985">
        <w:t xml:space="preserve">på NBFs hjemmeside på internett, </w:t>
      </w:r>
      <w:hyperlink r:id="rId17" w:history="1">
        <w:r w:rsidR="00D803EC" w:rsidRPr="00147985">
          <w:rPr>
            <w:rStyle w:val="Hyperkobling"/>
            <w:color w:val="auto"/>
          </w:rPr>
          <w:t>www.bridge.no</w:t>
        </w:r>
      </w:hyperlink>
      <w:r w:rsidRPr="00147985">
        <w:t xml:space="preserve">. </w:t>
      </w:r>
    </w:p>
    <w:p w14:paraId="09C0D032" w14:textId="77777777" w:rsidR="007F5DE1" w:rsidRPr="00147985" w:rsidRDefault="007F5DE1" w:rsidP="00147985">
      <w:pPr>
        <w:pStyle w:val="Vanliginnrykk"/>
        <w:widowControl/>
        <w:ind w:right="-2"/>
      </w:pPr>
    </w:p>
    <w:p w14:paraId="44FFCC81" w14:textId="77777777" w:rsidR="007F5DE1" w:rsidRPr="00147985" w:rsidRDefault="007F5DE1" w:rsidP="00147985">
      <w:pPr>
        <w:pStyle w:val="Vanliginnrykk"/>
        <w:widowControl/>
        <w:ind w:right="-2"/>
      </w:pPr>
      <w:r w:rsidRPr="00147985">
        <w:t>NBFs turneringer er:</w:t>
      </w:r>
    </w:p>
    <w:p w14:paraId="24554F80" w14:textId="77777777" w:rsidR="007F5DE1" w:rsidRPr="00147985" w:rsidRDefault="007F5DE1" w:rsidP="00147985">
      <w:pPr>
        <w:pStyle w:val="Vanliginnrykk"/>
        <w:widowControl/>
        <w:ind w:right="-2"/>
      </w:pPr>
    </w:p>
    <w:p w14:paraId="77D7A4C8" w14:textId="039549C5" w:rsidR="007F5DE1" w:rsidRPr="00147985" w:rsidRDefault="007F5DE1" w:rsidP="00147985">
      <w:pPr>
        <w:pStyle w:val="Vanliginnrykk"/>
        <w:widowControl/>
        <w:tabs>
          <w:tab w:val="left" w:pos="1701"/>
          <w:tab w:val="left" w:pos="5812"/>
        </w:tabs>
        <w:ind w:right="-2"/>
      </w:pPr>
      <w:r w:rsidRPr="00147985">
        <w:t>A</w:t>
      </w:r>
      <w:r w:rsidRPr="00147985">
        <w:tab/>
      </w:r>
      <w:fldSimple w:instr="REF  _Ref85344100  \* MERGEFORMAT">
        <w:r w:rsidR="00341E02" w:rsidRPr="00147985">
          <w:t>Norgesmesterskapet for par</w:t>
        </w:r>
      </w:fldSimple>
      <w:r w:rsidRPr="00147985">
        <w:tab/>
        <w:t xml:space="preserve">Se punkt </w:t>
      </w:r>
      <w:fldSimple w:instr="REF  _Ref85344100 \n  \* MERGEFORMAT">
        <w:r w:rsidR="00341E02">
          <w:t>4.3</w:t>
        </w:r>
      </w:fldSimple>
      <w:r w:rsidRPr="00147985">
        <w:t>.</w:t>
      </w:r>
      <w:r w:rsidR="00D803EC" w:rsidRPr="00147985">
        <w:br/>
      </w:r>
      <w:r w:rsidR="00D803EC" w:rsidRPr="00147985">
        <w:tab/>
        <w:t>(Inkludert kvalifiser</w:t>
      </w:r>
      <w:r w:rsidR="005E2A9C" w:rsidRPr="00147985">
        <w:t>ings</w:t>
      </w:r>
      <w:r w:rsidR="00D803EC" w:rsidRPr="00147985">
        <w:t>turneringene i kretsene.)</w:t>
      </w:r>
    </w:p>
    <w:p w14:paraId="26D99135" w14:textId="63CCBF17" w:rsidR="007F5DE1" w:rsidRPr="00147985" w:rsidRDefault="007F5DE1" w:rsidP="00147985">
      <w:pPr>
        <w:pStyle w:val="Vanliginnrykk"/>
        <w:widowControl/>
        <w:tabs>
          <w:tab w:val="left" w:pos="1701"/>
          <w:tab w:val="left" w:pos="5812"/>
        </w:tabs>
        <w:ind w:right="-2"/>
      </w:pPr>
      <w:r w:rsidRPr="00147985">
        <w:t>B</w:t>
      </w:r>
      <w:r w:rsidRPr="00147985">
        <w:tab/>
      </w:r>
      <w:r w:rsidR="0010554D" w:rsidRPr="00147985">
        <w:fldChar w:fldCharType="begin"/>
      </w:r>
      <w:r w:rsidR="0010554D" w:rsidRPr="00147985">
        <w:instrText xml:space="preserve"> REF _Ref85020117 \h  \* MERGEFORMAT </w:instrText>
      </w:r>
      <w:r w:rsidR="0010554D" w:rsidRPr="00147985">
        <w:fldChar w:fldCharType="separate"/>
      </w:r>
      <w:r w:rsidR="00341E02" w:rsidRPr="00147985">
        <w:t>Norgesmesterskapet for damepar</w:t>
      </w:r>
      <w:r w:rsidR="0010554D" w:rsidRPr="00147985">
        <w:fldChar w:fldCharType="end"/>
      </w:r>
      <w:r w:rsidRPr="00147985">
        <w:tab/>
        <w:t xml:space="preserve">Se punkt </w:t>
      </w:r>
      <w:fldSimple w:instr="REF  _Ref85020117 \r  \* MERGEFORMAT">
        <w:r w:rsidR="00341E02">
          <w:t>4.4</w:t>
        </w:r>
      </w:fldSimple>
      <w:r w:rsidRPr="00147985">
        <w:t>.</w:t>
      </w:r>
    </w:p>
    <w:p w14:paraId="03A45E2C" w14:textId="2398FA8B" w:rsidR="007F5DE1" w:rsidRPr="00147985" w:rsidRDefault="007F5DE1" w:rsidP="00147985">
      <w:pPr>
        <w:pStyle w:val="Vanliginnrykk"/>
        <w:widowControl/>
        <w:tabs>
          <w:tab w:val="left" w:pos="1701"/>
          <w:tab w:val="left" w:pos="5812"/>
        </w:tabs>
        <w:ind w:right="-2"/>
      </w:pPr>
      <w:r w:rsidRPr="00147985">
        <w:t>C</w:t>
      </w:r>
      <w:r w:rsidRPr="00147985">
        <w:tab/>
      </w:r>
      <w:fldSimple w:instr=" REF  _Ref85020135  \* MERGEFORMAT ">
        <w:r w:rsidR="00341E02" w:rsidRPr="00147985">
          <w:t>Norgesmesterskapet for mixpar</w:t>
        </w:r>
      </w:fldSimple>
      <w:r w:rsidRPr="00147985">
        <w:tab/>
        <w:t xml:space="preserve">Se punkt </w:t>
      </w:r>
      <w:fldSimple w:instr="REF  _Ref85020135 \r  \* MERGEFORMAT">
        <w:r w:rsidR="00341E02">
          <w:t>4.5</w:t>
        </w:r>
      </w:fldSimple>
      <w:r w:rsidRPr="00147985">
        <w:t>.</w:t>
      </w:r>
    </w:p>
    <w:p w14:paraId="53BD6F23" w14:textId="57F73E78" w:rsidR="00B14AED" w:rsidRPr="00147985" w:rsidRDefault="007F5DE1" w:rsidP="00147985">
      <w:pPr>
        <w:pStyle w:val="Vanliginnrykk"/>
        <w:widowControl/>
        <w:tabs>
          <w:tab w:val="left" w:pos="1701"/>
          <w:tab w:val="left" w:pos="5812"/>
        </w:tabs>
        <w:ind w:right="-2"/>
      </w:pPr>
      <w:r w:rsidRPr="00147985">
        <w:t>D</w:t>
      </w:r>
      <w:r w:rsidRPr="00147985">
        <w:tab/>
      </w:r>
      <w:fldSimple w:instr="REF  _Ref97527468  \* MERGEFORMAT">
        <w:r w:rsidR="00341E02" w:rsidRPr="00147985">
          <w:t>Norgesmesterskapet for junior</w:t>
        </w:r>
      </w:fldSimple>
      <w:r w:rsidRPr="00147985">
        <w:tab/>
        <w:t xml:space="preserve">Se punkt </w:t>
      </w:r>
      <w:fldSimple w:instr="REF  _Ref97527468 \n  \* MERGEFORMAT">
        <w:r w:rsidR="00341E02">
          <w:t>4.6</w:t>
        </w:r>
      </w:fldSimple>
      <w:r w:rsidRPr="00147985">
        <w:t>.</w:t>
      </w:r>
    </w:p>
    <w:p w14:paraId="255D718D" w14:textId="77777777" w:rsidR="007F5DE1" w:rsidRPr="00147985" w:rsidRDefault="007F5DE1" w:rsidP="00147985">
      <w:pPr>
        <w:pStyle w:val="Vanliginnrykk"/>
        <w:tabs>
          <w:tab w:val="left" w:pos="1701"/>
          <w:tab w:val="left" w:pos="5812"/>
        </w:tabs>
      </w:pPr>
      <w:r w:rsidRPr="00147985">
        <w:t>E</w:t>
      </w:r>
      <w:r w:rsidRPr="00147985">
        <w:tab/>
      </w:r>
      <w:r w:rsidR="00873A7C" w:rsidRPr="00147985">
        <w:t>Norgesmesterskapet for veteranpar</w:t>
      </w:r>
      <w:r w:rsidR="00873A7C" w:rsidRPr="00147985">
        <w:tab/>
        <w:t>Se punkt 4.7.</w:t>
      </w:r>
    </w:p>
    <w:p w14:paraId="0CD9EDEA" w14:textId="77777777" w:rsidR="00FE3F7E" w:rsidRPr="00147985" w:rsidRDefault="00F26F50" w:rsidP="00147985">
      <w:pPr>
        <w:pStyle w:val="Vanliginnrykk"/>
        <w:widowControl/>
        <w:tabs>
          <w:tab w:val="left" w:pos="1701"/>
          <w:tab w:val="left" w:pos="5812"/>
        </w:tabs>
        <w:ind w:right="-2"/>
      </w:pPr>
      <w:r w:rsidRPr="00147985">
        <w:t>F</w:t>
      </w:r>
      <w:r w:rsidR="007F5DE1" w:rsidRPr="00147985">
        <w:tab/>
      </w:r>
      <w:r w:rsidR="00DD206A" w:rsidRPr="00147985">
        <w:t>Norgesmesterskapet for monrad par</w:t>
      </w:r>
      <w:r w:rsidR="007F5DE1" w:rsidRPr="00147985">
        <w:tab/>
        <w:t xml:space="preserve">Se punkt </w:t>
      </w:r>
      <w:r w:rsidR="002D2D3A" w:rsidRPr="00147985">
        <w:t>4.8.</w:t>
      </w:r>
    </w:p>
    <w:p w14:paraId="1F88EC9F" w14:textId="77777777" w:rsidR="00CF1CC6" w:rsidRPr="00147985" w:rsidRDefault="00F26F50" w:rsidP="00147985">
      <w:pPr>
        <w:pStyle w:val="Vanliginnrykk"/>
        <w:widowControl/>
        <w:tabs>
          <w:tab w:val="left" w:pos="1701"/>
          <w:tab w:val="left" w:pos="5812"/>
        </w:tabs>
        <w:ind w:right="-2"/>
      </w:pPr>
      <w:r w:rsidRPr="00147985">
        <w:t>G</w:t>
      </w:r>
      <w:r w:rsidR="00CF1CC6" w:rsidRPr="00147985">
        <w:tab/>
      </w:r>
      <w:r w:rsidR="001C19E7" w:rsidRPr="00147985">
        <w:t>Norgesmesterskapet for mixlag</w:t>
      </w:r>
      <w:r w:rsidR="00CF1CC6" w:rsidRPr="00147985">
        <w:tab/>
        <w:t xml:space="preserve">Se punkt </w:t>
      </w:r>
      <w:r w:rsidR="006302C4" w:rsidRPr="00147985">
        <w:t>4.</w:t>
      </w:r>
      <w:r w:rsidRPr="00147985">
        <w:t>9</w:t>
      </w:r>
      <w:r w:rsidR="00CF1CC6" w:rsidRPr="00147985">
        <w:t>.</w:t>
      </w:r>
      <w:r w:rsidR="00DD206A" w:rsidRPr="00147985">
        <w:br/>
        <w:t>H</w:t>
      </w:r>
      <w:r w:rsidR="00DD206A" w:rsidRPr="00147985">
        <w:tab/>
        <w:t>Norgesmesterskapet for monrad lag</w:t>
      </w:r>
      <w:r w:rsidR="00DD206A" w:rsidRPr="00147985">
        <w:tab/>
        <w:t>Se punkt 4.10</w:t>
      </w:r>
    </w:p>
    <w:p w14:paraId="62EA5598" w14:textId="553FD84E" w:rsidR="007F5DE1" w:rsidRPr="00147985" w:rsidRDefault="00DD206A" w:rsidP="00147985">
      <w:pPr>
        <w:pStyle w:val="Vanliginnrykk"/>
        <w:widowControl/>
        <w:tabs>
          <w:tab w:val="left" w:pos="1701"/>
          <w:tab w:val="left" w:pos="5812"/>
        </w:tabs>
        <w:ind w:right="-2"/>
      </w:pPr>
      <w:r w:rsidRPr="00147985">
        <w:t>I</w:t>
      </w:r>
      <w:r w:rsidR="007F5DE1" w:rsidRPr="00147985">
        <w:tab/>
      </w:r>
      <w:fldSimple w:instr="REF  _Ref85020265  \* MERGEFORMAT">
        <w:r w:rsidR="00341E02" w:rsidRPr="00147985">
          <w:t>Norgesmesterskapet for</w:t>
        </w:r>
        <w:r w:rsidR="00341E02" w:rsidRPr="00147985">
          <w:rPr>
            <w:spacing w:val="-2"/>
            <w:szCs w:val="26"/>
          </w:rPr>
          <w:t xml:space="preserve"> klubblag</w:t>
        </w:r>
      </w:fldSimple>
      <w:r w:rsidR="007F5DE1" w:rsidRPr="00147985">
        <w:tab/>
        <w:t xml:space="preserve">Se punkt </w:t>
      </w:r>
      <w:r w:rsidRPr="00147985">
        <w:t>4.11</w:t>
      </w:r>
      <w:r w:rsidR="002D2D3A" w:rsidRPr="00147985">
        <w:t>.</w:t>
      </w:r>
    </w:p>
    <w:p w14:paraId="52E28D25" w14:textId="1F4A1235" w:rsidR="002B2205" w:rsidRPr="00147985" w:rsidRDefault="00DD206A" w:rsidP="00147985">
      <w:pPr>
        <w:pStyle w:val="Vanliginnrykk"/>
        <w:widowControl/>
        <w:tabs>
          <w:tab w:val="left" w:pos="1701"/>
          <w:tab w:val="left" w:pos="5812"/>
        </w:tabs>
        <w:ind w:right="-2"/>
      </w:pPr>
      <w:r w:rsidRPr="00147985">
        <w:t>J</w:t>
      </w:r>
      <w:r w:rsidR="002B2205" w:rsidRPr="00147985">
        <w:tab/>
      </w:r>
      <w:fldSimple w:instr="REF  _Ref85020303  \* MERGEFORMAT">
        <w:r w:rsidR="00341E02" w:rsidRPr="00147985">
          <w:t>Norgesmesterskapet for damelag</w:t>
        </w:r>
      </w:fldSimple>
      <w:r w:rsidR="002B2205" w:rsidRPr="00147985">
        <w:tab/>
        <w:t>Se punkt</w:t>
      </w:r>
      <w:r w:rsidRPr="00147985">
        <w:t xml:space="preserve"> 4.12</w:t>
      </w:r>
      <w:r w:rsidR="002D2D3A" w:rsidRPr="00147985">
        <w:t>.</w:t>
      </w:r>
    </w:p>
    <w:p w14:paraId="584DB7FB" w14:textId="77777777" w:rsidR="00F26F50" w:rsidRPr="00147985" w:rsidRDefault="00DD206A" w:rsidP="00147985">
      <w:pPr>
        <w:pStyle w:val="Vanliginnrykk"/>
        <w:widowControl/>
        <w:tabs>
          <w:tab w:val="left" w:pos="1701"/>
          <w:tab w:val="left" w:pos="5812"/>
        </w:tabs>
        <w:ind w:right="-2"/>
      </w:pPr>
      <w:r w:rsidRPr="00147985">
        <w:t>K</w:t>
      </w:r>
      <w:r w:rsidR="00F26F50" w:rsidRPr="00147985">
        <w:tab/>
        <w:t>Norgesmesterska</w:t>
      </w:r>
      <w:r w:rsidRPr="00147985">
        <w:t>pet for veteranlag</w:t>
      </w:r>
      <w:r w:rsidRPr="00147985">
        <w:tab/>
        <w:t>Se punkt 4.13</w:t>
      </w:r>
      <w:r w:rsidR="00F26F50" w:rsidRPr="00147985">
        <w:t>.</w:t>
      </w:r>
    </w:p>
    <w:p w14:paraId="3897F578" w14:textId="72F1DA69" w:rsidR="002B2205" w:rsidRPr="00147985" w:rsidRDefault="00DD206A" w:rsidP="00147985">
      <w:pPr>
        <w:pStyle w:val="Vanliginnrykk"/>
        <w:widowControl/>
        <w:tabs>
          <w:tab w:val="left" w:pos="1701"/>
          <w:tab w:val="left" w:pos="5812"/>
        </w:tabs>
        <w:ind w:right="-2"/>
      </w:pPr>
      <w:r w:rsidRPr="00147985">
        <w:t>L</w:t>
      </w:r>
      <w:r w:rsidR="002B2205" w:rsidRPr="00147985">
        <w:tab/>
      </w:r>
      <w:fldSimple w:instr="REF  _Ref318384283  \* MERGEFORMAT">
        <w:r w:rsidR="00341E02" w:rsidRPr="00147985">
          <w:t>Seriemesterskapet</w:t>
        </w:r>
      </w:fldSimple>
      <w:r w:rsidR="002B2205" w:rsidRPr="00147985">
        <w:tab/>
        <w:t>Se punkt</w:t>
      </w:r>
      <w:r w:rsidR="00062E0C" w:rsidRPr="00147985">
        <w:t xml:space="preserve"> </w:t>
      </w:r>
      <w:r w:rsidRPr="00147985">
        <w:t>4.14.</w:t>
      </w:r>
    </w:p>
    <w:p w14:paraId="38B0DBE7" w14:textId="0427ACB8" w:rsidR="007F5DE1" w:rsidRPr="00147985" w:rsidRDefault="00DD206A" w:rsidP="00147985">
      <w:pPr>
        <w:pStyle w:val="Vanliginnrykk"/>
        <w:widowControl/>
        <w:tabs>
          <w:tab w:val="left" w:pos="1701"/>
          <w:tab w:val="left" w:pos="5812"/>
        </w:tabs>
        <w:ind w:right="-2"/>
      </w:pPr>
      <w:r w:rsidRPr="00147985">
        <w:t>M</w:t>
      </w:r>
      <w:r w:rsidR="007F5DE1" w:rsidRPr="00147985">
        <w:tab/>
      </w:r>
      <w:fldSimple w:instr="REF  _Ref85020322  \* MERGEFORMAT">
        <w:r w:rsidR="00341E02" w:rsidRPr="00147985">
          <w:t>MP-treff</w:t>
        </w:r>
      </w:fldSimple>
      <w:r w:rsidR="007F5DE1" w:rsidRPr="00147985">
        <w:tab/>
        <w:t xml:space="preserve">Se punkt </w:t>
      </w:r>
      <w:r w:rsidRPr="00147985">
        <w:t>4.15.</w:t>
      </w:r>
    </w:p>
    <w:p w14:paraId="1907D6FC" w14:textId="36A893B1" w:rsidR="007F5DE1" w:rsidRPr="00147985" w:rsidRDefault="00DD206A" w:rsidP="00147985">
      <w:pPr>
        <w:pStyle w:val="Vanliginnrykk"/>
        <w:tabs>
          <w:tab w:val="left" w:pos="1701"/>
          <w:tab w:val="left" w:pos="5812"/>
        </w:tabs>
      </w:pPr>
      <w:r w:rsidRPr="00147985">
        <w:t>N</w:t>
      </w:r>
      <w:r w:rsidR="007F5DE1" w:rsidRPr="00147985">
        <w:tab/>
      </w:r>
      <w:r w:rsidR="007038AC" w:rsidRPr="00147985">
        <w:t>Simultanturneringer</w:t>
      </w:r>
      <w:r w:rsidR="007038AC" w:rsidRPr="00147985">
        <w:tab/>
        <w:t>Se punkt 4.16.</w:t>
      </w:r>
    </w:p>
    <w:p w14:paraId="5CCF4428" w14:textId="77777777" w:rsidR="007F5DE1" w:rsidRPr="00147985" w:rsidRDefault="007F5DE1" w:rsidP="00147985">
      <w:pPr>
        <w:pStyle w:val="Vanliginnrykk"/>
        <w:widowControl/>
        <w:ind w:right="-2"/>
      </w:pPr>
    </w:p>
    <w:p w14:paraId="16769EBB" w14:textId="6C11313C" w:rsidR="007F5DE1" w:rsidRPr="00147985" w:rsidRDefault="007F5DE1" w:rsidP="00147985">
      <w:pPr>
        <w:pStyle w:val="Vanliginnrykk"/>
        <w:widowControl/>
        <w:ind w:right="-2"/>
      </w:pPr>
      <w:r w:rsidRPr="00147985">
        <w:t xml:space="preserve">Turneringene </w:t>
      </w:r>
      <w:r w:rsidR="00CF1CC6" w:rsidRPr="00147985">
        <w:t>B</w:t>
      </w:r>
      <w:r w:rsidRPr="00147985">
        <w:t>-</w:t>
      </w:r>
      <w:r w:rsidR="00C11C51" w:rsidRPr="00147985">
        <w:t>H</w:t>
      </w:r>
      <w:r w:rsidRPr="00147985">
        <w:t xml:space="preserve"> arrangeres på Norsk Bridgefestival. Turneringene B-</w:t>
      </w:r>
      <w:r w:rsidR="00C11C51" w:rsidRPr="00147985">
        <w:t>H</w:t>
      </w:r>
      <w:r w:rsidRPr="00147985">
        <w:t xml:space="preserve"> er åpne turneringer med fri par- og lagdannelse dersom spillerne har representasjonsrett etter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w:t>
      </w:r>
    </w:p>
    <w:p w14:paraId="5FB42A7F" w14:textId="77777777" w:rsidR="007F5DE1" w:rsidRPr="00147985" w:rsidRDefault="007F5DE1" w:rsidP="00147985">
      <w:pPr>
        <w:pStyle w:val="Overskrift2"/>
        <w:numPr>
          <w:ilvl w:val="1"/>
          <w:numId w:val="33"/>
        </w:numPr>
        <w:ind w:right="-2"/>
        <w:rPr>
          <w:spacing w:val="-2"/>
        </w:rPr>
      </w:pPr>
      <w:bookmarkStart w:id="328" w:name="_Ref85344100"/>
      <w:bookmarkStart w:id="329" w:name="_Toc147151020"/>
      <w:r w:rsidRPr="00147985">
        <w:t>Norgesmesterskapet for par</w:t>
      </w:r>
      <w:bookmarkEnd w:id="327"/>
      <w:bookmarkEnd w:id="328"/>
      <w:bookmarkEnd w:id="329"/>
    </w:p>
    <w:p w14:paraId="1DCF3DAE" w14:textId="65384992" w:rsidR="007F5DE1" w:rsidRPr="00147985" w:rsidRDefault="007F5DE1" w:rsidP="00147985">
      <w:pPr>
        <w:pStyle w:val="Overskrift3"/>
        <w:widowControl/>
        <w:numPr>
          <w:ilvl w:val="2"/>
          <w:numId w:val="33"/>
        </w:numPr>
        <w:ind w:right="-2"/>
      </w:pPr>
      <w:r w:rsidRPr="00147985">
        <w:t xml:space="preserve">Turneringeren arrangeres som en lukket turnering, der deltakerne i hovedsak kvalifiserer seg gjennom kretsene i henhold til </w:t>
      </w:r>
      <w:r w:rsidRPr="00147985">
        <w:rPr>
          <w:bCs/>
        </w:rPr>
        <w:t xml:space="preserve">punkt </w:t>
      </w:r>
      <w:r w:rsidR="0010554D" w:rsidRPr="00147985">
        <w:fldChar w:fldCharType="begin"/>
      </w:r>
      <w:r w:rsidR="0010554D" w:rsidRPr="00147985">
        <w:instrText xml:space="preserve"> REF _Ref85259071 \r \p \h  \* MERGEFORMAT </w:instrText>
      </w:r>
      <w:r w:rsidR="0010554D" w:rsidRPr="00147985">
        <w:fldChar w:fldCharType="separate"/>
      </w:r>
      <w:r w:rsidR="00341E02" w:rsidRPr="00341E02">
        <w:rPr>
          <w:bCs/>
        </w:rPr>
        <w:t>4.3.4 nedenfor</w:t>
      </w:r>
      <w:r w:rsidR="0010554D" w:rsidRPr="00147985">
        <w:fldChar w:fldCharType="end"/>
      </w:r>
      <w:r w:rsidRPr="00147985">
        <w:rPr>
          <w:bCs/>
        </w:rPr>
        <w:t>. Deltakerne må være medlem i en klubb den i krets de spiller kvalifisering</w:t>
      </w:r>
      <w:r w:rsidR="00BB5D5E" w:rsidRPr="00147985">
        <w:rPr>
          <w:bCs/>
        </w:rPr>
        <w:t xml:space="preserve"> i</w:t>
      </w:r>
      <w:r w:rsidRPr="00147985">
        <w:rPr>
          <w:bCs/>
        </w:rPr>
        <w:t xml:space="preserve">, og </w:t>
      </w:r>
      <w:r w:rsidRPr="00147985">
        <w:t xml:space="preserve">medlemskontingent for inneværende år må være betalt (se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w:t>
      </w:r>
    </w:p>
    <w:p w14:paraId="327DF32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4E53EAA" w14:textId="37F4F5E6" w:rsidR="007F5DE1" w:rsidRPr="00147985" w:rsidRDefault="007F5DE1" w:rsidP="00147985">
      <w:pPr>
        <w:pStyle w:val="Overskrift3"/>
        <w:widowControl/>
        <w:numPr>
          <w:ilvl w:val="2"/>
          <w:numId w:val="33"/>
        </w:numPr>
        <w:ind w:right="-2"/>
      </w:pPr>
      <w:r w:rsidRPr="00147985">
        <w:t>En spiller som er medlem i forskjellige kretser</w:t>
      </w:r>
      <w:r w:rsidR="00BB5D5E" w:rsidRPr="00147985">
        <w:t xml:space="preserve"> ved medlemsregistreringen 31.12</w:t>
      </w:r>
      <w:r w:rsidR="00CC4AC2" w:rsidRPr="00147985">
        <w:t>.</w:t>
      </w:r>
      <w:r w:rsidRPr="00147985">
        <w:t xml:space="preserve"> kan velge hvilken krets han vil forsøke å kvalifisere seg</w:t>
      </w:r>
      <w:r w:rsidR="00DA04F5" w:rsidRPr="00147985">
        <w:t xml:space="preserve"> fra</w:t>
      </w:r>
      <w:r w:rsidR="00D55290" w:rsidRPr="00147985">
        <w:t xml:space="preserve">. </w:t>
      </w:r>
      <w:r w:rsidR="00BB5D5E" w:rsidRPr="00147985">
        <w:t xml:space="preserve">UTV kan gi dispensasjon for kravet om medlemskap fra årsskiftet. </w:t>
      </w:r>
      <w:r w:rsidRPr="00147985">
        <w:t xml:space="preserve">Ingen spiller kan delta i kvalifisering for NM Par fra mer enn én krets (evt. en kvalifiseringspulje). En spiller som </w:t>
      </w:r>
      <w:r w:rsidRPr="00147985">
        <w:rPr>
          <w:i/>
        </w:rPr>
        <w:t>ikke</w:t>
      </w:r>
      <w:r w:rsidRPr="00147985">
        <w:t xml:space="preserve"> skal forsøke å kvalifisere seg til NM for par, </w:t>
      </w:r>
      <w:r w:rsidRPr="00147985">
        <w:rPr>
          <w:i/>
        </w:rPr>
        <w:t>må</w:t>
      </w:r>
      <w:r w:rsidRPr="00147985">
        <w:t xml:space="preserve"> </w:t>
      </w:r>
      <w:r w:rsidRPr="00147985">
        <w:rPr>
          <w:i/>
        </w:rPr>
        <w:t>før semifinalens spillestart</w:t>
      </w:r>
      <w:r w:rsidRPr="00147985">
        <w:t xml:space="preserve"> (eventuelt første kvalifiseringsomgang dersom det arrangeres kvalifisering) </w:t>
      </w:r>
      <w:r w:rsidRPr="00147985">
        <w:rPr>
          <w:i/>
        </w:rPr>
        <w:t>gi beskjed om dette</w:t>
      </w:r>
      <w:r w:rsidRPr="00147985">
        <w:t xml:space="preserve">. Konsekvensen av ikke å melde fra er at en </w:t>
      </w:r>
      <w:r w:rsidRPr="00147985">
        <w:lastRenderedPageBreak/>
        <w:t>spiller anses å ha forsøkt å kvalifisere seg til NM for par i den første semifinale/kvalifiseringsturnering vedkommende deltok i.</w:t>
      </w:r>
    </w:p>
    <w:p w14:paraId="09A1B50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BAAD35E" w14:textId="77777777" w:rsidR="007F5DE1" w:rsidRPr="00147985" w:rsidRDefault="007F5DE1" w:rsidP="00147985">
      <w:pPr>
        <w:pStyle w:val="Vanliginnrykk"/>
        <w:widowControl/>
        <w:ind w:right="-2"/>
      </w:pPr>
      <w:r w:rsidRPr="00147985">
        <w:t>Par som stiller utenfor kvalifisering til NM for par (inkludert fjorårets norgesmestere) kjemper om eventuell tittel og premier som vinnes gjennom kvalifiseringsturneringen.</w:t>
      </w:r>
    </w:p>
    <w:p w14:paraId="037B805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3F820A4" w14:textId="77777777" w:rsidR="007F5DE1" w:rsidRPr="00147985" w:rsidRDefault="007F5DE1" w:rsidP="00147985">
      <w:pPr>
        <w:pStyle w:val="Overskrift3"/>
        <w:widowControl/>
        <w:numPr>
          <w:ilvl w:val="2"/>
          <w:numId w:val="33"/>
        </w:numPr>
        <w:ind w:right="-2"/>
      </w:pPr>
      <w:bookmarkStart w:id="330" w:name="_Ref85261381"/>
      <w:r w:rsidRPr="00147985">
        <w:t>Kretsene tildeles finaleplasser etter følgende retningslinjer:</w:t>
      </w:r>
      <w:bookmarkEnd w:id="330"/>
    </w:p>
    <w:p w14:paraId="5108F7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00D394E" w14:textId="77777777" w:rsidR="007F5DE1" w:rsidRPr="00147985" w:rsidRDefault="007F5DE1" w:rsidP="00147985">
      <w:pPr>
        <w:pStyle w:val="IndentList"/>
        <w:widowControl/>
        <w:ind w:right="-2"/>
      </w:pPr>
      <w:r w:rsidRPr="00147985">
        <w:t>A</w:t>
      </w:r>
      <w:r w:rsidRPr="00147985">
        <w:tab/>
        <w:t xml:space="preserve">Finalen arrangeres med </w:t>
      </w:r>
      <w:r w:rsidR="00647CA8" w:rsidRPr="00147985">
        <w:t>5</w:t>
      </w:r>
      <w:r w:rsidR="009B282A" w:rsidRPr="00147985">
        <w:t>4</w:t>
      </w:r>
      <w:r w:rsidRPr="00147985">
        <w:t xml:space="preserve"> par.</w:t>
      </w:r>
    </w:p>
    <w:p w14:paraId="765C4CCF" w14:textId="5D471F64" w:rsidR="007F5DE1" w:rsidRPr="00147985" w:rsidRDefault="007F5DE1" w:rsidP="00147985">
      <w:pPr>
        <w:pStyle w:val="IndentList"/>
        <w:widowControl/>
        <w:ind w:right="-2"/>
        <w:jc w:val="both"/>
      </w:pPr>
      <w:r w:rsidRPr="00147985">
        <w:t>B</w:t>
      </w:r>
      <w:r w:rsidRPr="00147985">
        <w:tab/>
        <w:t xml:space="preserve">Siste års NM-vinnere får stille opp med de samme rettigheter som de øvrige deltagere. Dersom en tittelforsvarer avgår ved døden </w:t>
      </w:r>
      <w:r w:rsidR="007830AC" w:rsidRPr="00147985">
        <w:t xml:space="preserve">eller er hindret av alvorlig sykdom </w:t>
      </w:r>
      <w:r w:rsidRPr="00147985">
        <w:t xml:space="preserve">før påfølgende mesterskap, gis makkeren rett til å forsvare tittelen sammen med ny makker. </w:t>
      </w:r>
    </w:p>
    <w:p w14:paraId="4DFB9B7B" w14:textId="3CB0ECD8" w:rsidR="007F5DE1" w:rsidRPr="00147985" w:rsidRDefault="007F5DE1" w:rsidP="00147985">
      <w:pPr>
        <w:pStyle w:val="IndentList"/>
        <w:widowControl/>
        <w:ind w:right="-2"/>
        <w:jc w:val="both"/>
      </w:pPr>
      <w:r w:rsidRPr="00147985">
        <w:tab/>
        <w:t xml:space="preserve">Hvis paret ikke benytter sin plass økes antall plasser under punkt </w:t>
      </w:r>
      <w:r w:rsidR="0037599B" w:rsidRPr="00147985">
        <w:t>H</w:t>
      </w:r>
      <w:r w:rsidR="00A42349" w:rsidRPr="00147985">
        <w:t>.</w:t>
      </w:r>
    </w:p>
    <w:p w14:paraId="4888A84E" w14:textId="77777777" w:rsidR="007F5DE1" w:rsidRPr="00147985" w:rsidRDefault="007F5DE1" w:rsidP="00147985">
      <w:pPr>
        <w:pStyle w:val="IndentList"/>
        <w:widowControl/>
        <w:ind w:right="-2"/>
        <w:jc w:val="both"/>
      </w:pPr>
      <w:r w:rsidRPr="00147985">
        <w:t>C</w:t>
      </w:r>
      <w:r w:rsidRPr="00147985">
        <w:tab/>
        <w:t>NBFs kretser tilbys én plass hver i finalen.</w:t>
      </w:r>
    </w:p>
    <w:p w14:paraId="3DADA462" w14:textId="13033D73" w:rsidR="007F5DE1" w:rsidRPr="00041C17" w:rsidRDefault="007F5DE1" w:rsidP="00147985">
      <w:pPr>
        <w:pStyle w:val="IndentList"/>
        <w:widowControl/>
        <w:ind w:right="-2"/>
        <w:jc w:val="both"/>
      </w:pPr>
      <w:r w:rsidRPr="00147985">
        <w:t>D</w:t>
      </w:r>
      <w:r w:rsidRPr="00147985">
        <w:tab/>
        <w:t xml:space="preserve">De </w:t>
      </w:r>
      <w:r w:rsidRPr="00041C17">
        <w:t xml:space="preserve">neste </w:t>
      </w:r>
      <w:r w:rsidR="00A90AF1" w:rsidRPr="00041C17">
        <w:t>ti</w:t>
      </w:r>
      <w:r w:rsidRPr="00041C17">
        <w:t xml:space="preserve"> plassene tilbys kretser hvis representanter besatte plassene 2</w:t>
      </w:r>
      <w:r w:rsidRPr="00041C17">
        <w:noBreakHyphen/>
      </w:r>
      <w:r w:rsidR="00647CA8" w:rsidRPr="00041C17">
        <w:t>11</w:t>
      </w:r>
      <w:r w:rsidRPr="00041C17">
        <w:t xml:space="preserve"> i siste års NM-finale.</w:t>
      </w:r>
      <w:r w:rsidR="00C6515D" w:rsidRPr="00041C17">
        <w:t xml:space="preserve"> </w:t>
      </w:r>
      <w:r w:rsidR="008117B8" w:rsidRPr="00041C17">
        <w:t>Dersom paret kvalifiserte gjennom punkt E, F eller G</w:t>
      </w:r>
      <w:r w:rsidR="00810F3E" w:rsidRPr="00041C17">
        <w:t>,</w:t>
      </w:r>
      <w:r w:rsidR="008117B8" w:rsidRPr="00041C17">
        <w:t xml:space="preserve"> </w:t>
      </w:r>
      <w:r w:rsidRPr="00041C17">
        <w:t>tilbys disse til de kretser hvis representanter besatte de påfølgende plasser på resultatlisten.</w:t>
      </w:r>
    </w:p>
    <w:p w14:paraId="49881A98" w14:textId="2DF5B799" w:rsidR="00320B5D" w:rsidRPr="00041C17" w:rsidRDefault="00320B5D" w:rsidP="00147985">
      <w:pPr>
        <w:pStyle w:val="IndentList"/>
        <w:widowControl/>
        <w:ind w:right="-2"/>
        <w:jc w:val="both"/>
      </w:pPr>
      <w:r w:rsidRPr="00041C17">
        <w:t>E</w:t>
      </w:r>
      <w:r w:rsidRPr="00041C17">
        <w:tab/>
        <w:t>Arrangøren tildeles to plasser</w:t>
      </w:r>
      <w:r w:rsidR="00041C17" w:rsidRPr="00041C17">
        <w:t>.</w:t>
      </w:r>
      <w:r w:rsidR="009A7699" w:rsidRPr="00041C17">
        <w:t xml:space="preserve"> Dersom NBF er arrangør </w:t>
      </w:r>
      <w:r w:rsidR="00521758" w:rsidRPr="00041C17">
        <w:t>arrangeres finalen med 52 par.</w:t>
      </w:r>
    </w:p>
    <w:p w14:paraId="05710EA4" w14:textId="77777777" w:rsidR="00A42349" w:rsidRPr="00041C17" w:rsidRDefault="00320B5D" w:rsidP="00147985">
      <w:pPr>
        <w:pStyle w:val="IndentList"/>
        <w:widowControl/>
        <w:ind w:right="-2"/>
        <w:jc w:val="both"/>
      </w:pPr>
      <w:r w:rsidRPr="00041C17">
        <w:t>F</w:t>
      </w:r>
      <w:r w:rsidR="00A90AF1" w:rsidRPr="00041C17">
        <w:tab/>
      </w:r>
      <w:r w:rsidR="00DD206A" w:rsidRPr="00041C17">
        <w:t>Fi</w:t>
      </w:r>
      <w:r w:rsidR="00A90AF1" w:rsidRPr="00041C17">
        <w:t xml:space="preserve">re </w:t>
      </w:r>
      <w:r w:rsidR="00A42349" w:rsidRPr="00041C17">
        <w:t xml:space="preserve">plasser settes av til </w:t>
      </w:r>
      <w:r w:rsidR="00A90AF1" w:rsidRPr="00041C17">
        <w:t xml:space="preserve">de </w:t>
      </w:r>
      <w:r w:rsidR="00DD206A" w:rsidRPr="00041C17">
        <w:t>fi</w:t>
      </w:r>
      <w:r w:rsidR="00A90AF1" w:rsidRPr="00041C17">
        <w:t xml:space="preserve">re beste parene i </w:t>
      </w:r>
      <w:r w:rsidR="00DD206A" w:rsidRPr="00041C17">
        <w:t xml:space="preserve">NM monrad </w:t>
      </w:r>
      <w:r w:rsidR="009B282A" w:rsidRPr="00041C17">
        <w:t>par</w:t>
      </w:r>
      <w:r w:rsidR="00A42349" w:rsidRPr="00041C17">
        <w:t xml:space="preserve">. </w:t>
      </w:r>
      <w:r w:rsidR="009B282A" w:rsidRPr="00041C17">
        <w:t>Plasser som ikke besettes av parene på de fire første plassene, tilbys par videre nedover på resultatlista.</w:t>
      </w:r>
    </w:p>
    <w:p w14:paraId="5D4B5FC0" w14:textId="136E2D4C" w:rsidR="00733AFA" w:rsidRPr="00041C17" w:rsidRDefault="00320B5D" w:rsidP="00147985">
      <w:pPr>
        <w:pStyle w:val="IndentList"/>
        <w:widowControl/>
        <w:ind w:right="-2"/>
        <w:jc w:val="both"/>
      </w:pPr>
      <w:r w:rsidRPr="00041C17">
        <w:t>G</w:t>
      </w:r>
      <w:r w:rsidR="00733AFA" w:rsidRPr="00041C17">
        <w:tab/>
      </w:r>
      <w:r w:rsidR="00A90AF1" w:rsidRPr="00041C17">
        <w:t>Fire</w:t>
      </w:r>
      <w:r w:rsidR="00733AFA" w:rsidRPr="00041C17">
        <w:t xml:space="preserve"> plasser settes av til vinnerne av</w:t>
      </w:r>
      <w:r w:rsidR="0004383C" w:rsidRPr="00041C17">
        <w:t xml:space="preserve"> sist forutgående</w:t>
      </w:r>
      <w:r w:rsidR="00733AFA" w:rsidRPr="00041C17">
        <w:t xml:space="preserve"> NM </w:t>
      </w:r>
      <w:r w:rsidR="00A90AF1" w:rsidRPr="00041C17">
        <w:t>mixp</w:t>
      </w:r>
      <w:r w:rsidR="00733AFA" w:rsidRPr="00041C17">
        <w:t xml:space="preserve">ar, NM </w:t>
      </w:r>
      <w:r w:rsidR="00A90AF1" w:rsidRPr="00041C17">
        <w:t>d</w:t>
      </w:r>
      <w:r w:rsidR="00733AFA" w:rsidRPr="00041C17">
        <w:t>ame</w:t>
      </w:r>
      <w:r w:rsidR="00A90AF1" w:rsidRPr="00041C17">
        <w:t>p</w:t>
      </w:r>
      <w:r w:rsidR="00733AFA" w:rsidRPr="00041C17">
        <w:t xml:space="preserve">ar, NM </w:t>
      </w:r>
      <w:r w:rsidR="00A90AF1" w:rsidRPr="00041C17">
        <w:t>v</w:t>
      </w:r>
      <w:r w:rsidR="00733AFA" w:rsidRPr="00041C17">
        <w:t>eteran</w:t>
      </w:r>
      <w:r w:rsidR="00A90AF1" w:rsidRPr="00041C17">
        <w:t>par og NM ju</w:t>
      </w:r>
      <w:r w:rsidR="00733AFA" w:rsidRPr="00041C17">
        <w:t xml:space="preserve">nior. Dersom parene </w:t>
      </w:r>
      <w:r w:rsidR="00A42349" w:rsidRPr="00041C17">
        <w:t>ikke benytter plassen</w:t>
      </w:r>
      <w:r w:rsidR="00C55167" w:rsidRPr="00041C17">
        <w:t xml:space="preserve">, </w:t>
      </w:r>
      <w:r w:rsidR="00930F8A" w:rsidRPr="00041C17">
        <w:t xml:space="preserve">økes antall plasser under punkt </w:t>
      </w:r>
      <w:r w:rsidR="00E83EA2" w:rsidRPr="00041C17">
        <w:t>H</w:t>
      </w:r>
      <w:r w:rsidR="00930F8A" w:rsidRPr="00041C17">
        <w:t>.</w:t>
      </w:r>
    </w:p>
    <w:p w14:paraId="2FA52F1A" w14:textId="469144BE" w:rsidR="007F5DE1" w:rsidRPr="00041C17" w:rsidRDefault="00320B5D" w:rsidP="00147985">
      <w:pPr>
        <w:pStyle w:val="IndentList"/>
        <w:widowControl/>
        <w:ind w:right="-2"/>
        <w:jc w:val="both"/>
      </w:pPr>
      <w:r w:rsidRPr="00041C17">
        <w:t>H</w:t>
      </w:r>
      <w:r w:rsidR="007F5DE1" w:rsidRPr="00041C17">
        <w:tab/>
      </w:r>
      <w:r w:rsidR="00A42349" w:rsidRPr="00041C17">
        <w:t>R</w:t>
      </w:r>
      <w:r w:rsidR="00733AFA" w:rsidRPr="00041C17">
        <w:t xml:space="preserve">esterende </w:t>
      </w:r>
      <w:r w:rsidR="00A42349" w:rsidRPr="00041C17">
        <w:t xml:space="preserve">og ubenyttede </w:t>
      </w:r>
      <w:r w:rsidR="007830AC" w:rsidRPr="00041C17">
        <w:t>plasse</w:t>
      </w:r>
      <w:r w:rsidR="00A42349" w:rsidRPr="00041C17">
        <w:t>r</w:t>
      </w:r>
      <w:r w:rsidR="007830AC" w:rsidRPr="00041C17">
        <w:t xml:space="preserve"> (</w:t>
      </w:r>
      <w:r w:rsidR="00A42349" w:rsidRPr="00041C17">
        <w:t>9+</w:t>
      </w:r>
      <w:r w:rsidR="007830AC" w:rsidRPr="00041C17">
        <w:t>)</w:t>
      </w:r>
      <w:r w:rsidR="007F5DE1" w:rsidRPr="00041C17">
        <w:t xml:space="preserve"> fordeles på kretsene etter deltakelse i kretsenes kvalifiseringsturneringer</w:t>
      </w:r>
      <w:r w:rsidR="008961F9" w:rsidRPr="00041C17">
        <w:t xml:space="preserve"> (semifinaler)</w:t>
      </w:r>
      <w:r w:rsidR="007F5DE1" w:rsidRPr="00041C17">
        <w:t xml:space="preserve">. </w:t>
      </w:r>
    </w:p>
    <w:p w14:paraId="40C9A1AE" w14:textId="77777777" w:rsidR="00F97CA8" w:rsidRPr="00041C17" w:rsidRDefault="00F97CA8" w:rsidP="00147985">
      <w:pPr>
        <w:pStyle w:val="IndentList"/>
        <w:widowControl/>
        <w:ind w:right="-2"/>
        <w:jc w:val="both"/>
      </w:pPr>
    </w:p>
    <w:p w14:paraId="5A9E442C" w14:textId="68299DFE" w:rsidR="007F5DE1" w:rsidRPr="00041C17" w:rsidRDefault="0054620F" w:rsidP="00147985">
      <w:pPr>
        <w:pStyle w:val="Vanliginnrykk"/>
        <w:widowControl/>
        <w:ind w:right="-2"/>
        <w:jc w:val="both"/>
      </w:pPr>
      <w:bookmarkStart w:id="331" w:name="OLE_LINK1"/>
      <w:r w:rsidRPr="00041C17">
        <w:t xml:space="preserve">Plassene tildelt i henhold til punkt </w:t>
      </w:r>
      <w:r w:rsidR="00320B5D" w:rsidRPr="00041C17">
        <w:t>H</w:t>
      </w:r>
      <w:r w:rsidRPr="00041C17">
        <w:t xml:space="preserve"> ovenfor, fordeles etter absolutt deltakelse i kvalifiseringspuljene.</w:t>
      </w:r>
      <w:r w:rsidR="00A90AF1" w:rsidRPr="00041C17">
        <w:t xml:space="preserve"> </w:t>
      </w:r>
      <w:r w:rsidR="00576CED" w:rsidRPr="00041C17">
        <w:t>Ved like antall</w:t>
      </w:r>
      <w:r w:rsidRPr="00041C17">
        <w:t xml:space="preserve"> foretas loddtrekning.</w:t>
      </w:r>
      <w:bookmarkEnd w:id="331"/>
      <w:r w:rsidR="00576CED" w:rsidRPr="00041C17">
        <w:t xml:space="preserve"> Hver krets kan tildeles </w:t>
      </w:r>
      <w:r w:rsidR="00E522B1" w:rsidRPr="00041C17">
        <w:t>é</w:t>
      </w:r>
      <w:r w:rsidR="00576CED" w:rsidRPr="00041C17">
        <w:t xml:space="preserve">n plass under punkt </w:t>
      </w:r>
      <w:r w:rsidR="00320B5D" w:rsidRPr="00041C17">
        <w:t>H</w:t>
      </w:r>
      <w:r w:rsidR="00576CED" w:rsidRPr="00041C17">
        <w:rPr>
          <w:vanish/>
        </w:rPr>
        <w:t>G</w:t>
      </w:r>
      <w:r w:rsidR="00576CED" w:rsidRPr="00041C17">
        <w:t>.</w:t>
      </w:r>
    </w:p>
    <w:p w14:paraId="04AA326A" w14:textId="77777777" w:rsidR="0054620F" w:rsidRPr="00041C17" w:rsidRDefault="0054620F" w:rsidP="00147985">
      <w:pPr>
        <w:pStyle w:val="Vanliginnrykk"/>
        <w:widowControl/>
        <w:ind w:right="-2"/>
        <w:jc w:val="both"/>
      </w:pPr>
    </w:p>
    <w:p w14:paraId="105CCB9A" w14:textId="3467E88E" w:rsidR="00671589" w:rsidRPr="00041C17" w:rsidRDefault="001F2960" w:rsidP="00147985">
      <w:pPr>
        <w:pStyle w:val="Vanliginnrykk"/>
        <w:widowControl/>
        <w:ind w:right="-2"/>
        <w:jc w:val="both"/>
      </w:pPr>
      <w:r w:rsidRPr="00041C17">
        <w:t>Spillere som</w:t>
      </w:r>
      <w:r w:rsidR="00194BE5" w:rsidRPr="00041C17">
        <w:t xml:space="preserve"> kvalifiserer via punkt F</w:t>
      </w:r>
      <w:r w:rsidR="009A2C87" w:rsidRPr="00041C17">
        <w:t xml:space="preserve"> eller G</w:t>
      </w:r>
      <w:r w:rsidR="00194BE5" w:rsidRPr="00041C17">
        <w:t>, men som allerede</w:t>
      </w:r>
      <w:r w:rsidRPr="00041C17">
        <w:t xml:space="preserve"> kvalifisert </w:t>
      </w:r>
      <w:r w:rsidR="00E17669" w:rsidRPr="00041C17">
        <w:t xml:space="preserve">med </w:t>
      </w:r>
      <w:r w:rsidR="00A80D64" w:rsidRPr="00041C17">
        <w:t>en annen makker</w:t>
      </w:r>
      <w:r w:rsidR="00A90AF1" w:rsidRPr="00041C17">
        <w:t xml:space="preserve"> via kretsenes kvalifiseringsturneringer</w:t>
      </w:r>
      <w:r w:rsidR="00A80D64" w:rsidRPr="00041C17">
        <w:t xml:space="preserve">, </w:t>
      </w:r>
      <w:r w:rsidR="00A90AF1" w:rsidRPr="00041C17">
        <w:t>kan ikke velg</w:t>
      </w:r>
      <w:r w:rsidR="009744D8" w:rsidRPr="00041C17">
        <w:t>e</w:t>
      </w:r>
      <w:r w:rsidR="00A80D64" w:rsidRPr="00041C17">
        <w:t xml:space="preserve"> å spille med den nye makkeren</w:t>
      </w:r>
      <w:r w:rsidR="00A90AF1" w:rsidRPr="00041C17">
        <w:t>.</w:t>
      </w:r>
      <w:r w:rsidR="00A80D64" w:rsidRPr="00041C17">
        <w:t xml:space="preserve"> </w:t>
      </w:r>
      <w:r w:rsidR="00FD5349" w:rsidRPr="00041C17">
        <w:t xml:space="preserve">Det gjelder unntak fra dette dersom NBF har arrangert </w:t>
      </w:r>
      <w:r w:rsidR="001549BB" w:rsidRPr="00041C17">
        <w:t xml:space="preserve">det aktuelle norgesmesterskapet før fristen for å </w:t>
      </w:r>
      <w:r w:rsidR="0004209F" w:rsidRPr="00041C17">
        <w:t>arrangere NM-</w:t>
      </w:r>
      <w:r w:rsidR="00524551" w:rsidRPr="00041C17">
        <w:t xml:space="preserve">kvalifisering. Spilleren har da én uke på seg å melde fra </w:t>
      </w:r>
      <w:r w:rsidR="00491886" w:rsidRPr="00041C17">
        <w:t>dersom</w:t>
      </w:r>
      <w:r w:rsidR="00524551" w:rsidRPr="00041C17">
        <w:t xml:space="preserve"> man skal spille med den nye makkeren.</w:t>
      </w:r>
    </w:p>
    <w:p w14:paraId="52FB842C" w14:textId="77777777" w:rsidR="00671589" w:rsidRPr="00041C17" w:rsidRDefault="00671589" w:rsidP="00147985">
      <w:pPr>
        <w:pStyle w:val="Vanliginnrykk"/>
        <w:widowControl/>
        <w:ind w:right="-2"/>
        <w:jc w:val="both"/>
      </w:pPr>
    </w:p>
    <w:p w14:paraId="160A72CA" w14:textId="77777777" w:rsidR="00930F8A" w:rsidRPr="00041C17" w:rsidRDefault="00930F8A" w:rsidP="00147985">
      <w:pPr>
        <w:pStyle w:val="Vanliginnrykk"/>
        <w:widowControl/>
        <w:ind w:right="-2"/>
        <w:jc w:val="both"/>
      </w:pPr>
      <w:r w:rsidRPr="00041C17">
        <w:t>For alle plasser gjelder at man er kvalifisert som par.</w:t>
      </w:r>
    </w:p>
    <w:p w14:paraId="29E26AF4" w14:textId="77777777" w:rsidR="00930F8A" w:rsidRPr="00041C17" w:rsidRDefault="00930F8A" w:rsidP="00147985">
      <w:pPr>
        <w:pStyle w:val="Vanliginnrykk"/>
        <w:widowControl/>
        <w:ind w:right="-2"/>
        <w:jc w:val="both"/>
      </w:pPr>
    </w:p>
    <w:p w14:paraId="10D301EF" w14:textId="77777777" w:rsidR="00442794" w:rsidRPr="00041C17" w:rsidRDefault="00442794" w:rsidP="00442794">
      <w:pPr>
        <w:pStyle w:val="IndentList"/>
        <w:widowControl/>
        <w:ind w:right="-2"/>
        <w:jc w:val="both"/>
      </w:pPr>
      <w:r w:rsidRPr="00041C17">
        <w:t xml:space="preserve">Det skal betales startkontingent for plassene under punkt C, D og H. </w:t>
      </w:r>
    </w:p>
    <w:p w14:paraId="09FDF6A8" w14:textId="77777777" w:rsidR="00442794" w:rsidRPr="00147985" w:rsidRDefault="00442794" w:rsidP="00442794">
      <w:pPr>
        <w:pStyle w:val="IndentList"/>
        <w:widowControl/>
        <w:ind w:right="-2"/>
        <w:jc w:val="both"/>
      </w:pPr>
      <w:r w:rsidRPr="00041C17">
        <w:t>Det skal ikke betales startkontingent for plassene under punkt B, E, F og G.</w:t>
      </w:r>
      <w:r>
        <w:t xml:space="preserve"> </w:t>
      </w:r>
    </w:p>
    <w:p w14:paraId="6EEC53C9" w14:textId="77777777" w:rsidR="00442794" w:rsidRPr="00147985" w:rsidRDefault="00442794" w:rsidP="00442794">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E2DD5A0" w14:textId="77777777" w:rsidR="00A5522D" w:rsidRPr="00147985" w:rsidRDefault="007F5DE1" w:rsidP="00147985">
      <w:pPr>
        <w:pStyle w:val="Vanliginnrykk"/>
        <w:widowControl/>
        <w:ind w:right="-2"/>
        <w:jc w:val="both"/>
      </w:pPr>
      <w:r w:rsidRPr="00147985">
        <w:t xml:space="preserve">Tildelte plasser det ikke er betalt for innen de gitte frister (se </w:t>
      </w:r>
      <w:r w:rsidR="00647CA8" w:rsidRPr="00147985">
        <w:t>NBF</w:t>
      </w:r>
      <w:r w:rsidR="006624A7" w:rsidRPr="00147985">
        <w:t>s</w:t>
      </w:r>
      <w:r w:rsidR="00647CA8" w:rsidRPr="00147985">
        <w:t xml:space="preserve"> hjemmeside</w:t>
      </w:r>
      <w:r w:rsidRPr="00147985">
        <w:t>), tilbys kretsene etter oppsatt reserveliste.</w:t>
      </w:r>
      <w:r w:rsidR="00A5522D" w:rsidRPr="00147985">
        <w:t xml:space="preserve"> </w:t>
      </w:r>
    </w:p>
    <w:p w14:paraId="6F6943C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45ADFDF" w14:textId="77777777" w:rsidR="007F5DE1" w:rsidRPr="00147985" w:rsidRDefault="007F5DE1" w:rsidP="00147985">
      <w:pPr>
        <w:pStyle w:val="Overskrift3"/>
        <w:widowControl/>
        <w:numPr>
          <w:ilvl w:val="2"/>
          <w:numId w:val="33"/>
        </w:numPr>
        <w:ind w:right="-2"/>
      </w:pPr>
      <w:bookmarkStart w:id="332" w:name="_Ref85259071"/>
      <w:r w:rsidRPr="00147985">
        <w:t xml:space="preserve">Semifinale arrangeres av kretsene innen frist oppgitt </w:t>
      </w:r>
      <w:r w:rsidR="006624A7" w:rsidRPr="00147985">
        <w:t>på NBFs hjemmeside</w:t>
      </w:r>
      <w:r w:rsidRPr="00147985">
        <w:t>.</w:t>
      </w:r>
      <w:bookmarkEnd w:id="332"/>
    </w:p>
    <w:p w14:paraId="1D4B441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B808E55" w14:textId="77777777" w:rsidR="007F5DE1" w:rsidRPr="00147985" w:rsidRDefault="007F5DE1" w:rsidP="00147985">
      <w:pPr>
        <w:pStyle w:val="Vanliginnrykk"/>
        <w:widowControl/>
        <w:ind w:right="-2"/>
        <w:jc w:val="both"/>
      </w:pPr>
      <w:r w:rsidRPr="00147985">
        <w:t>Det er en forutsetning for å få med par i NM-finalen at arrangemen</w:t>
      </w:r>
      <w:r w:rsidRPr="00147985">
        <w:softHyphen/>
        <w:t>tet følger de lover og regler som NBF har satt opp. Merk spesielt at NBFs turneringsreglement skal benyttes i semifinalene.</w:t>
      </w:r>
    </w:p>
    <w:p w14:paraId="3DE13A81" w14:textId="77777777" w:rsidR="007F5DE1" w:rsidRPr="00147985" w:rsidRDefault="007F5DE1" w:rsidP="00147985">
      <w:pPr>
        <w:pStyle w:val="Vanliginnrykk"/>
        <w:widowControl/>
        <w:ind w:right="-2"/>
        <w:jc w:val="both"/>
      </w:pPr>
    </w:p>
    <w:p w14:paraId="048E48CC" w14:textId="26AD911D" w:rsidR="007F5DE1" w:rsidRPr="00147985" w:rsidRDefault="007F5DE1" w:rsidP="00147985">
      <w:pPr>
        <w:pStyle w:val="Vanliginnrykk"/>
        <w:widowControl/>
        <w:ind w:right="-2"/>
        <w:jc w:val="both"/>
      </w:pPr>
      <w:r w:rsidRPr="00147985">
        <w:t xml:space="preserve">Semifinalene spilles med </w:t>
      </w:r>
      <w:r w:rsidRPr="00041C17">
        <w:t xml:space="preserve">minst </w:t>
      </w:r>
      <w:r w:rsidR="00017D40" w:rsidRPr="00041C17">
        <w:t>48</w:t>
      </w:r>
      <w:r w:rsidRPr="00041C17">
        <w:t xml:space="preserve"> spill</w:t>
      </w:r>
      <w:r w:rsidRPr="00147985">
        <w:t xml:space="preserve">. Spillene skal gis i henhold til Internasjonale lover for turneringsbridge </w:t>
      </w:r>
      <w:r w:rsidR="00D55290" w:rsidRPr="00147985">
        <w:t>20</w:t>
      </w:r>
      <w:r w:rsidR="00391CD3" w:rsidRPr="00147985">
        <w:t>1</w:t>
      </w:r>
      <w:r w:rsidRPr="00147985">
        <w:t>7,</w:t>
      </w:r>
      <w:r w:rsidR="008430EC" w:rsidRPr="00147985">
        <w:t xml:space="preserve"> </w:t>
      </w:r>
      <w:r w:rsidRPr="00147985">
        <w:t xml:space="preserve">§6. </w:t>
      </w:r>
    </w:p>
    <w:p w14:paraId="618B7D18" w14:textId="77777777" w:rsidR="007F5DE1" w:rsidRPr="00147985" w:rsidRDefault="007F5DE1" w:rsidP="00147985">
      <w:pPr>
        <w:pStyle w:val="Vanliginnrykk"/>
        <w:widowControl/>
        <w:ind w:right="-2"/>
        <w:jc w:val="both"/>
      </w:pPr>
    </w:p>
    <w:p w14:paraId="3F4AEA65" w14:textId="7B572E2B" w:rsidR="00420377" w:rsidRPr="00147985" w:rsidRDefault="007F5DE1" w:rsidP="00147985">
      <w:pPr>
        <w:pStyle w:val="Vanliginnrykk"/>
        <w:widowControl/>
        <w:ind w:right="-2"/>
        <w:jc w:val="both"/>
      </w:pPr>
      <w:r w:rsidRPr="00147985">
        <w:t xml:space="preserve">Normalt arrangeres turneringen som en serieturnering der alle møter alle. </w:t>
      </w:r>
      <w:r w:rsidR="007C78D4" w:rsidRPr="00147985">
        <w:t>T</w:t>
      </w:r>
      <w:r w:rsidRPr="00147985">
        <w:t xml:space="preserve">urneringen </w:t>
      </w:r>
      <w:r w:rsidR="007C78D4" w:rsidRPr="00147985">
        <w:t xml:space="preserve">kan </w:t>
      </w:r>
      <w:r w:rsidRPr="00147985">
        <w:t>arrangeres som monrad</w:t>
      </w:r>
      <w:r w:rsidR="00315C0E" w:rsidRPr="00147985">
        <w:t xml:space="preserve"> eller med varierende antall spill per runde</w:t>
      </w:r>
      <w:r w:rsidRPr="00147985">
        <w:t xml:space="preserve">. Ved monrad skal man </w:t>
      </w:r>
      <w:r w:rsidRPr="00147985">
        <w:lastRenderedPageBreak/>
        <w:t>møte 2</w:t>
      </w:r>
      <w:r w:rsidR="00315C0E" w:rsidRPr="00147985">
        <w:t>5</w:t>
      </w:r>
      <w:r w:rsidRPr="00147985">
        <w:t>-</w:t>
      </w:r>
      <w:r w:rsidR="00D32626">
        <w:t>5</w:t>
      </w:r>
      <w:r w:rsidRPr="00147985">
        <w:t>0 % av deltakerne, dog minst 14 og maks 35 runder.</w:t>
      </w:r>
      <w:r w:rsidR="007C78D4" w:rsidRPr="00147985">
        <w:t xml:space="preserve"> Andre turneringsopplegg som avkortet </w:t>
      </w:r>
      <w:r w:rsidR="009F6AD2" w:rsidRPr="00147985">
        <w:t>turnering,</w:t>
      </w:r>
      <w:r w:rsidR="007C78D4" w:rsidRPr="00147985">
        <w:t xml:space="preserve"> </w:t>
      </w:r>
      <w:r w:rsidR="008430EC" w:rsidRPr="00147985">
        <w:t xml:space="preserve">kan godkjennes av UTV </w:t>
      </w:r>
      <w:r w:rsidR="007C78D4" w:rsidRPr="00147985">
        <w:t>etter søknad.</w:t>
      </w:r>
    </w:p>
    <w:p w14:paraId="542446C1" w14:textId="7FAE4E18" w:rsidR="00315C0E" w:rsidRPr="00147985" w:rsidRDefault="00420377" w:rsidP="00041C17">
      <w:pPr>
        <w:pStyle w:val="Vanliginnrykk"/>
        <w:widowControl/>
        <w:ind w:right="-2"/>
        <w:jc w:val="both"/>
      </w:pPr>
      <w:r w:rsidRPr="00147985">
        <w:br/>
      </w:r>
    </w:p>
    <w:p w14:paraId="0EBB38D3" w14:textId="77777777" w:rsidR="007F5DE1" w:rsidRPr="00147985" w:rsidRDefault="007F5DE1" w:rsidP="00147985">
      <w:pPr>
        <w:pStyle w:val="Vanliginnrykk"/>
        <w:widowControl/>
        <w:ind w:right="-2"/>
        <w:jc w:val="both"/>
      </w:pPr>
      <w:r w:rsidRPr="00147985">
        <w:t>Fullt navn samt kontaktadresse for spillere som kvalifiserer seg for NM for par må oppgis til NBF så snart semifinalen er avsluttet.</w:t>
      </w:r>
    </w:p>
    <w:p w14:paraId="3F7FC0E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78E83C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006793E4" w14:textId="77777777" w:rsidR="007F5DE1" w:rsidRPr="00147985" w:rsidRDefault="007F5DE1" w:rsidP="00147985">
      <w:pPr>
        <w:pStyle w:val="Overskrift3"/>
        <w:widowControl/>
        <w:numPr>
          <w:ilvl w:val="2"/>
          <w:numId w:val="33"/>
        </w:numPr>
        <w:ind w:right="-2"/>
      </w:pPr>
      <w:r w:rsidRPr="00147985">
        <w:t xml:space="preserve">Finalen arrangeres med </w:t>
      </w:r>
      <w:r w:rsidR="006624A7" w:rsidRPr="00147985">
        <w:t>5</w:t>
      </w:r>
      <w:r w:rsidR="009D13A5" w:rsidRPr="00147985">
        <w:t>4</w:t>
      </w:r>
      <w:r w:rsidRPr="00147985">
        <w:t xml:space="preserve"> par og </w:t>
      </w:r>
      <w:r w:rsidR="006624A7" w:rsidRPr="00147985">
        <w:t>15</w:t>
      </w:r>
      <w:r w:rsidR="009D13A5" w:rsidRPr="00147985">
        <w:t>9</w:t>
      </w:r>
      <w:r w:rsidRPr="00147985">
        <w:t xml:space="preserve"> spill. Spillested og tidspunkt kunngjø</w:t>
      </w:r>
      <w:r w:rsidRPr="00147985">
        <w:softHyphen/>
        <w:t xml:space="preserve">res </w:t>
      </w:r>
      <w:r w:rsidR="006A3121" w:rsidRPr="00147985">
        <w:t>på bridge.no.</w:t>
      </w:r>
      <w:r w:rsidRPr="00147985">
        <w:t xml:space="preserve"> Spillerlisens kreves for deltakelse i finalen i henhold til ”Reglement for spillerlisens”.</w:t>
      </w:r>
    </w:p>
    <w:p w14:paraId="20A13AD1" w14:textId="77777777" w:rsidR="007F5DE1" w:rsidRPr="00147985" w:rsidRDefault="007F5DE1" w:rsidP="00147985">
      <w:pPr>
        <w:pStyle w:val="Overskrift2"/>
        <w:numPr>
          <w:ilvl w:val="1"/>
          <w:numId w:val="33"/>
        </w:numPr>
        <w:ind w:right="-2"/>
        <w:rPr>
          <w:spacing w:val="-2"/>
        </w:rPr>
      </w:pPr>
      <w:bookmarkStart w:id="333" w:name="_Ref85020117"/>
      <w:bookmarkStart w:id="334" w:name="_Toc147151021"/>
      <w:r w:rsidRPr="00147985">
        <w:t>Norgesmesterskapet for dame</w:t>
      </w:r>
      <w:r w:rsidR="006E03C5" w:rsidRPr="00147985">
        <w:t>pa</w:t>
      </w:r>
      <w:r w:rsidRPr="00147985">
        <w:t>r</w:t>
      </w:r>
      <w:bookmarkEnd w:id="333"/>
      <w:bookmarkEnd w:id="334"/>
    </w:p>
    <w:p w14:paraId="645A251D" w14:textId="7371D2EB" w:rsidR="007F5DE1" w:rsidRPr="00147985" w:rsidRDefault="007F5DE1" w:rsidP="00147985">
      <w:pPr>
        <w:pStyle w:val="Overskrift3"/>
        <w:widowControl/>
        <w:numPr>
          <w:ilvl w:val="2"/>
          <w:numId w:val="33"/>
        </w:numPr>
        <w:ind w:right="-2"/>
      </w:pPr>
      <w:r w:rsidRPr="00147985">
        <w:t xml:space="preserve">Turneringen er en åpen turnering for 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w:t>
      </w:r>
    </w:p>
    <w:p w14:paraId="714EB2C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2E90E7" w14:textId="04DD0AC1" w:rsidR="007F5DE1" w:rsidRPr="00147985" w:rsidRDefault="00510E49" w:rsidP="00147985">
      <w:pPr>
        <w:pStyle w:val="Overskrift3"/>
        <w:widowControl/>
        <w:numPr>
          <w:ilvl w:val="2"/>
          <w:numId w:val="33"/>
        </w:numPr>
        <w:ind w:right="-2"/>
      </w:pPr>
      <w:r w:rsidRPr="00147985">
        <w:t xml:space="preserve">Turneringen arrangeres over </w:t>
      </w:r>
      <w:r w:rsidR="00FB673E" w:rsidRPr="00147985">
        <w:t>minst 8</w:t>
      </w:r>
      <w:r w:rsidR="0008032A" w:rsidRPr="00147985">
        <w:t>4</w:t>
      </w:r>
      <w:r w:rsidR="00FB673E" w:rsidRPr="00147985">
        <w:t xml:space="preserve"> spill</w:t>
      </w:r>
      <w:r w:rsidRPr="00147985">
        <w:t>.</w:t>
      </w:r>
    </w:p>
    <w:p w14:paraId="5C79E8B9" w14:textId="77777777" w:rsidR="007F5DE1" w:rsidRPr="00147985" w:rsidRDefault="007F5DE1" w:rsidP="00147985">
      <w:pPr>
        <w:pStyle w:val="Overskrift2"/>
        <w:numPr>
          <w:ilvl w:val="1"/>
          <w:numId w:val="33"/>
        </w:numPr>
        <w:ind w:right="-2"/>
        <w:rPr>
          <w:spacing w:val="-2"/>
        </w:rPr>
      </w:pPr>
      <w:bookmarkStart w:id="335" w:name="_Ref85020135"/>
      <w:bookmarkStart w:id="336" w:name="_Toc147151022"/>
      <w:r w:rsidRPr="00147985">
        <w:t>Norgesmesterskapet for mixpar</w:t>
      </w:r>
      <w:bookmarkEnd w:id="335"/>
      <w:bookmarkEnd w:id="336"/>
    </w:p>
    <w:p w14:paraId="4BE1F652" w14:textId="40D16F53" w:rsidR="000B3923"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w:t>
      </w:r>
    </w:p>
    <w:p w14:paraId="36B37DF5" w14:textId="77777777" w:rsidR="007F5DE1" w:rsidRPr="00147985" w:rsidRDefault="007F5DE1" w:rsidP="00147985">
      <w:pPr>
        <w:pStyle w:val="Overskrift3"/>
        <w:widowControl/>
        <w:ind w:left="1134" w:right="-2"/>
      </w:pPr>
      <w:r w:rsidRPr="00147985">
        <w:t xml:space="preserve"> </w:t>
      </w:r>
    </w:p>
    <w:p w14:paraId="1EF3F580" w14:textId="77777777" w:rsidR="007F5DE1" w:rsidRPr="00147985" w:rsidRDefault="007F5DE1" w:rsidP="00147985">
      <w:pPr>
        <w:pStyle w:val="Overskrift3"/>
        <w:widowControl/>
        <w:numPr>
          <w:ilvl w:val="2"/>
          <w:numId w:val="33"/>
        </w:numPr>
        <w:ind w:right="-2"/>
      </w:pPr>
      <w:r w:rsidRPr="00147985">
        <w:t>Deltakerne må bestå av en spiller av hvert kjønn.</w:t>
      </w:r>
    </w:p>
    <w:p w14:paraId="101DEC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70C31CF" w14:textId="1F56B842" w:rsidR="007F5DE1" w:rsidRPr="00147985" w:rsidRDefault="007F5DE1" w:rsidP="00147985">
      <w:pPr>
        <w:pStyle w:val="Overskrift3"/>
        <w:widowControl/>
        <w:numPr>
          <w:ilvl w:val="2"/>
          <w:numId w:val="33"/>
        </w:numPr>
        <w:ind w:right="-2"/>
      </w:pPr>
      <w:bookmarkStart w:id="337" w:name="_Ref85020161"/>
      <w:r w:rsidRPr="00147985">
        <w:t xml:space="preserve">Turneringen arrangeres over </w:t>
      </w:r>
      <w:r w:rsidR="002315CD" w:rsidRPr="00147985">
        <w:t xml:space="preserve">minst </w:t>
      </w:r>
      <w:r w:rsidRPr="00147985">
        <w:t>8</w:t>
      </w:r>
      <w:r w:rsidR="002315CD" w:rsidRPr="00147985">
        <w:t>4</w:t>
      </w:r>
      <w:r w:rsidRPr="00147985">
        <w:t xml:space="preserve"> spill.</w:t>
      </w:r>
    </w:p>
    <w:p w14:paraId="59DFB10F" w14:textId="77777777" w:rsidR="007F5DE1" w:rsidRPr="00147985" w:rsidRDefault="007F5DE1" w:rsidP="00147985">
      <w:pPr>
        <w:pStyle w:val="Overskrift2"/>
        <w:numPr>
          <w:ilvl w:val="1"/>
          <w:numId w:val="33"/>
        </w:numPr>
        <w:ind w:right="-2"/>
        <w:rPr>
          <w:spacing w:val="-2"/>
        </w:rPr>
      </w:pPr>
      <w:bookmarkStart w:id="338" w:name="_Ref97527468"/>
      <w:bookmarkStart w:id="339" w:name="_Toc147151023"/>
      <w:r w:rsidRPr="00147985">
        <w:t>Norgesmesterskapet for junior</w:t>
      </w:r>
      <w:bookmarkEnd w:id="337"/>
      <w:bookmarkEnd w:id="338"/>
      <w:bookmarkEnd w:id="339"/>
    </w:p>
    <w:p w14:paraId="759864A3" w14:textId="640745CB"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w:t>
      </w:r>
    </w:p>
    <w:p w14:paraId="7259B96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772A6561" w14:textId="77777777" w:rsidR="007F5DE1" w:rsidRPr="00147985" w:rsidRDefault="007F5DE1" w:rsidP="00147985">
      <w:pPr>
        <w:pStyle w:val="Overskrift3"/>
        <w:widowControl/>
        <w:numPr>
          <w:ilvl w:val="2"/>
          <w:numId w:val="33"/>
        </w:numPr>
        <w:ind w:right="-2"/>
      </w:pPr>
      <w:r w:rsidRPr="00147985">
        <w:t>Begge deltakere må være juniorspillere. En spiller er junior til og med det kalenderåret vedkommende fyller 25 år.</w:t>
      </w:r>
    </w:p>
    <w:p w14:paraId="308026A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CD052A1" w14:textId="77777777" w:rsidR="002315CD" w:rsidRPr="00147985" w:rsidRDefault="002315CD" w:rsidP="00147985">
      <w:pPr>
        <w:pStyle w:val="Overskrift3"/>
        <w:widowControl/>
        <w:numPr>
          <w:ilvl w:val="2"/>
          <w:numId w:val="33"/>
        </w:numPr>
        <w:ind w:right="-2"/>
      </w:pPr>
      <w:r w:rsidRPr="00147985">
        <w:t>Turneringen arrangeres over minst 84 spill.</w:t>
      </w:r>
    </w:p>
    <w:p w14:paraId="2C5C895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750D5C2A" w14:textId="77777777" w:rsidR="007C78D4" w:rsidRPr="00147985" w:rsidRDefault="007F5DE1" w:rsidP="00147985">
      <w:pPr>
        <w:pStyle w:val="Overskrift3"/>
        <w:widowControl/>
        <w:numPr>
          <w:ilvl w:val="2"/>
          <w:numId w:val="33"/>
        </w:numPr>
        <w:ind w:right="-2"/>
      </w:pPr>
      <w:r w:rsidRPr="00147985">
        <w:t>Reisestøtte. Se eget punkt under "Reisereglement for NBF</w:t>
      </w:r>
      <w:r w:rsidR="00B43E35" w:rsidRPr="00147985">
        <w:t>”</w:t>
      </w:r>
      <w:r w:rsidRPr="00147985">
        <w:t>.</w:t>
      </w:r>
      <w:bookmarkStart w:id="340" w:name="_Ref85020178"/>
    </w:p>
    <w:p w14:paraId="1C95B2BE" w14:textId="77777777" w:rsidR="007F5DE1" w:rsidRPr="00147985" w:rsidRDefault="007F5DE1" w:rsidP="00147985">
      <w:pPr>
        <w:pStyle w:val="Overskrift2"/>
        <w:numPr>
          <w:ilvl w:val="1"/>
          <w:numId w:val="33"/>
        </w:numPr>
        <w:ind w:right="-2"/>
        <w:rPr>
          <w:spacing w:val="-2"/>
        </w:rPr>
      </w:pPr>
      <w:bookmarkStart w:id="341" w:name="_Toc147151024"/>
      <w:r w:rsidRPr="00147985">
        <w:t>Norgesmesterskapet for veteran</w:t>
      </w:r>
      <w:r w:rsidR="006E03C5" w:rsidRPr="00147985">
        <w:t>pa</w:t>
      </w:r>
      <w:r w:rsidRPr="00147985">
        <w:t>r</w:t>
      </w:r>
      <w:bookmarkEnd w:id="340"/>
      <w:bookmarkEnd w:id="341"/>
    </w:p>
    <w:p w14:paraId="35F6E3B0" w14:textId="7DD93089" w:rsidR="007F5DE1" w:rsidRPr="00147985" w:rsidRDefault="007F5DE1" w:rsidP="00147985">
      <w:pPr>
        <w:pStyle w:val="Overskrift3"/>
        <w:widowControl/>
        <w:numPr>
          <w:ilvl w:val="2"/>
          <w:numId w:val="33"/>
        </w:numPr>
        <w:ind w:right="-2"/>
      </w:pPr>
      <w:r w:rsidRPr="00147985">
        <w:t xml:space="preserve">Turneringen er en åpen turnering for </w:t>
      </w:r>
      <w:r w:rsidR="005E2A9C" w:rsidRPr="00147985">
        <w:t>veteraner</w:t>
      </w:r>
      <w:r w:rsidRPr="00147985">
        <w:t xml:space="preserv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w:t>
      </w:r>
    </w:p>
    <w:p w14:paraId="5B89A76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4AE84421" w14:textId="7909ECDA" w:rsidR="007F5DE1" w:rsidRPr="00147985" w:rsidRDefault="00E60DF0" w:rsidP="00147985">
      <w:pPr>
        <w:pStyle w:val="Overskrift3"/>
        <w:widowControl/>
        <w:numPr>
          <w:ilvl w:val="2"/>
          <w:numId w:val="33"/>
        </w:numPr>
        <w:ind w:right="-2"/>
      </w:pPr>
      <w:r w:rsidRPr="00147985">
        <w:t xml:space="preserve">Begge deltakere må være veteraner. </w:t>
      </w:r>
      <w:r w:rsidR="002B068D" w:rsidRPr="00147985">
        <w:t>Fra 1.1.</w:t>
      </w:r>
      <w:r w:rsidR="00156F59" w:rsidRPr="00147985">
        <w:t>2</w:t>
      </w:r>
      <w:r w:rsidR="006F05D8" w:rsidRPr="00147985">
        <w:t>2</w:t>
      </w:r>
      <w:r w:rsidR="002B068D" w:rsidRPr="00147985">
        <w:t xml:space="preserve"> er e</w:t>
      </w:r>
      <w:r w:rsidRPr="00147985">
        <w:t xml:space="preserve">n spiller </w:t>
      </w:r>
      <w:r w:rsidR="007F5DE1" w:rsidRPr="00147985">
        <w:t xml:space="preserve">veteran </w:t>
      </w:r>
      <w:r w:rsidRPr="00147985">
        <w:t>fra og med det kalenderåret vedkommende fyller 6</w:t>
      </w:r>
      <w:r w:rsidR="006F05D8" w:rsidRPr="00147985">
        <w:t>3</w:t>
      </w:r>
      <w:r w:rsidRPr="00147985">
        <w:t xml:space="preserve"> år.</w:t>
      </w:r>
      <w:r w:rsidR="00156F59" w:rsidRPr="00147985">
        <w:t xml:space="preserve"> Aldersgrensen øker til 6</w:t>
      </w:r>
      <w:r w:rsidR="006F05D8" w:rsidRPr="00147985">
        <w:t>4</w:t>
      </w:r>
      <w:r w:rsidR="00156F59" w:rsidRPr="00147985">
        <w:t xml:space="preserve"> år fra 1.1.2</w:t>
      </w:r>
      <w:r w:rsidR="006F05D8" w:rsidRPr="00147985">
        <w:t>4</w:t>
      </w:r>
      <w:r w:rsidR="00156F59" w:rsidRPr="00147985">
        <w:t xml:space="preserve"> og til 65 år 1.1.26.</w:t>
      </w:r>
    </w:p>
    <w:p w14:paraId="4B8A8FC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DBAFE25" w14:textId="42420E41" w:rsidR="007F5DE1" w:rsidRPr="00147985" w:rsidRDefault="002315CD" w:rsidP="00147985">
      <w:pPr>
        <w:pStyle w:val="Overskrift3"/>
        <w:widowControl/>
        <w:numPr>
          <w:ilvl w:val="2"/>
          <w:numId w:val="33"/>
        </w:numPr>
        <w:ind w:right="-2"/>
      </w:pPr>
      <w:r w:rsidRPr="00147985">
        <w:t>Turneringen arrangeres over minst 84 spill.</w:t>
      </w:r>
    </w:p>
    <w:p w14:paraId="29B4890A" w14:textId="77777777" w:rsidR="0003613A" w:rsidRPr="00147985" w:rsidRDefault="00DD206A" w:rsidP="00147985">
      <w:pPr>
        <w:pStyle w:val="Overskrift2"/>
        <w:numPr>
          <w:ilvl w:val="1"/>
          <w:numId w:val="33"/>
        </w:numPr>
        <w:ind w:right="-2"/>
        <w:rPr>
          <w:szCs w:val="26"/>
        </w:rPr>
      </w:pPr>
      <w:bookmarkStart w:id="342" w:name="_Ref373765878"/>
      <w:bookmarkStart w:id="343" w:name="_Toc147151025"/>
      <w:bookmarkStart w:id="344" w:name="_Ref85020245"/>
      <w:bookmarkStart w:id="345" w:name="_Ref207272703"/>
      <w:r w:rsidRPr="00147985">
        <w:rPr>
          <w:szCs w:val="26"/>
        </w:rPr>
        <w:t>N</w:t>
      </w:r>
      <w:r w:rsidR="0091041D" w:rsidRPr="00147985">
        <w:rPr>
          <w:szCs w:val="26"/>
        </w:rPr>
        <w:t xml:space="preserve">orgesmesterskap for </w:t>
      </w:r>
      <w:bookmarkEnd w:id="342"/>
      <w:r w:rsidRPr="00147985">
        <w:rPr>
          <w:szCs w:val="26"/>
        </w:rPr>
        <w:t>monrad par</w:t>
      </w:r>
      <w:bookmarkEnd w:id="343"/>
    </w:p>
    <w:p w14:paraId="0DFA15EF" w14:textId="6E0D9A81" w:rsidR="000B3923" w:rsidRPr="00147985" w:rsidRDefault="000B3923"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341E02">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341E02" w:rsidRPr="00147985">
        <w:t>Representasjonsrett</w:t>
      </w:r>
      <w:r w:rsidRPr="00147985">
        <w:fldChar w:fldCharType="end"/>
      </w:r>
      <w:r w:rsidRPr="00147985">
        <w:t xml:space="preserve">. </w:t>
      </w:r>
    </w:p>
    <w:p w14:paraId="4E28285F" w14:textId="77777777" w:rsidR="000B3923" w:rsidRPr="00147985" w:rsidRDefault="000B3923" w:rsidP="00147985">
      <w:pPr>
        <w:pStyle w:val="Overskrift3"/>
        <w:widowControl/>
        <w:ind w:left="1134" w:right="-2"/>
      </w:pPr>
      <w:bookmarkStart w:id="346" w:name="_Ref373766111"/>
      <w:bookmarkStart w:id="347" w:name="_Ref373766215"/>
    </w:p>
    <w:p w14:paraId="75A1A757" w14:textId="16B73C4D" w:rsidR="000B3923" w:rsidRPr="00147985" w:rsidRDefault="00DD206A" w:rsidP="00147985">
      <w:pPr>
        <w:pStyle w:val="Overskrift3"/>
        <w:widowControl/>
        <w:numPr>
          <w:ilvl w:val="2"/>
          <w:numId w:val="33"/>
        </w:numPr>
        <w:ind w:right="-2"/>
      </w:pPr>
      <w:r w:rsidRPr="00147985">
        <w:t xml:space="preserve">Turneringen arrangeres over </w:t>
      </w:r>
      <w:r w:rsidR="000C10D0" w:rsidRPr="00147985">
        <w:t>96</w:t>
      </w:r>
      <w:r w:rsidRPr="00147985">
        <w:t xml:space="preserve"> spill. Turneringen avvikles som monrad hvor </w:t>
      </w:r>
      <w:r w:rsidR="000F37DE" w:rsidRPr="00147985">
        <w:t>man avhengig av deltagelse spiller 24x4 eller 32x3 spill.</w:t>
      </w:r>
    </w:p>
    <w:p w14:paraId="559DA4D9" w14:textId="77777777" w:rsidR="007F5DE1" w:rsidRPr="00147985" w:rsidRDefault="007F5DE1" w:rsidP="00147985">
      <w:pPr>
        <w:pStyle w:val="Overskrift2"/>
        <w:numPr>
          <w:ilvl w:val="1"/>
          <w:numId w:val="33"/>
        </w:numPr>
        <w:ind w:right="-2"/>
        <w:rPr>
          <w:szCs w:val="26"/>
        </w:rPr>
      </w:pPr>
      <w:bookmarkStart w:id="348" w:name="_Toc147151026"/>
      <w:r w:rsidRPr="00147985">
        <w:lastRenderedPageBreak/>
        <w:t>Norgesmesterskapet for</w:t>
      </w:r>
      <w:r w:rsidRPr="00147985">
        <w:rPr>
          <w:szCs w:val="26"/>
        </w:rPr>
        <w:t xml:space="preserve"> mixlag</w:t>
      </w:r>
      <w:bookmarkEnd w:id="344"/>
      <w:bookmarkEnd w:id="345"/>
      <w:bookmarkEnd w:id="346"/>
      <w:bookmarkEnd w:id="347"/>
      <w:bookmarkEnd w:id="348"/>
    </w:p>
    <w:p w14:paraId="1BC9F692" w14:textId="54AEE24F"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w:t>
      </w:r>
    </w:p>
    <w:p w14:paraId="2E04FB6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02E943D" w14:textId="77777777" w:rsidR="007F5DE1" w:rsidRPr="00147985" w:rsidRDefault="007F5DE1" w:rsidP="00147985">
      <w:pPr>
        <w:pStyle w:val="Overskrift3"/>
        <w:widowControl/>
        <w:numPr>
          <w:ilvl w:val="2"/>
          <w:numId w:val="33"/>
        </w:numPr>
        <w:ind w:right="-2"/>
      </w:pPr>
      <w:r w:rsidRPr="00147985">
        <w:t>Alle parkombinasjoner må bestå av en spiller av hvert kjønn.</w:t>
      </w:r>
    </w:p>
    <w:p w14:paraId="65F9A38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502604F" w14:textId="77777777" w:rsidR="007F5DE1" w:rsidRPr="00147985" w:rsidRDefault="007F5DE1" w:rsidP="00147985">
      <w:pPr>
        <w:pStyle w:val="Overskrift3"/>
        <w:widowControl/>
        <w:numPr>
          <w:ilvl w:val="2"/>
          <w:numId w:val="33"/>
        </w:numPr>
        <w:ind w:right="-2"/>
      </w:pPr>
      <w:r w:rsidRPr="00147985">
        <w:t xml:space="preserve">Turneringen arrangeres som monrad lagturnering over 12 runder </w:t>
      </w:r>
      <w:r w:rsidR="009D13A5" w:rsidRPr="00147985">
        <w:t>à</w:t>
      </w:r>
      <w:r w:rsidRPr="00147985">
        <w:t xml:space="preserve"> 7 spill.</w:t>
      </w:r>
    </w:p>
    <w:p w14:paraId="37358560" w14:textId="77777777" w:rsidR="000237DB" w:rsidRPr="00147985" w:rsidRDefault="000237DB" w:rsidP="00147985"/>
    <w:p w14:paraId="1B4A8314" w14:textId="77777777" w:rsidR="00DD206A" w:rsidRPr="00147985" w:rsidRDefault="000237DB" w:rsidP="00147985">
      <w:pPr>
        <w:pStyle w:val="Overskrift3"/>
        <w:widowControl/>
        <w:numPr>
          <w:ilvl w:val="2"/>
          <w:numId w:val="33"/>
        </w:numPr>
        <w:ind w:right="-2"/>
        <w:jc w:val="left"/>
      </w:pPr>
      <w:r w:rsidRPr="00147985">
        <w:t>For å oppnå bonus og premie må en spiller ha spilt minst 1/3 av rundene.</w:t>
      </w:r>
    </w:p>
    <w:p w14:paraId="14934985" w14:textId="77777777" w:rsidR="00DD206A" w:rsidRPr="00147985" w:rsidRDefault="00DD206A" w:rsidP="00147985">
      <w:pPr>
        <w:pStyle w:val="Overskrift2"/>
        <w:numPr>
          <w:ilvl w:val="1"/>
          <w:numId w:val="33"/>
        </w:numPr>
        <w:ind w:right="-2"/>
        <w:rPr>
          <w:szCs w:val="26"/>
        </w:rPr>
      </w:pPr>
      <w:bookmarkStart w:id="349" w:name="_Toc147151027"/>
      <w:r w:rsidRPr="00147985">
        <w:rPr>
          <w:szCs w:val="26"/>
        </w:rPr>
        <w:t>Norgesmesterskap for monrad lag</w:t>
      </w:r>
      <w:bookmarkEnd w:id="349"/>
    </w:p>
    <w:p w14:paraId="71783015" w14:textId="34CF0831" w:rsidR="00DD206A" w:rsidRPr="00147985" w:rsidRDefault="00DD206A"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341E02">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341E02" w:rsidRPr="00147985">
        <w:t>Representasjonsrett</w:t>
      </w:r>
      <w:r w:rsidRPr="00147985">
        <w:fldChar w:fldCharType="end"/>
      </w:r>
      <w:r w:rsidRPr="00147985">
        <w:t xml:space="preserve">. </w:t>
      </w:r>
    </w:p>
    <w:p w14:paraId="2AD97B62" w14:textId="77777777" w:rsidR="00DD206A" w:rsidRPr="00147985" w:rsidRDefault="00DD206A" w:rsidP="00147985">
      <w:pPr>
        <w:pStyle w:val="Overskrift3"/>
        <w:widowControl/>
        <w:ind w:left="1134" w:right="-2"/>
      </w:pPr>
    </w:p>
    <w:p w14:paraId="745F2BDA" w14:textId="77777777" w:rsidR="00DD206A" w:rsidRPr="00147985" w:rsidRDefault="00DD206A" w:rsidP="00147985">
      <w:pPr>
        <w:pStyle w:val="Overskrift3"/>
        <w:widowControl/>
        <w:numPr>
          <w:ilvl w:val="2"/>
          <w:numId w:val="33"/>
        </w:numPr>
        <w:ind w:right="-2"/>
        <w:jc w:val="left"/>
      </w:pPr>
      <w:r w:rsidRPr="00147985">
        <w:t>Turneringen arrangeres som en monrad lagturnering over 14 runder av 7 spill.</w:t>
      </w:r>
    </w:p>
    <w:p w14:paraId="02222E74" w14:textId="77777777" w:rsidR="00DD206A" w:rsidRPr="00147985" w:rsidRDefault="00DD206A" w:rsidP="00147985">
      <w:pPr>
        <w:pStyle w:val="Overskrift3"/>
        <w:widowControl/>
        <w:ind w:left="1134" w:right="-2"/>
        <w:jc w:val="left"/>
      </w:pPr>
    </w:p>
    <w:p w14:paraId="745CCD1D" w14:textId="77777777" w:rsidR="0003613A" w:rsidRPr="00147985" w:rsidRDefault="00DD206A" w:rsidP="00147985">
      <w:pPr>
        <w:pStyle w:val="Overskrift3"/>
        <w:widowControl/>
        <w:numPr>
          <w:ilvl w:val="2"/>
          <w:numId w:val="33"/>
        </w:numPr>
        <w:ind w:right="-2"/>
      </w:pPr>
      <w:r w:rsidRPr="00147985">
        <w:t>For å oppnå bonus og premie må en spiller ha spilt minst 1/3 av rundene.</w:t>
      </w:r>
    </w:p>
    <w:p w14:paraId="2735BB7D" w14:textId="77777777" w:rsidR="007F5DE1" w:rsidRPr="00147985" w:rsidRDefault="007F5DE1" w:rsidP="00147985">
      <w:pPr>
        <w:pStyle w:val="Overskrift2"/>
        <w:numPr>
          <w:ilvl w:val="1"/>
          <w:numId w:val="33"/>
        </w:numPr>
        <w:ind w:right="-2"/>
        <w:rPr>
          <w:spacing w:val="-2"/>
          <w:szCs w:val="26"/>
        </w:rPr>
      </w:pPr>
      <w:bookmarkStart w:id="350" w:name="_Ref85020265"/>
      <w:bookmarkStart w:id="351" w:name="_Toc147151028"/>
      <w:r w:rsidRPr="00147985">
        <w:t>Norgesmesterskapet for</w:t>
      </w:r>
      <w:r w:rsidRPr="00147985">
        <w:rPr>
          <w:spacing w:val="-2"/>
          <w:szCs w:val="26"/>
        </w:rPr>
        <w:t xml:space="preserve"> klubblag</w:t>
      </w:r>
      <w:bookmarkEnd w:id="350"/>
      <w:bookmarkEnd w:id="351"/>
    </w:p>
    <w:p w14:paraId="53666ED2" w14:textId="515746A9" w:rsidR="007F5DE1" w:rsidRPr="00147985" w:rsidRDefault="007F5DE1" w:rsidP="00147985">
      <w:pPr>
        <w:pStyle w:val="Overskrift3"/>
        <w:widowControl/>
        <w:numPr>
          <w:ilvl w:val="2"/>
          <w:numId w:val="33"/>
        </w:numPr>
        <w:ind w:right="-2"/>
      </w:pPr>
      <w:r w:rsidRPr="00147985">
        <w:t xml:space="preserve">Klubber tilsluttet NBF som har betalt medlemskontingent for inneværende sesong (se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og som har innfridd sine forpliktelser fra tidligere år, kan melde på lag til NM for klubblag. Klubbene kan delta med så mange lag de ønsker. Alle lagets spillere må ha representasjonsrett fra klubben, se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Spillerlisens kreves i henhold til ”Reglement for spillerlisens”.</w:t>
      </w:r>
    </w:p>
    <w:p w14:paraId="1BB641E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0B5665" w14:textId="77777777" w:rsidR="007F5DE1" w:rsidRPr="00147985" w:rsidRDefault="007F5DE1" w:rsidP="00147985">
      <w:pPr>
        <w:pStyle w:val="Overskrift3"/>
        <w:widowControl/>
        <w:numPr>
          <w:ilvl w:val="2"/>
          <w:numId w:val="33"/>
        </w:numPr>
        <w:ind w:right="-2"/>
      </w:pPr>
      <w:r w:rsidRPr="00147985">
        <w:t>Påmelding foretas skriftlig til NBF, med angivelse av kontaktperson for hvert påmeldt lag. Kontaktpersonens adresse, telefonnumre og evt. E-postadresse oppgis. For frister og kontingentens størrelse, se siste håndbok. Innbetaling av startkontingenter foretas etter mottak av faktura fra NBF. Det betales startkontingent for walk over.</w:t>
      </w:r>
    </w:p>
    <w:p w14:paraId="5FFE36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68B6B6A" w14:textId="77777777" w:rsidR="008126D6" w:rsidRPr="00147985" w:rsidRDefault="007F5DE1" w:rsidP="00147985">
      <w:pPr>
        <w:pStyle w:val="Overskrift3"/>
        <w:widowControl/>
        <w:numPr>
          <w:ilvl w:val="2"/>
          <w:numId w:val="33"/>
        </w:numPr>
        <w:tabs>
          <w:tab w:val="left" w:pos="5400"/>
        </w:tabs>
        <w:ind w:right="-2"/>
      </w:pPr>
      <w:r w:rsidRPr="00147985">
        <w:t xml:space="preserve">Turneringen spilles etter utslagssystemet til det gjenstår åtte lag som deretter spiller finale alle mot alle. Dersom antall påmeldte lag overstiger </w:t>
      </w:r>
      <w:r w:rsidR="00DA1BFE" w:rsidRPr="00147985">
        <w:t>384</w:t>
      </w:r>
      <w:r w:rsidRPr="00147985">
        <w:t xml:space="preserve">, blir </w:t>
      </w:r>
      <w:r w:rsidR="00BD3044" w:rsidRPr="00147985">
        <w:t>finalen utvidet til 10 lag</w:t>
      </w:r>
      <w:r w:rsidRPr="00147985">
        <w:t>.</w:t>
      </w:r>
      <w:r w:rsidR="00BD3044" w:rsidRPr="00147985">
        <w:t xml:space="preserve"> </w:t>
      </w:r>
    </w:p>
    <w:p w14:paraId="1DA4A504" w14:textId="77777777" w:rsidR="00DA1BFE" w:rsidRPr="00147985" w:rsidRDefault="00DA1BFE" w:rsidP="00147985"/>
    <w:p w14:paraId="505B4652" w14:textId="77777777" w:rsidR="007F5DE1" w:rsidRPr="00147985" w:rsidRDefault="007F5DE1" w:rsidP="00147985">
      <w:pPr>
        <w:pStyle w:val="Overskrift3"/>
        <w:widowControl/>
        <w:numPr>
          <w:ilvl w:val="2"/>
          <w:numId w:val="33"/>
        </w:numPr>
        <w:ind w:right="-2"/>
      </w:pPr>
      <w:r w:rsidRPr="00147985">
        <w:t xml:space="preserve">Etter søknad kan arrangørleddet få tildelt en plass i finalen. Antall lag som kvalifiserer seg i utslagsrundene blir da redusert til 7 eller 9 (&gt; </w:t>
      </w:r>
      <w:r w:rsidR="00DA1BFE" w:rsidRPr="00147985">
        <w:t>336</w:t>
      </w:r>
      <w:r w:rsidRPr="00147985">
        <w:t xml:space="preserve"> lag). </w:t>
      </w:r>
      <w:r w:rsidR="007C55FC" w:rsidRPr="00147985">
        <w:t>UTV</w:t>
      </w:r>
      <w:r w:rsidRPr="00147985">
        <w:t xml:space="preserve"> skal godkjenne kriteriene for utvelgelse av laget, og alle spillere på laget må ha vært medlem av arrangørleddet på det tidspunktet søknaden ble sendt. </w:t>
      </w:r>
      <w:r w:rsidR="00CF65DC" w:rsidRPr="00147985">
        <w:t xml:space="preserve">Spillerne kan ha spilt på </w:t>
      </w:r>
      <w:r w:rsidR="008E3FAD" w:rsidRPr="00147985">
        <w:t xml:space="preserve">utslåtte </w:t>
      </w:r>
      <w:r w:rsidR="00CF65DC" w:rsidRPr="00147985">
        <w:t xml:space="preserve">lag i utslagsrundene. </w:t>
      </w:r>
      <w:r w:rsidRPr="00147985">
        <w:t>Seneste søknadsfrist er en m</w:t>
      </w:r>
      <w:r w:rsidR="00953243" w:rsidRPr="00147985">
        <w:t>å</w:t>
      </w:r>
      <w:r w:rsidRPr="00147985">
        <w:t>n</w:t>
      </w:r>
      <w:r w:rsidR="00953243" w:rsidRPr="00147985">
        <w:t>e</w:t>
      </w:r>
      <w:r w:rsidRPr="00147985">
        <w:t>d før påmeldingsfristen for NM Klubblag.</w:t>
      </w:r>
    </w:p>
    <w:p w14:paraId="58A596A6" w14:textId="77777777" w:rsidR="0026118E" w:rsidRPr="00147985" w:rsidRDefault="0026118E" w:rsidP="00147985"/>
    <w:p w14:paraId="6391367E" w14:textId="77777777" w:rsidR="00347CA9" w:rsidRPr="00147985" w:rsidRDefault="00347CA9" w:rsidP="00147985">
      <w:pPr>
        <w:pStyle w:val="Overskrift3"/>
        <w:widowControl/>
        <w:numPr>
          <w:ilvl w:val="2"/>
          <w:numId w:val="33"/>
        </w:numPr>
        <w:tabs>
          <w:tab w:val="left" w:pos="5400"/>
        </w:tabs>
        <w:ind w:right="-2"/>
      </w:pPr>
      <w:r w:rsidRPr="00147985">
        <w:t>A</w:t>
      </w:r>
      <w:r w:rsidR="009C1970" w:rsidRPr="00147985">
        <w:t xml:space="preserve">lle lag deltar i </w:t>
      </w:r>
      <w:r w:rsidRPr="00147985">
        <w:t>de to første</w:t>
      </w:r>
      <w:r w:rsidR="009C1970" w:rsidRPr="00147985">
        <w:t xml:space="preserve"> rundene</w:t>
      </w:r>
      <w:r w:rsidR="00B43E35" w:rsidRPr="00147985">
        <w:t xml:space="preserve">. Hvert lag møter to andre lag fra sin trekningssone. </w:t>
      </w:r>
      <w:r w:rsidR="009C1970" w:rsidRPr="00147985">
        <w:t>Det spilles 32-spills kamper, som kan reduseres til 28 eller 24 spill om begge lag er enige om det før spillestart.</w:t>
      </w:r>
    </w:p>
    <w:p w14:paraId="54E477F5" w14:textId="77777777" w:rsidR="003C0CEB" w:rsidRPr="00147985" w:rsidRDefault="00B43E35" w:rsidP="00147985">
      <w:pPr>
        <w:pStyle w:val="Overskrift3"/>
        <w:widowControl/>
        <w:tabs>
          <w:tab w:val="left" w:pos="5400"/>
        </w:tabs>
        <w:ind w:left="1134" w:right="-2"/>
      </w:pPr>
      <w:r w:rsidRPr="00147985">
        <w:br/>
        <w:t xml:space="preserve">Lagene rangeres nasjonalt </w:t>
      </w:r>
      <w:r w:rsidR="009C1970" w:rsidRPr="00147985">
        <w:t xml:space="preserve">samlet for de to rundene </w:t>
      </w:r>
      <w:r w:rsidRPr="00147985">
        <w:t>etter</w:t>
      </w:r>
      <w:r w:rsidR="003C0CEB" w:rsidRPr="00147985">
        <w:t xml:space="preserve"> følgende prinsipper:</w:t>
      </w:r>
    </w:p>
    <w:p w14:paraId="5BDAD954" w14:textId="77777777" w:rsidR="003C0CEB" w:rsidRPr="00147985" w:rsidRDefault="003C0CEB" w:rsidP="00147985">
      <w:pPr>
        <w:pStyle w:val="Overskrift3"/>
        <w:widowControl/>
        <w:numPr>
          <w:ilvl w:val="0"/>
          <w:numId w:val="20"/>
        </w:numPr>
        <w:tabs>
          <w:tab w:val="left" w:pos="5400"/>
        </w:tabs>
        <w:ind w:right="-2"/>
      </w:pPr>
      <w:r w:rsidRPr="00147985">
        <w:t>Antall seierspoeng (2-1-0</w:t>
      </w:r>
      <w:r w:rsidR="00062E0C" w:rsidRPr="00147985">
        <w:t>)</w:t>
      </w:r>
      <w:r w:rsidRPr="00147985">
        <w:t>, likhet i IMP gir uavgjort kamp</w:t>
      </w:r>
    </w:p>
    <w:p w14:paraId="75D057DC" w14:textId="77777777" w:rsidR="003C0CEB" w:rsidRPr="00147985" w:rsidRDefault="003C0CEB" w:rsidP="00147985">
      <w:pPr>
        <w:pStyle w:val="Overskrift3"/>
        <w:widowControl/>
        <w:numPr>
          <w:ilvl w:val="0"/>
          <w:numId w:val="20"/>
        </w:numPr>
        <w:tabs>
          <w:tab w:val="left" w:pos="5400"/>
        </w:tabs>
        <w:ind w:right="-2"/>
      </w:pPr>
      <w:r w:rsidRPr="00147985">
        <w:t>VP totalt</w:t>
      </w:r>
    </w:p>
    <w:p w14:paraId="54C785C9" w14:textId="77777777" w:rsidR="003C0CEB" w:rsidRPr="00147985" w:rsidRDefault="003C0CEB" w:rsidP="00147985">
      <w:pPr>
        <w:pStyle w:val="Overskrift3"/>
        <w:widowControl/>
        <w:numPr>
          <w:ilvl w:val="0"/>
          <w:numId w:val="20"/>
        </w:numPr>
        <w:tabs>
          <w:tab w:val="left" w:pos="5400"/>
        </w:tabs>
        <w:ind w:right="-2"/>
      </w:pPr>
      <w:r w:rsidRPr="00147985">
        <w:t>IMP-kvotient</w:t>
      </w:r>
    </w:p>
    <w:p w14:paraId="05645B65" w14:textId="77777777" w:rsidR="003C0CEB" w:rsidRPr="00147985" w:rsidRDefault="009C1970" w:rsidP="00147985">
      <w:pPr>
        <w:pStyle w:val="Overskrift3"/>
        <w:widowControl/>
        <w:tabs>
          <w:tab w:val="left" w:pos="5400"/>
        </w:tabs>
        <w:ind w:left="1134" w:right="-2"/>
      </w:pPr>
      <w:r w:rsidRPr="00147985">
        <w:br/>
        <w:t xml:space="preserve">De 112 beste </w:t>
      </w:r>
      <w:r w:rsidR="000F3F34" w:rsidRPr="00147985">
        <w:t xml:space="preserve">lag </w:t>
      </w:r>
      <w:r w:rsidRPr="00147985">
        <w:t>(ved 7 lag</w:t>
      </w:r>
      <w:r w:rsidR="000F3F34" w:rsidRPr="00147985">
        <w:t xml:space="preserve"> i finalen</w:t>
      </w:r>
      <w:r w:rsidRPr="00147985">
        <w:t>) går videre til 3. runde.</w:t>
      </w:r>
    </w:p>
    <w:p w14:paraId="4F9AC106" w14:textId="77777777" w:rsidR="003C0CEB" w:rsidRPr="00147985" w:rsidRDefault="003C0CEB" w:rsidP="00147985"/>
    <w:p w14:paraId="7EEBDC6A" w14:textId="77777777" w:rsidR="0026118E" w:rsidRPr="00147985" w:rsidRDefault="0026118E" w:rsidP="00147985">
      <w:pPr>
        <w:pStyle w:val="Overskrift3"/>
        <w:widowControl/>
        <w:numPr>
          <w:ilvl w:val="2"/>
          <w:numId w:val="33"/>
        </w:numPr>
        <w:ind w:right="-2"/>
      </w:pPr>
      <w:r w:rsidRPr="00147985">
        <w:t xml:space="preserve">Oppsettet for hver runde trekkes i soner i der sonene økes for hver runde. </w:t>
      </w:r>
      <w:r w:rsidR="00635567" w:rsidRPr="00147985">
        <w:t>Siste</w:t>
      </w:r>
      <w:r w:rsidRPr="00147985">
        <w:t xml:space="preserve"> runde trekkes fritt</w:t>
      </w:r>
      <w:r w:rsidR="000F3F34" w:rsidRPr="00147985">
        <w:t xml:space="preserve"> over hele landet</w:t>
      </w:r>
      <w:r w:rsidRPr="00147985">
        <w:t xml:space="preserve">. Samme lag kan ikke møtes to ganger i utslagsrundene. Hjemme/bortekamp settes opp basert på tidligere hjemme/bortekamper og reiser. </w:t>
      </w:r>
      <w:r w:rsidR="00173600" w:rsidRPr="00147985">
        <w:t xml:space="preserve">Lag I og II </w:t>
      </w:r>
      <w:r w:rsidR="00173600" w:rsidRPr="00147985">
        <w:lastRenderedPageBreak/>
        <w:t>fra samme klubb</w:t>
      </w:r>
      <w:r w:rsidR="009C1970" w:rsidRPr="00147985">
        <w:t xml:space="preserve"> skal ikke møtes i de fem første rundene og lag fra samme klubb skal </w:t>
      </w:r>
      <w:r w:rsidR="009C1970" w:rsidRPr="00147985">
        <w:rPr>
          <w:i/>
        </w:rPr>
        <w:t>fortrinnsvis</w:t>
      </w:r>
      <w:r w:rsidR="009C1970" w:rsidRPr="00147985">
        <w:t xml:space="preserve"> ikke møtes i de to første rundene</w:t>
      </w:r>
      <w:r w:rsidR="00173600" w:rsidRPr="00147985">
        <w:t xml:space="preserve">. </w:t>
      </w:r>
      <w:r w:rsidR="003630A3" w:rsidRPr="00147985">
        <w:t>Lag</w:t>
      </w:r>
      <w:r w:rsidR="005D4B1F" w:rsidRPr="00147985">
        <w:t>t</w:t>
      </w:r>
      <w:r w:rsidRPr="00147985">
        <w:t>rekningen kan ikke ankes.</w:t>
      </w:r>
    </w:p>
    <w:p w14:paraId="3973DB8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CB977D3" w14:textId="77777777" w:rsidR="007F5DE1" w:rsidRPr="00147985" w:rsidRDefault="007F5DE1" w:rsidP="00147985">
      <w:pPr>
        <w:pStyle w:val="Overskrift3"/>
        <w:widowControl/>
        <w:numPr>
          <w:ilvl w:val="2"/>
          <w:numId w:val="33"/>
        </w:numPr>
        <w:ind w:right="-2"/>
        <w:rPr>
          <w:b/>
        </w:rPr>
      </w:pPr>
      <w:r w:rsidRPr="00147985">
        <w:rPr>
          <w:b/>
        </w:rPr>
        <w:t>Reglement for utslagsrundene.</w:t>
      </w:r>
    </w:p>
    <w:p w14:paraId="6236B2D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25B92E" w14:textId="15EF0015" w:rsidR="001D7A34" w:rsidRPr="00147985" w:rsidRDefault="007F5DE1" w:rsidP="00147985">
      <w:pPr>
        <w:pStyle w:val="Overskrift4"/>
        <w:widowControl/>
        <w:numPr>
          <w:ilvl w:val="0"/>
          <w:numId w:val="0"/>
        </w:numPr>
        <w:ind w:left="1134" w:right="-2"/>
        <w:jc w:val="left"/>
      </w:pPr>
      <w:r w:rsidRPr="00147985">
        <w:t>Arrangerende lag er alltid nevnt først og plikter innen en uke å sette seg i forbin</w:t>
      </w:r>
      <w:r w:rsidRPr="00147985">
        <w:softHyphen/>
        <w:t>delse med motstanderen for å avtale tid og sted. Dette fritar imidlertid ikke gjes</w:t>
      </w:r>
      <w:r w:rsidRPr="00147985">
        <w:softHyphen/>
        <w:t xml:space="preserve">tende lag for ansvar for å ta kontakt. </w:t>
      </w:r>
      <w:r w:rsidR="00DA1BFE" w:rsidRPr="00147985">
        <w:br/>
      </w:r>
      <w:r w:rsidR="00DA1BFE" w:rsidRPr="00147985">
        <w:br/>
      </w:r>
      <w:r w:rsidR="00755E8E" w:rsidRPr="00147985">
        <w:t xml:space="preserve">For 1.-2. runde må lagene avtale kamptidspunkt. Begge lag bør ta sikte på å tilby minst tre alternative spilledager. </w:t>
      </w:r>
      <w:r w:rsidR="00204B59" w:rsidRPr="00147985">
        <w:t>Klarer lagene ikke å bli enige om spilletidspunkt</w:t>
      </w:r>
      <w:r w:rsidR="003E5A61" w:rsidRPr="00147985">
        <w:t xml:space="preserve"> fastsettes dette av UTV – normalt vil dette bli siste spillehelg.</w:t>
      </w:r>
      <w:r w:rsidR="001D7A34" w:rsidRPr="00147985">
        <w:br/>
      </w:r>
      <w:r w:rsidR="001D7A34" w:rsidRPr="00147985">
        <w:br/>
        <w:t>For 3. til 6. runde er spillefristen i utgangspunktet spilledag for kampene. Lagene kan imidlertid avtale et tidligere tidspunkt.</w:t>
      </w:r>
    </w:p>
    <w:p w14:paraId="55D3C7C9" w14:textId="77777777" w:rsidR="00755E8E" w:rsidRPr="00147985" w:rsidRDefault="00755E8E" w:rsidP="00147985">
      <w:pPr>
        <w:pStyle w:val="Overskrift4"/>
        <w:widowControl/>
        <w:numPr>
          <w:ilvl w:val="0"/>
          <w:numId w:val="0"/>
        </w:numPr>
        <w:ind w:left="1134" w:right="-2"/>
        <w:jc w:val="left"/>
      </w:pPr>
    </w:p>
    <w:p w14:paraId="38A45B3D" w14:textId="289CA10F" w:rsidR="008126D6" w:rsidRPr="00147985" w:rsidRDefault="008126D6" w:rsidP="00147985">
      <w:pPr>
        <w:pStyle w:val="Overskrift4"/>
        <w:widowControl/>
        <w:numPr>
          <w:ilvl w:val="0"/>
          <w:numId w:val="0"/>
        </w:numPr>
        <w:ind w:left="1134" w:right="-2"/>
        <w:jc w:val="left"/>
      </w:pPr>
      <w:r w:rsidRPr="00147985">
        <w:t xml:space="preserve">Se også punkt </w:t>
      </w:r>
      <w:r w:rsidR="0010554D" w:rsidRPr="00147985">
        <w:fldChar w:fldCharType="begin"/>
      </w:r>
      <w:r w:rsidR="0010554D" w:rsidRPr="00147985">
        <w:instrText xml:space="preserve"> REF  _Ref85348392 \h \p \r  \* MERGEFORMAT </w:instrText>
      </w:r>
      <w:r w:rsidR="0010554D" w:rsidRPr="00147985">
        <w:fldChar w:fldCharType="separate"/>
      </w:r>
      <w:r w:rsidR="00341E02">
        <w:t>4.11.7.1 nedenfor</w:t>
      </w:r>
      <w:r w:rsidR="0010554D" w:rsidRPr="00147985">
        <w:fldChar w:fldCharType="end"/>
      </w:r>
      <w:r w:rsidRPr="00147985">
        <w:t xml:space="preserve"> om felles søknad om utsettelse av kamp.</w:t>
      </w:r>
    </w:p>
    <w:p w14:paraId="144CF8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DC4E7E" w14:textId="4D2ADFB7" w:rsidR="007F5DE1" w:rsidRPr="00147985" w:rsidRDefault="007F5DE1" w:rsidP="00147985">
      <w:pPr>
        <w:pStyle w:val="Vanliginnrykk"/>
        <w:widowControl/>
        <w:ind w:right="-2"/>
      </w:pPr>
      <w:r w:rsidRPr="00147985">
        <w:t xml:space="preserve">Lag som ikke kan stille på </w:t>
      </w:r>
      <w:r w:rsidRPr="00147985">
        <w:rPr>
          <w:i/>
          <w:iCs/>
        </w:rPr>
        <w:t>avtalt</w:t>
      </w:r>
      <w:r w:rsidRPr="00147985">
        <w:t xml:space="preserve"> kamptidspunkt taper kampen, </w:t>
      </w:r>
      <w:r w:rsidR="00DA04F5" w:rsidRPr="00147985">
        <w:t>se dog</w:t>
      </w:r>
      <w:r w:rsidRPr="00147985">
        <w:t xml:space="preserve"> punkt </w:t>
      </w:r>
      <w:r w:rsidRPr="00147985">
        <w:fldChar w:fldCharType="begin"/>
      </w:r>
      <w:r w:rsidRPr="00147985">
        <w:instrText xml:space="preserve"> REF  _Ref85349958 \h \p \r  \* MERGEFORMAT </w:instrText>
      </w:r>
      <w:r w:rsidRPr="00147985">
        <w:fldChar w:fldCharType="separate"/>
      </w:r>
      <w:r w:rsidR="00341E02">
        <w:t>4.11.7.2 nedenfor</w:t>
      </w:r>
      <w:r w:rsidRPr="00147985">
        <w:fldChar w:fldCharType="end"/>
      </w:r>
      <w:r w:rsidRPr="00147985">
        <w:t xml:space="preserve"> om force majeure. Dersom lagene er enige, kan kampen likevel spilles innen fristen</w:t>
      </w:r>
      <w:r w:rsidR="008126D6" w:rsidRPr="00147985">
        <w:t>, evt. som utsatt kamp</w:t>
      </w:r>
      <w:r w:rsidRPr="00147985">
        <w:t>.</w:t>
      </w:r>
    </w:p>
    <w:p w14:paraId="09BC2E2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bookmarkStart w:id="352" w:name="_Ref85259537"/>
    </w:p>
    <w:p w14:paraId="1343B470" w14:textId="77777777" w:rsidR="007F5DE1" w:rsidRPr="00147985" w:rsidRDefault="007F5DE1" w:rsidP="00147985">
      <w:pPr>
        <w:pStyle w:val="Overskrift4"/>
        <w:widowControl/>
        <w:numPr>
          <w:ilvl w:val="3"/>
          <w:numId w:val="33"/>
        </w:numPr>
        <w:ind w:right="-2"/>
      </w:pPr>
      <w:bookmarkStart w:id="353" w:name="_Ref85348392"/>
      <w:r w:rsidRPr="00147985">
        <w:t xml:space="preserve">Dersom begge lag er enige om det, kan det innen ti dager før spillefristen, søkes om å få spille utsatt kamp. Ved søknad på senere tidspunkt, kan utsettelse normalt ikke påregnes. Søknaden skal angi avtalt kamptidspunkt. Dette kan </w:t>
      </w:r>
      <w:r w:rsidR="00DA1BFE" w:rsidRPr="00147985">
        <w:t xml:space="preserve">normalt </w:t>
      </w:r>
      <w:r w:rsidRPr="00147985">
        <w:t>maksimalt være sju dager etter ordinær frist. Lag som ikke kan stille på avtalt kamptidspunkt taper kampen. Vinneren av utsatt kamp tildeles bortekamp i påfølgende runde.</w:t>
      </w:r>
      <w:bookmarkEnd w:id="352"/>
      <w:bookmarkEnd w:id="353"/>
      <w:r w:rsidR="009D13A5" w:rsidRPr="00147985">
        <w:t xml:space="preserve"> I 1.-2. runde tillates ikke utsettelse av kamp.</w:t>
      </w:r>
    </w:p>
    <w:p w14:paraId="276DE27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9698EC" w14:textId="77777777" w:rsidR="007F5DE1" w:rsidRPr="00147985" w:rsidRDefault="007F5DE1" w:rsidP="00147985">
      <w:pPr>
        <w:pStyle w:val="Overskrift4"/>
        <w:widowControl/>
        <w:numPr>
          <w:ilvl w:val="3"/>
          <w:numId w:val="33"/>
        </w:numPr>
        <w:ind w:right="-2"/>
      </w:pPr>
      <w:bookmarkStart w:id="354" w:name="_Ref85349958"/>
      <w:r w:rsidRPr="00147985">
        <w:t>Følgende regler gjelder ved force majeure:</w:t>
      </w:r>
      <w:bookmarkEnd w:id="354"/>
    </w:p>
    <w:p w14:paraId="55756276" w14:textId="141C816D" w:rsidR="007F5DE1" w:rsidRPr="00147985" w:rsidRDefault="007F5DE1" w:rsidP="00147985">
      <w:pPr>
        <w:pStyle w:val="IdentBulleted"/>
      </w:pPr>
      <w:r w:rsidRPr="00147985">
        <w:t xml:space="preserve">Definisjon av force majeure, se punkt </w:t>
      </w:r>
      <w:r w:rsidRPr="00147985">
        <w:fldChar w:fldCharType="begin"/>
      </w:r>
      <w:r w:rsidRPr="00147985">
        <w:instrText xml:space="preserve"> REF _Ref85256042 \r \h  \* MERGEFORMAT </w:instrText>
      </w:r>
      <w:r w:rsidRPr="00147985">
        <w:fldChar w:fldCharType="separate"/>
      </w:r>
      <w:r w:rsidR="00341E02">
        <w:t>2.6.6</w:t>
      </w:r>
      <w:r w:rsidRPr="00147985">
        <w:fldChar w:fldCharType="end"/>
      </w:r>
      <w:r w:rsidRPr="00147985">
        <w:t xml:space="preserve">. Force majeure skal uten ugrunnet opphold meddeles </w:t>
      </w:r>
      <w:r w:rsidR="007C55FC" w:rsidRPr="00147985">
        <w:t xml:space="preserve">UTV </w:t>
      </w:r>
      <w:r w:rsidRPr="00147985">
        <w:t>som vil avgjøre om force majeure foreligger.</w:t>
      </w:r>
    </w:p>
    <w:p w14:paraId="134F22B6" w14:textId="45EDC5FD" w:rsidR="007F5DE1" w:rsidRPr="00147985" w:rsidRDefault="007F5DE1" w:rsidP="00147985">
      <w:pPr>
        <w:pStyle w:val="IdentBulleted"/>
      </w:pPr>
      <w:r w:rsidRPr="00147985">
        <w:t>Dersom man har avtalt å spille en av de tre siste dagene i spilleperioden eller man har avtalt utsatt kamp, taper et lag som ikke klarer å stille opp, også ved force majeure, såfremt ikke lagene blir enige om</w:t>
      </w:r>
      <w:r w:rsidR="00912047" w:rsidRPr="00147985">
        <w:t xml:space="preserve"> å</w:t>
      </w:r>
      <w:r w:rsidRPr="00147985">
        <w:t xml:space="preserve"> spille kampen.</w:t>
      </w:r>
    </w:p>
    <w:p w14:paraId="5DF34B6D" w14:textId="59C0F65E" w:rsidR="007F5DE1" w:rsidRPr="00147985" w:rsidRDefault="007F5DE1" w:rsidP="00147985">
      <w:pPr>
        <w:pStyle w:val="IdentBulleted"/>
      </w:pPr>
      <w:r w:rsidRPr="00147985">
        <w:t xml:space="preserve">Om nødvendig kan det gis inntil sju dagers utsettelse i henhold til punkt </w:t>
      </w:r>
      <w:r w:rsidRPr="00147985">
        <w:fldChar w:fldCharType="begin"/>
      </w:r>
      <w:r w:rsidRPr="00147985">
        <w:instrText xml:space="preserve"> REF  _Ref85348392 \h \p \r  \* MERGEFORMAT </w:instrText>
      </w:r>
      <w:r w:rsidRPr="00147985">
        <w:fldChar w:fldCharType="separate"/>
      </w:r>
      <w:r w:rsidR="00341E02">
        <w:t>4.11.7.1 ovenfor</w:t>
      </w:r>
      <w:r w:rsidRPr="00147985">
        <w:fldChar w:fldCharType="end"/>
      </w:r>
      <w:r w:rsidRPr="00147985">
        <w:t>, selv om fristen på ti dager er utløpt.</w:t>
      </w:r>
    </w:p>
    <w:p w14:paraId="59A16DFC" w14:textId="77777777" w:rsidR="007F5DE1" w:rsidRPr="00147985" w:rsidRDefault="007F5DE1" w:rsidP="00147985">
      <w:pPr>
        <w:pStyle w:val="IdentBulleted"/>
      </w:pPr>
      <w:r w:rsidRPr="00147985">
        <w:t xml:space="preserve">Laget som skulle møtt laget som hadde godkjent force majeure tidligere enn tre dager før fristen, tildeles hjemmekamp. Laget må kunne tilby en ny spilledato senest innen </w:t>
      </w:r>
      <w:r w:rsidR="004C5FF3" w:rsidRPr="00147985">
        <w:t>é</w:t>
      </w:r>
      <w:r w:rsidRPr="00147985">
        <w:t>n uke etter spillefristen. Dersom kampen medfører lengre reise, må datoen være i en helg. Laget taper kampen dersom dette ikke kan tilbys.</w:t>
      </w:r>
    </w:p>
    <w:p w14:paraId="21055123" w14:textId="77777777" w:rsidR="007F5DE1" w:rsidRPr="00147985" w:rsidRDefault="007F5DE1" w:rsidP="00147985">
      <w:pPr>
        <w:pStyle w:val="IdentBulleted"/>
      </w:pPr>
      <w:r w:rsidRPr="00147985">
        <w:t>Laget som hadde godkjent force majeure taper kampen dersom de ikke kan spille på tilbudt tidspunkt.</w:t>
      </w:r>
    </w:p>
    <w:p w14:paraId="6406777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0CE42EE" w14:textId="6C488D3D" w:rsidR="007D01CB" w:rsidRPr="00147985" w:rsidRDefault="007F5DE1" w:rsidP="00147985">
      <w:pPr>
        <w:pStyle w:val="Overskrift4"/>
        <w:widowControl/>
        <w:numPr>
          <w:ilvl w:val="3"/>
          <w:numId w:val="33"/>
        </w:numPr>
        <w:ind w:right="-2"/>
      </w:pPr>
      <w:r w:rsidRPr="00147985">
        <w:t xml:space="preserve">I runde 1 </w:t>
      </w:r>
      <w:r w:rsidR="009C1970" w:rsidRPr="00147985">
        <w:t xml:space="preserve">og 2 </w:t>
      </w:r>
      <w:r w:rsidR="00635567" w:rsidRPr="00147985">
        <w:t xml:space="preserve">spilles </w:t>
      </w:r>
      <w:r w:rsidRPr="00147985">
        <w:t xml:space="preserve">32 spill, i runde </w:t>
      </w:r>
      <w:r w:rsidR="009C1970" w:rsidRPr="00147985">
        <w:t>3</w:t>
      </w:r>
      <w:r w:rsidRPr="00147985">
        <w:t xml:space="preserve"> og </w:t>
      </w:r>
      <w:r w:rsidR="009C1970" w:rsidRPr="00147985">
        <w:t>4</w:t>
      </w:r>
      <w:r w:rsidRPr="00147985">
        <w:t xml:space="preserve"> spilles 36 spill og i runde </w:t>
      </w:r>
      <w:r w:rsidR="009C1970" w:rsidRPr="00147985">
        <w:t>5</w:t>
      </w:r>
      <w:r w:rsidRPr="00147985">
        <w:t xml:space="preserve"> og </w:t>
      </w:r>
      <w:r w:rsidR="009C1970" w:rsidRPr="00147985">
        <w:t>6</w:t>
      </w:r>
      <w:r w:rsidRPr="00147985">
        <w:t xml:space="preserve"> spilles 40 spill. Dette kan imidlertid reduseres til 36/32 spill </w:t>
      </w:r>
      <w:r w:rsidR="009C1970" w:rsidRPr="00147985">
        <w:t>(2</w:t>
      </w:r>
      <w:r w:rsidR="000F3F34" w:rsidRPr="00147985">
        <w:t>8</w:t>
      </w:r>
      <w:r w:rsidR="009C1970" w:rsidRPr="00147985">
        <w:t>/2</w:t>
      </w:r>
      <w:r w:rsidR="000F3F34" w:rsidRPr="00147985">
        <w:t>4</w:t>
      </w:r>
      <w:r w:rsidR="009C1970" w:rsidRPr="00147985">
        <w:t xml:space="preserve"> i runde 1 og 2) </w:t>
      </w:r>
      <w:r w:rsidR="00635567" w:rsidRPr="00147985">
        <w:t xml:space="preserve">i </w:t>
      </w:r>
      <w:r w:rsidRPr="00147985">
        <w:t>dersom begge lag er enige om dette.</w:t>
      </w:r>
      <w:r w:rsidR="00BF6A06">
        <w:br/>
      </w:r>
    </w:p>
    <w:p w14:paraId="32A3E141" w14:textId="365F51C0" w:rsidR="007F5DE1" w:rsidRPr="00147985" w:rsidRDefault="007F5DE1" w:rsidP="00147985">
      <w:pPr>
        <w:pStyle w:val="Overskrift4"/>
        <w:widowControl/>
        <w:numPr>
          <w:ilvl w:val="3"/>
          <w:numId w:val="33"/>
        </w:numPr>
        <w:ind w:right="-2"/>
      </w:pPr>
      <w:r w:rsidRPr="00147985">
        <w:t>Arrangerende lag plikter å skaffe nødvendig materiell til kampens avvikling. Om mulig bør TL være til stede. Hvis ikke, plikter arrangøren å ha en tilgjengelig, f.eks. over telefon. NBF sender regnskapsskjemaer til arrangeren</w:t>
      </w:r>
      <w:r w:rsidRPr="00147985">
        <w:softHyphen/>
        <w:t>de klubb.</w:t>
      </w:r>
    </w:p>
    <w:p w14:paraId="5405504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AE4BF0D" w14:textId="7C699118" w:rsidR="007F5DE1" w:rsidRPr="00147985" w:rsidRDefault="007F5DE1" w:rsidP="00147985">
      <w:pPr>
        <w:pStyle w:val="Overskrift4"/>
        <w:widowControl/>
        <w:numPr>
          <w:ilvl w:val="3"/>
          <w:numId w:val="33"/>
        </w:numPr>
        <w:ind w:right="-2"/>
      </w:pPr>
      <w:r w:rsidRPr="00147985">
        <w:t xml:space="preserve">I hver kamp kan man benytte inntil 5 </w:t>
      </w:r>
      <w:r w:rsidR="00231947" w:rsidRPr="00147985">
        <w:t xml:space="preserve">– fem - </w:t>
      </w:r>
      <w:r w:rsidRPr="00147985">
        <w:t xml:space="preserve">spillere, men skifte av spiller kan bare gjøres ved halvtid. Innsetting av nye spillere i senere runder tillates, men ingen spiller kan delta på flere enn ett lag i utslagsrundene (se punkt </w:t>
      </w:r>
      <w:r w:rsidR="0010554D" w:rsidRPr="00147985">
        <w:fldChar w:fldCharType="begin"/>
      </w:r>
      <w:r w:rsidR="0010554D" w:rsidRPr="00147985">
        <w:instrText xml:space="preserve"> REF _Ref85256241 \r \h  \* MERGEFORMAT </w:instrText>
      </w:r>
      <w:r w:rsidR="0010554D" w:rsidRPr="00147985">
        <w:fldChar w:fldCharType="separate"/>
      </w:r>
      <w:r w:rsidR="00341E02">
        <w:t>2.1</w:t>
      </w:r>
      <w:r w:rsidR="0010554D" w:rsidRPr="00147985">
        <w:fldChar w:fldCharType="end"/>
      </w:r>
      <w:r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341E02" w:rsidRPr="00147985">
        <w:t>Lagsammensetning</w:t>
      </w:r>
      <w:r w:rsidR="0010554D" w:rsidRPr="00147985">
        <w:fldChar w:fldCharType="end"/>
      </w:r>
      <w:r w:rsidRPr="00147985">
        <w:t>).</w:t>
      </w:r>
    </w:p>
    <w:p w14:paraId="6482561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72CF695" w14:textId="77777777" w:rsidR="007F5DE1" w:rsidRPr="00147985" w:rsidRDefault="007F5DE1" w:rsidP="00147985">
      <w:pPr>
        <w:pStyle w:val="Overskrift4"/>
        <w:widowControl/>
        <w:numPr>
          <w:ilvl w:val="3"/>
          <w:numId w:val="33"/>
        </w:numPr>
        <w:ind w:right="-2"/>
      </w:pPr>
      <w:r w:rsidRPr="00147985">
        <w:t xml:space="preserve">Kampen spilles i to rom, hvorav det ene er lukket. Til lukket rom har bare TL adgang. I første halvdel av kampen har arrangerende lag rett til å plassere sine spillere etter at gjestende lags spillere har tatt plass. I kampens andre halvdel må arrangerende lags spillere forbli hvor de </w:t>
      </w:r>
      <w:r w:rsidRPr="00147985">
        <w:lastRenderedPageBreak/>
        <w:t>satt i første halvdel. Ved bytte av spillere tar det nye par plassen til det par de erstatter. Når det arrangeren</w:t>
      </w:r>
      <w:r w:rsidRPr="00147985">
        <w:softHyphen/>
        <w:t>de lag har valgt og plassert sine spillere for andre halvdel, tar gjestende lag plass slik at ingen par spiller mot par de møtte i første halvdel. Det er ikke tillatt for spillere å gå til det andre bordet før alle spill er ferdigspilt ved begge bord.</w:t>
      </w:r>
    </w:p>
    <w:p w14:paraId="12FCB09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101B87" w14:textId="77777777" w:rsidR="007F5DE1" w:rsidRPr="00147985" w:rsidRDefault="007F5DE1" w:rsidP="00147985">
      <w:pPr>
        <w:pStyle w:val="Overskrift4"/>
        <w:widowControl/>
        <w:numPr>
          <w:ilvl w:val="3"/>
          <w:numId w:val="33"/>
        </w:numPr>
        <w:ind w:right="-2"/>
      </w:pPr>
      <w:r w:rsidRPr="00147985">
        <w:t>Ved halvtid og etter kampens avslutning tillates sammenligning av regnskape</w:t>
      </w:r>
      <w:r w:rsidRPr="00147985">
        <w:softHyphen/>
        <w:t>ne først når begge bord er ferdige. Resultatet regnes ut etter IMP-skalaen som står angitt på regnskaps</w:t>
      </w:r>
      <w:r w:rsidR="00BB33C4" w:rsidRPr="00147985">
        <w:t>-</w:t>
      </w:r>
      <w:r w:rsidRPr="00147985">
        <w:t xml:space="preserve">skjemaene. Har begge lag samme antall IMP, vinner det lag som har høyest samlet score. Er også disse tall like, spilles nye runder </w:t>
      </w:r>
      <w:r w:rsidR="009D13A5" w:rsidRPr="00147985">
        <w:t>à</w:t>
      </w:r>
      <w:r w:rsidRPr="00147985">
        <w:t xml:space="preserve"> fire spill til en vinner er kåret.</w:t>
      </w:r>
    </w:p>
    <w:p w14:paraId="1BFCCF2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CA2EA99" w14:textId="7647C9F6" w:rsidR="00641964" w:rsidRPr="00041C17" w:rsidRDefault="00641964" w:rsidP="00147985">
      <w:pPr>
        <w:pStyle w:val="Overskrift4"/>
        <w:widowControl/>
        <w:numPr>
          <w:ilvl w:val="3"/>
          <w:numId w:val="33"/>
        </w:numPr>
        <w:ind w:right="-2"/>
      </w:pPr>
      <w:r w:rsidRPr="00041C17">
        <w:t xml:space="preserve">Kampene </w:t>
      </w:r>
      <w:r w:rsidR="009C1970" w:rsidRPr="00041C17">
        <w:rPr>
          <w:i/>
          <w:iCs/>
        </w:rPr>
        <w:t>kan</w:t>
      </w:r>
      <w:r w:rsidR="007C55FC" w:rsidRPr="00041C17">
        <w:t xml:space="preserve"> spilles på </w:t>
      </w:r>
      <w:r w:rsidR="1B2E50EA" w:rsidRPr="00041C17">
        <w:t xml:space="preserve">Realbridge dersom begge lag er enig. </w:t>
      </w:r>
      <w:r w:rsidR="000A2875" w:rsidRPr="00041C17">
        <w:t>Det tillates ikke å spille kamper på BBO.</w:t>
      </w:r>
      <w:r w:rsidR="00187DE3" w:rsidRPr="00041C17">
        <w:t xml:space="preserve"> Bortelag kan i utgangspunktet alltid kreve å spille live, likeledes kan hjemmelaget</w:t>
      </w:r>
      <w:r w:rsidR="005E29BB" w:rsidRPr="00041C17">
        <w:t xml:space="preserve"> velge å bli bortelag for således kunne kreve å spille live.</w:t>
      </w:r>
      <w:r w:rsidR="000A2875" w:rsidRPr="00041C17">
        <w:t xml:space="preserve"> </w:t>
      </w:r>
      <w:r w:rsidR="00AE36A6" w:rsidRPr="00041C17">
        <w:t>Bortelag som på grunn av lang/uhensiktsmessig reise eller overnatting ønsker å spille kamp på RealBridge kan søke NBF om å få spille på RealBridge i tilfeller der hjemmelaget ønsker å spille live.</w:t>
      </w:r>
      <w:r w:rsidR="00DB30B5" w:rsidRPr="00041C17">
        <w:t xml:space="preserve"> </w:t>
      </w:r>
      <w:r w:rsidR="00AE36A6" w:rsidRPr="00041C17">
        <w:t>Spilling på RealBridge KAN pålegges</w:t>
      </w:r>
      <w:r w:rsidR="009A5E79" w:rsidRPr="00041C17">
        <w:t xml:space="preserve"> av NBF</w:t>
      </w:r>
      <w:r w:rsidR="00AE36A6" w:rsidRPr="00041C17">
        <w:t>.</w:t>
      </w:r>
      <w:r w:rsidR="00845617" w:rsidRPr="00041C17">
        <w:t xml:space="preserve"> </w:t>
      </w:r>
    </w:p>
    <w:p w14:paraId="210ED69C" w14:textId="77777777" w:rsidR="00641964" w:rsidRPr="00041C17" w:rsidRDefault="00641964" w:rsidP="00147985">
      <w:pPr>
        <w:pStyle w:val="Overskrift4"/>
        <w:widowControl/>
        <w:numPr>
          <w:ilvl w:val="0"/>
          <w:numId w:val="0"/>
        </w:numPr>
        <w:ind w:left="1134" w:right="-2"/>
      </w:pPr>
    </w:p>
    <w:p w14:paraId="29C7E9B7" w14:textId="77777777" w:rsidR="00C920F8" w:rsidRPr="00041C17" w:rsidRDefault="00C920F8" w:rsidP="00C920F8"/>
    <w:p w14:paraId="2E280553" w14:textId="77777777" w:rsidR="00C920F8" w:rsidRPr="00041C17" w:rsidRDefault="00C920F8" w:rsidP="00C920F8"/>
    <w:p w14:paraId="386C52E9" w14:textId="3FF7205B" w:rsidR="00C920F8" w:rsidRPr="00041C17" w:rsidRDefault="00C914AF" w:rsidP="00147985">
      <w:pPr>
        <w:pStyle w:val="Overskrift4"/>
        <w:widowControl/>
        <w:numPr>
          <w:ilvl w:val="3"/>
          <w:numId w:val="33"/>
        </w:numPr>
        <w:ind w:right="-2"/>
      </w:pPr>
      <w:r w:rsidRPr="00041C17">
        <w:t>Lag hvor alle spillerne er under 18 år</w:t>
      </w:r>
      <w:r w:rsidR="00017D40" w:rsidRPr="00041C17">
        <w:t xml:space="preserve"> eller minst 1 spiller er under 16 år</w:t>
      </w:r>
      <w:r w:rsidRPr="00041C17">
        <w:t xml:space="preserve"> skal ha hjemmekamp</w:t>
      </w:r>
      <w:r w:rsidR="00017D40" w:rsidRPr="00041C17">
        <w:t xml:space="preserve"> i rundene 1-4</w:t>
      </w:r>
      <w:r w:rsidR="0065429C" w:rsidRPr="00041C17">
        <w:t xml:space="preserve">. </w:t>
      </w:r>
    </w:p>
    <w:p w14:paraId="33C534F3" w14:textId="77777777" w:rsidR="00E051E3" w:rsidRPr="00041C17" w:rsidRDefault="00E051E3" w:rsidP="00E051E3"/>
    <w:p w14:paraId="514BEF25" w14:textId="50611B97" w:rsidR="007F5DE1" w:rsidRPr="00041C17" w:rsidRDefault="007F5DE1" w:rsidP="00147985">
      <w:pPr>
        <w:pStyle w:val="Overskrift4"/>
        <w:widowControl/>
        <w:numPr>
          <w:ilvl w:val="3"/>
          <w:numId w:val="33"/>
        </w:numPr>
        <w:ind w:right="-2"/>
      </w:pPr>
      <w:r w:rsidRPr="00041C17">
        <w:t>Protestfrist for utslagsrundene er ett døgn etter spilt kamp. Innen fristens utløp kan utregningsfeil rettes, samt andre feil (vridd spill, feil kontrakt etc.) som begge lag er enige i. I alle andre tilfeller gjelder underskrevet resultat (jfr. også §79).</w:t>
      </w:r>
    </w:p>
    <w:p w14:paraId="69223B6D"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14EAE65" w14:textId="77777777" w:rsidR="007F5DE1" w:rsidRPr="00041C17" w:rsidRDefault="007F5DE1" w:rsidP="00147985">
      <w:pPr>
        <w:pStyle w:val="Overskrift4"/>
        <w:widowControl/>
        <w:numPr>
          <w:ilvl w:val="3"/>
          <w:numId w:val="33"/>
        </w:numPr>
        <w:ind w:right="-2"/>
      </w:pPr>
      <w:r w:rsidRPr="00041C17">
        <w:t>Appeller eller protester skal innrapporteres til NBF omgående. Appellskjema og/eller nødvendig dokumentasjon skal undertegnes av begge lag og turneringsleder.</w:t>
      </w:r>
    </w:p>
    <w:p w14:paraId="228544D1"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ADBD85" w14:textId="77777777" w:rsidR="007F5DE1" w:rsidRPr="00147985" w:rsidRDefault="007F5DE1" w:rsidP="00147985">
      <w:pPr>
        <w:pStyle w:val="Overskrift4"/>
        <w:widowControl/>
        <w:numPr>
          <w:ilvl w:val="3"/>
          <w:numId w:val="33"/>
        </w:numPr>
        <w:ind w:right="-2"/>
      </w:pPr>
      <w:r w:rsidRPr="00041C17">
        <w:t>Senest dagen etter at kampen er spilt, skal seirende lag sende regnskapsskjema fra begge bord til NBFs kontor. Regnskapsskjemaene</w:t>
      </w:r>
      <w:r w:rsidRPr="00147985">
        <w:t xml:space="preserve"> skal være undertegnet av begge lag.</w:t>
      </w:r>
      <w:r w:rsidR="00CF65DC" w:rsidRPr="00147985">
        <w:t xml:space="preserve"> I første runde, samt ved appeller i senere runder, skal også signerte kamplister sendes inn.</w:t>
      </w:r>
    </w:p>
    <w:p w14:paraId="3D4C8EF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15E9CF" w14:textId="65245D6D" w:rsidR="007F5DE1" w:rsidRPr="00147985" w:rsidRDefault="007F5DE1" w:rsidP="00147985">
      <w:pPr>
        <w:pStyle w:val="Overskrift4"/>
        <w:widowControl/>
        <w:numPr>
          <w:ilvl w:val="3"/>
          <w:numId w:val="33"/>
        </w:numPr>
        <w:ind w:right="-2"/>
      </w:pPr>
      <w:r w:rsidRPr="00147985">
        <w:t>Forbundspoeng registreres på hver enkelt spiller i Mesterpoengsystemet. Forbundspoeng utdeles bare for spilte kamper, ikke for walk over.</w:t>
      </w:r>
    </w:p>
    <w:p w14:paraId="0CB76DA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F5CBF8" w14:textId="77777777" w:rsidR="007F5DE1" w:rsidRPr="00147985" w:rsidRDefault="007F5DE1" w:rsidP="00147985">
      <w:pPr>
        <w:pStyle w:val="Overskrift3"/>
        <w:widowControl/>
        <w:numPr>
          <w:ilvl w:val="2"/>
          <w:numId w:val="33"/>
        </w:numPr>
        <w:ind w:right="-2"/>
        <w:rPr>
          <w:b/>
        </w:rPr>
      </w:pPr>
      <w:bookmarkStart w:id="355" w:name="_Ref85344133"/>
      <w:r w:rsidRPr="00147985">
        <w:rPr>
          <w:b/>
        </w:rPr>
        <w:t>Reglement for finalen</w:t>
      </w:r>
      <w:bookmarkEnd w:id="355"/>
    </w:p>
    <w:p w14:paraId="379EED6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06F351" w14:textId="4D2746FA" w:rsidR="007F5DE1" w:rsidRPr="00147985" w:rsidRDefault="007F5DE1" w:rsidP="00147985">
      <w:pPr>
        <w:pStyle w:val="Overskrift4"/>
        <w:widowControl/>
        <w:numPr>
          <w:ilvl w:val="3"/>
          <w:numId w:val="33"/>
        </w:numPr>
        <w:ind w:right="-2"/>
      </w:pPr>
      <w:r w:rsidRPr="00147985">
        <w:t xml:space="preserve">I finalen gis det adgang til å stille med seks spillere fra samme klubb, men maksimum én tidligere utslått spiller fra et </w:t>
      </w:r>
      <w:r w:rsidR="00231947" w:rsidRPr="00147985">
        <w:t xml:space="preserve">annet </w:t>
      </w:r>
      <w:r w:rsidRPr="00147985">
        <w:t xml:space="preserve">lag kan delta. For å kunne delta i finalen må en spiller </w:t>
      </w:r>
      <w:r w:rsidR="00231947" w:rsidRPr="00147985">
        <w:t>være inn</w:t>
      </w:r>
      <w:r w:rsidRPr="00147985">
        <w:t>meld</w:t>
      </w:r>
      <w:r w:rsidR="00231947" w:rsidRPr="00147985">
        <w:t>t</w:t>
      </w:r>
      <w:r w:rsidRPr="00147985">
        <w:t xml:space="preserve"> i klubben senest ved medlemsregistreringen </w:t>
      </w:r>
      <w:r w:rsidR="005D4B1F" w:rsidRPr="00147985">
        <w:t>3</w:t>
      </w:r>
      <w:r w:rsidRPr="00147985">
        <w:t xml:space="preserve">1. </w:t>
      </w:r>
      <w:r w:rsidR="005D4B1F" w:rsidRPr="00147985">
        <w:t>des</w:t>
      </w:r>
      <w:r w:rsidRPr="00147985">
        <w:t xml:space="preserve">ember foregående år, eller </w:t>
      </w:r>
      <w:r w:rsidR="00231947" w:rsidRPr="00147985">
        <w:t xml:space="preserve">spilleren må </w:t>
      </w:r>
      <w:r w:rsidRPr="00147985">
        <w:t>ha spilt minst to kamper i utslagsrundene. For å oppnå tittel og premie må minst fem halvrunder være spilt når det er åtte lag i finalen. Ved 10 lag kreves seks spilte halvrunder. Spillerlisens kreves for deltakelse i finalen i henhold til ”Reglement for spillerlisens</w:t>
      </w:r>
      <w:r w:rsidR="0068631F" w:rsidRPr="00147985">
        <w:t>.</w:t>
      </w:r>
      <w:r w:rsidRPr="00147985">
        <w:t>”</w:t>
      </w:r>
    </w:p>
    <w:p w14:paraId="10B1554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E213904" w14:textId="203DEA45" w:rsidR="007F5DE1" w:rsidRPr="00147985" w:rsidRDefault="007F5DE1" w:rsidP="00147985">
      <w:pPr>
        <w:pStyle w:val="Overskrift4"/>
        <w:widowControl/>
        <w:numPr>
          <w:ilvl w:val="3"/>
          <w:numId w:val="33"/>
        </w:numPr>
        <w:ind w:right="-2"/>
      </w:pPr>
      <w:r w:rsidRPr="00147985">
        <w:t xml:space="preserve">De deltagende lag spiller alle mot alle i kamper </w:t>
      </w:r>
      <w:r w:rsidR="009D13A5" w:rsidRPr="00147985">
        <w:t>à</w:t>
      </w:r>
      <w:r w:rsidRPr="00147985">
        <w:t xml:space="preserve"> </w:t>
      </w:r>
      <w:r w:rsidR="009D13A5" w:rsidRPr="00147985">
        <w:t xml:space="preserve">28 eller </w:t>
      </w:r>
      <w:r w:rsidRPr="00147985">
        <w:t>32 spill. Ved 10 lag i finalen reduseres dette til 24 spill.</w:t>
      </w:r>
    </w:p>
    <w:p w14:paraId="5B953F7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7AFCEF6" w14:textId="26D99F3A" w:rsidR="007F5DE1" w:rsidRPr="00147985" w:rsidRDefault="007F5DE1" w:rsidP="00147985">
      <w:pPr>
        <w:pStyle w:val="Overskrift4"/>
        <w:widowControl/>
        <w:numPr>
          <w:ilvl w:val="3"/>
          <w:numId w:val="33"/>
        </w:numPr>
        <w:ind w:right="-2"/>
        <w:rPr>
          <w:b/>
        </w:rPr>
      </w:pPr>
      <w:r w:rsidRPr="00147985">
        <w:t xml:space="preserve">Generelt for lagoppstilling, se punkt </w:t>
      </w:r>
      <w:r w:rsidR="0010554D" w:rsidRPr="00147985">
        <w:fldChar w:fldCharType="begin"/>
      </w:r>
      <w:r w:rsidR="0010554D" w:rsidRPr="00147985">
        <w:instrText xml:space="preserve"> REF _Ref85259900 \r \h  \* MERGEFORMAT </w:instrText>
      </w:r>
      <w:r w:rsidR="0010554D" w:rsidRPr="00147985">
        <w:fldChar w:fldCharType="separate"/>
      </w:r>
      <w:r w:rsidR="00341E02">
        <w:t>2.2</w:t>
      </w:r>
      <w:r w:rsidR="0010554D" w:rsidRPr="00147985">
        <w:fldChar w:fldCharType="end"/>
      </w:r>
      <w:r w:rsidRPr="00147985">
        <w:t xml:space="preserve"> </w:t>
      </w:r>
      <w:r w:rsidR="0010554D" w:rsidRPr="00147985">
        <w:fldChar w:fldCharType="begin"/>
      </w:r>
      <w:r w:rsidR="0010554D" w:rsidRPr="00147985">
        <w:instrText xml:space="preserve"> REF _Ref85259909 \h  \* MERGEFORMAT </w:instrText>
      </w:r>
      <w:r w:rsidR="0010554D" w:rsidRPr="00147985">
        <w:fldChar w:fldCharType="separate"/>
      </w:r>
      <w:r w:rsidR="00341E02" w:rsidRPr="00147985">
        <w:t>Lagenes plassering</w:t>
      </w:r>
      <w:r w:rsidR="0010554D" w:rsidRPr="00147985">
        <w:fldChar w:fldCharType="end"/>
      </w:r>
      <w:r w:rsidRPr="00147985">
        <w:t>.</w:t>
      </w:r>
    </w:p>
    <w:p w14:paraId="7EA35EF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5C7F6BB8" w14:textId="77777777" w:rsidR="007F5DE1" w:rsidRPr="00147985" w:rsidRDefault="007F5DE1" w:rsidP="00147985">
      <w:pPr>
        <w:pStyle w:val="Vanliginnrykk"/>
        <w:widowControl/>
        <w:ind w:right="-2"/>
        <w:jc w:val="both"/>
      </w:pPr>
      <w:r w:rsidRPr="00147985">
        <w:t xml:space="preserve">I første halvrunde skal lagleder for gjestende lag levere plassering av spillerne (på utlevert line-up skjema) til sekretariatet senest </w:t>
      </w:r>
      <w:r w:rsidR="00581CCE" w:rsidRPr="00147985">
        <w:t>10</w:t>
      </w:r>
      <w:r w:rsidRPr="00147985">
        <w:t xml:space="preserve"> minutter før kampstart. Lagleder for arrangerende lag skal levere sin </w:t>
      </w:r>
      <w:r w:rsidR="00581CCE" w:rsidRPr="00147985">
        <w:t xml:space="preserve">plassering av spillerne senest </w:t>
      </w:r>
      <w:r w:rsidRPr="00147985">
        <w:t xml:space="preserve">5 minutter før kampstart. </w:t>
      </w:r>
    </w:p>
    <w:p w14:paraId="1F545606" w14:textId="77777777" w:rsidR="007F5DE1" w:rsidRPr="00147985" w:rsidRDefault="007F5DE1" w:rsidP="00147985">
      <w:pPr>
        <w:pStyle w:val="Vanliginnrykk"/>
        <w:widowControl/>
        <w:ind w:right="-2"/>
        <w:jc w:val="both"/>
      </w:pPr>
    </w:p>
    <w:p w14:paraId="0174F867" w14:textId="77777777" w:rsidR="007F5DE1" w:rsidRPr="00147985" w:rsidRDefault="007F5DE1" w:rsidP="00147985">
      <w:pPr>
        <w:pStyle w:val="Vanliginnrykk"/>
        <w:widowControl/>
        <w:ind w:right="-2"/>
        <w:jc w:val="both"/>
        <w:rPr>
          <w:strike/>
          <w:szCs w:val="22"/>
        </w:rPr>
      </w:pPr>
      <w:r w:rsidRPr="00147985">
        <w:t>For annen halvrunde skal lagleder for arrangerende lag levere sin plassering av spillerne senest 10 minutter før runden starter, og lagleder for gjestende lag senest 5 minutter før runden starter.</w:t>
      </w:r>
    </w:p>
    <w:p w14:paraId="7F6A412F" w14:textId="77777777" w:rsidR="007F5DE1" w:rsidRPr="00147985" w:rsidRDefault="007F5DE1" w:rsidP="00147985">
      <w:pPr>
        <w:pStyle w:val="Vanliginnrykk"/>
        <w:widowControl/>
        <w:ind w:right="-2"/>
        <w:jc w:val="both"/>
      </w:pPr>
    </w:p>
    <w:p w14:paraId="2A53AA01" w14:textId="77777777" w:rsidR="007F5DE1" w:rsidRPr="00147985" w:rsidRDefault="007F5DE1" w:rsidP="00147985">
      <w:pPr>
        <w:pStyle w:val="Vanliginnrykk"/>
        <w:widowControl/>
        <w:ind w:right="-2"/>
        <w:jc w:val="both"/>
      </w:pPr>
      <w:r w:rsidRPr="00147985">
        <w:lastRenderedPageBreak/>
        <w:t>Bytte av makker betyr at et nytt par er dannet. Når arrangerende lag har utpekt sine spillere for annen halvrunde, skal Gjestende lag skal plassere sine spillere slik at ikke noe par spiller mot et par de allerede har møtt.</w:t>
      </w:r>
    </w:p>
    <w:p w14:paraId="66ADA60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EC74731" w14:textId="77777777" w:rsidR="007F5DE1" w:rsidRPr="00147985" w:rsidRDefault="007F5DE1" w:rsidP="00147985">
      <w:pPr>
        <w:pStyle w:val="Overskrift4"/>
        <w:widowControl/>
        <w:numPr>
          <w:ilvl w:val="3"/>
          <w:numId w:val="33"/>
        </w:numPr>
        <w:ind w:right="-2"/>
      </w:pPr>
      <w:r w:rsidRPr="00147985">
        <w:t>Under en kamp har spillerne ikke lov til å forlate det rom de spiller i, unntatt etter tillatelse av turneringsleder; eller, i lukket rom, i følge med en av tur</w:t>
      </w:r>
      <w:r w:rsidRPr="00147985">
        <w:softHyphen/>
        <w:t>neringslederens representanter. Spillere har ikke anledning til å bakspille eget lag. Kun TL og arrangørens representant(er) har adgang til lukket rom.</w:t>
      </w:r>
    </w:p>
    <w:p w14:paraId="2E02E4D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010DA60" w14:textId="77777777" w:rsidR="007F5DE1" w:rsidRPr="00147985" w:rsidRDefault="007F5DE1" w:rsidP="00147985">
      <w:pPr>
        <w:pStyle w:val="Overskrift4"/>
        <w:widowControl/>
        <w:numPr>
          <w:ilvl w:val="3"/>
          <w:numId w:val="33"/>
        </w:numPr>
        <w:ind w:right="-2"/>
      </w:pPr>
      <w:r w:rsidRPr="00147985">
        <w:t>Det brukes skjermer.</w:t>
      </w:r>
    </w:p>
    <w:p w14:paraId="6196746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3FCAA52" w14:textId="77777777" w:rsidR="007F5DE1" w:rsidRPr="00147985" w:rsidRDefault="007F5DE1" w:rsidP="00147985">
      <w:pPr>
        <w:pStyle w:val="Overskrift4"/>
        <w:widowControl/>
        <w:numPr>
          <w:ilvl w:val="3"/>
          <w:numId w:val="33"/>
        </w:numPr>
        <w:ind w:right="-2"/>
      </w:pPr>
      <w:r w:rsidRPr="00147985">
        <w:t>Internasjonalt systemkort skal benyttes.</w:t>
      </w:r>
    </w:p>
    <w:p w14:paraId="6F1F05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4192C96" w14:textId="77777777" w:rsidR="007F5DE1" w:rsidRPr="00147985" w:rsidRDefault="007F5DE1" w:rsidP="00147985">
      <w:pPr>
        <w:pStyle w:val="Overskrift4"/>
        <w:widowControl/>
        <w:numPr>
          <w:ilvl w:val="3"/>
          <w:numId w:val="33"/>
        </w:numPr>
        <w:ind w:right="-2"/>
      </w:pPr>
      <w:r w:rsidRPr="00147985">
        <w:t>Samtlige spill skal være datagitt under NBFs kontroll.</w:t>
      </w:r>
    </w:p>
    <w:p w14:paraId="24D0432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ACB54F" w14:textId="77777777" w:rsidR="007F5DE1" w:rsidRPr="00147985" w:rsidRDefault="007F5DE1" w:rsidP="00147985">
      <w:pPr>
        <w:pStyle w:val="Overskrift4"/>
        <w:widowControl/>
        <w:numPr>
          <w:ilvl w:val="3"/>
          <w:numId w:val="33"/>
        </w:numPr>
        <w:ind w:right="-2"/>
      </w:pPr>
      <w:r w:rsidRPr="00147985">
        <w:t>Lagleder for arrangerende lag må sørge for at kampresultatet, kvittert av begge laglederne, leveres til turneringsleder senest 10 minutter etter avsluttet runde. Uregelmessigheter vedrørende innleveringen kan medføre straff. Hvis gjestende lags lagleder ikke er til stede leveres listene innen fristen uten hans underskrift.</w:t>
      </w:r>
    </w:p>
    <w:p w14:paraId="50B493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991193" w14:textId="52FFB71A" w:rsidR="007F5DE1" w:rsidRPr="00147985" w:rsidRDefault="007F5DE1" w:rsidP="00147985">
      <w:pPr>
        <w:pStyle w:val="Overskrift4"/>
        <w:widowControl/>
        <w:numPr>
          <w:ilvl w:val="3"/>
          <w:numId w:val="33"/>
        </w:numPr>
        <w:ind w:right="-2"/>
      </w:pPr>
      <w:r w:rsidRPr="00147985">
        <w:t>Tid for halvrunde er 135 minutter</w:t>
      </w:r>
      <w:r w:rsidR="005705BF" w:rsidRPr="00147985">
        <w:t xml:space="preserve"> </w:t>
      </w:r>
      <w:r w:rsidR="00843419" w:rsidRPr="00147985">
        <w:t>(32-spillskamper</w:t>
      </w:r>
      <w:r w:rsidR="005F6BD1" w:rsidRPr="00147985">
        <w:t>)</w:t>
      </w:r>
      <w:r w:rsidR="00843419" w:rsidRPr="00147985">
        <w:t>/120 minutter (28-spillskamper</w:t>
      </w:r>
      <w:r w:rsidR="005840CA" w:rsidRPr="00147985">
        <w:t>)</w:t>
      </w:r>
      <w:r w:rsidR="00843419" w:rsidRPr="00147985">
        <w:t>/</w:t>
      </w:r>
      <w:r w:rsidR="00B124D1" w:rsidRPr="00147985">
        <w:t>1</w:t>
      </w:r>
      <w:r w:rsidRPr="00147985">
        <w:t>05 minutter</w:t>
      </w:r>
      <w:r w:rsidR="00B124D1" w:rsidRPr="00147985">
        <w:t xml:space="preserve"> (24-spills kamper)</w:t>
      </w:r>
      <w:r w:rsidRPr="00147985">
        <w:t xml:space="preserve">. Lag som møter for sent eller forsinker turneringen, straffes i henhold til punktene </w:t>
      </w:r>
      <w:r w:rsidR="0010554D" w:rsidRPr="00147985">
        <w:fldChar w:fldCharType="begin"/>
      </w:r>
      <w:r w:rsidR="0010554D" w:rsidRPr="00147985">
        <w:instrText xml:space="preserve"> REF _Ref85255590 \r \h  \* MERGEFORMAT </w:instrText>
      </w:r>
      <w:r w:rsidR="0010554D" w:rsidRPr="00147985">
        <w:fldChar w:fldCharType="separate"/>
      </w:r>
      <w:r w:rsidR="00341E02">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341E02" w:rsidRPr="00147985">
        <w:t>Tidsforhold ved kampens begynnelse</w:t>
      </w:r>
      <w:r w:rsidR="0010554D" w:rsidRPr="00147985">
        <w:fldChar w:fldCharType="end"/>
      </w:r>
      <w:r w:rsidRPr="00147985">
        <w:t xml:space="preserve"> og </w:t>
      </w:r>
      <w:r w:rsidR="0010554D" w:rsidRPr="00147985">
        <w:fldChar w:fldCharType="begin"/>
      </w:r>
      <w:r w:rsidR="0010554D" w:rsidRPr="00147985">
        <w:instrText xml:space="preserve"> REF _Ref85255598 \r \h  \* MERGEFORMAT </w:instrText>
      </w:r>
      <w:r w:rsidR="0010554D" w:rsidRPr="00147985">
        <w:fldChar w:fldCharType="separate"/>
      </w:r>
      <w:r w:rsidR="00341E02">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341E02" w:rsidRPr="00147985">
        <w:t>Tidsforhold ved kampens avslutning</w:t>
      </w:r>
      <w:r w:rsidR="0010554D" w:rsidRPr="00147985">
        <w:fldChar w:fldCharType="end"/>
      </w:r>
      <w:r w:rsidRPr="00147985">
        <w:t>. Ved påstand om sent spill av motstander må turneringsleder tilkalles og gjøres oppmerksom på forholdet snarest mulig.</w:t>
      </w:r>
    </w:p>
    <w:p w14:paraId="1D44062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5ACC029" w14:textId="4DBF0332" w:rsidR="007F5DE1" w:rsidRPr="00147985" w:rsidRDefault="007F5DE1" w:rsidP="00147985">
      <w:pPr>
        <w:pStyle w:val="Overskrift4"/>
        <w:widowControl/>
        <w:numPr>
          <w:ilvl w:val="3"/>
          <w:numId w:val="33"/>
        </w:numPr>
        <w:ind w:right="-2"/>
      </w:pPr>
      <w:r w:rsidRPr="00147985">
        <w:t>Forekommer det uregelmessigheter ved bordene skal turneringsleder straks tilkalles. Turneringslederens avgjørelse kan ankes til det oppnevnte appellutvalg, som avgjør appellen med bindende virkning. Slik anke leveres skriftlig til tur</w:t>
      </w:r>
      <w:r w:rsidRPr="00147985">
        <w:softHyphen/>
        <w:t xml:space="preserve">neringslederen innen 30 minutter etter at kampen er ferdigspilt. En appell vil ikke bli prøvet med mindre lagets kaptein er enig i appellen, og den skal være undertegnet av lagets spillere (minst tre </w:t>
      </w:r>
      <w:r w:rsidRPr="00147985">
        <w:noBreakHyphen/>
        <w:t> en fraværende spiller skal betraktes som enig). Appell</w:t>
      </w:r>
      <w:r w:rsidRPr="00147985">
        <w:softHyphen/>
        <w:t xml:space="preserve">gebyr på kr </w:t>
      </w:r>
      <w:r w:rsidR="00DD39B7" w:rsidRPr="00147985">
        <w:t>3</w:t>
      </w:r>
      <w:r w:rsidRPr="00147985">
        <w:t>00 skal innbetales. Appellen skal føres på NBFs appellskjema.</w:t>
      </w:r>
    </w:p>
    <w:p w14:paraId="5F54D55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48A1CE9" w14:textId="4A0B9B63" w:rsidR="007F5DE1" w:rsidRPr="00147985" w:rsidRDefault="007F5DE1" w:rsidP="00147985">
      <w:pPr>
        <w:pStyle w:val="Overskrift4"/>
        <w:widowControl/>
        <w:numPr>
          <w:ilvl w:val="3"/>
          <w:numId w:val="33"/>
        </w:numPr>
        <w:ind w:right="-2"/>
      </w:pPr>
      <w:r w:rsidRPr="00147985">
        <w:t xml:space="preserve">Forekommer det feil i utregningen, må deltagerne straks gjøre turneringslederen oppmerksom på dette. Feil vil bli rettet, hvis protest innleveres senest </w:t>
      </w:r>
      <w:r w:rsidR="009D2F4F" w:rsidRPr="00147985">
        <w:t>én</w:t>
      </w:r>
      <w:r w:rsidRPr="00147985">
        <w:t xml:space="preserve"> time etter at sluttresultatet for kampen ble offentliggjort. Forekommer det vridd spill eller feildubletter i noen kamp, blir spillet annullert.</w:t>
      </w:r>
    </w:p>
    <w:p w14:paraId="5184057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D27282" w14:textId="4EAD3A82" w:rsidR="007F5DE1" w:rsidRPr="00147985" w:rsidRDefault="007F5DE1" w:rsidP="00147985">
      <w:pPr>
        <w:pStyle w:val="Overskrift4"/>
        <w:widowControl/>
        <w:numPr>
          <w:ilvl w:val="3"/>
          <w:numId w:val="33"/>
        </w:numPr>
        <w:ind w:right="-2"/>
      </w:pPr>
      <w:r w:rsidRPr="00147985">
        <w:t xml:space="preserve">Kampens utfall avgjøres ved hjelp av Internasjonale Match-poeng (IMP </w:t>
      </w:r>
      <w:r w:rsidRPr="00147985">
        <w:noBreakHyphen/>
        <w:t xml:space="preserve"> se punkt </w:t>
      </w:r>
      <w:r w:rsidR="0010554D" w:rsidRPr="00147985">
        <w:fldChar w:fldCharType="begin"/>
      </w:r>
      <w:r w:rsidR="0010554D" w:rsidRPr="00147985">
        <w:instrText xml:space="preserve"> REF _Ref85259830 \r \h  \* MERGEFORMAT </w:instrText>
      </w:r>
      <w:r w:rsidR="0010554D" w:rsidRPr="00147985">
        <w:fldChar w:fldCharType="separate"/>
      </w:r>
      <w:r w:rsidR="00341E02">
        <w:t>2.8.2</w:t>
      </w:r>
      <w:r w:rsidR="0010554D" w:rsidRPr="00147985">
        <w:fldChar w:fldCharType="end"/>
      </w:r>
      <w:r w:rsidRPr="00147985">
        <w:t xml:space="preserve">) og vinnerpoeng (VP </w:t>
      </w:r>
      <w:r w:rsidRPr="00147985">
        <w:noBreakHyphen/>
        <w:t xml:space="preserve"> se punkt </w:t>
      </w:r>
      <w:r w:rsidR="0010554D" w:rsidRPr="00147985">
        <w:fldChar w:fldCharType="begin"/>
      </w:r>
      <w:r w:rsidR="0010554D" w:rsidRPr="00147985">
        <w:instrText xml:space="preserve"> REF _Ref85259833 \r \h  \* MERGEFORMAT </w:instrText>
      </w:r>
      <w:r w:rsidR="0010554D" w:rsidRPr="00147985">
        <w:fldChar w:fldCharType="separate"/>
      </w:r>
      <w:r w:rsidR="00341E02">
        <w:t>2.8.3</w:t>
      </w:r>
      <w:r w:rsidR="0010554D" w:rsidRPr="00147985">
        <w:fldChar w:fldCharType="end"/>
      </w:r>
      <w:r w:rsidRPr="00147985">
        <w:t>).</w:t>
      </w:r>
    </w:p>
    <w:p w14:paraId="347FBB9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34D86CC" w14:textId="77777777" w:rsidR="007F5DE1" w:rsidRPr="00147985" w:rsidRDefault="007F5DE1" w:rsidP="00147985">
      <w:pPr>
        <w:pStyle w:val="Overskrift4"/>
        <w:widowControl/>
        <w:numPr>
          <w:ilvl w:val="3"/>
          <w:numId w:val="33"/>
        </w:numPr>
        <w:ind w:right="-2"/>
      </w:pPr>
      <w:r w:rsidRPr="00147985">
        <w:t>Står to eller flere lag likt i vinnerpoeng, vinner det lag som har størst kvotient (antall IMP vunnet, dividert med antall IMP tapt).</w:t>
      </w:r>
    </w:p>
    <w:p w14:paraId="7039174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3DD59B" w14:textId="77777777" w:rsidR="007F5DE1" w:rsidRPr="00147985" w:rsidRDefault="007F5DE1" w:rsidP="00147985">
      <w:pPr>
        <w:pStyle w:val="Overskrift4"/>
        <w:widowControl/>
        <w:numPr>
          <w:ilvl w:val="3"/>
          <w:numId w:val="33"/>
        </w:numPr>
        <w:ind w:right="-2"/>
      </w:pPr>
      <w:r w:rsidRPr="00147985">
        <w:t>Det kan benyttes RAMA. Kamper bestemmes av TL.</w:t>
      </w:r>
    </w:p>
    <w:p w14:paraId="34386FC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4240DC9" w14:textId="4B289B71" w:rsidR="007F5DE1" w:rsidRPr="00147985" w:rsidRDefault="007F5DE1" w:rsidP="00147985">
      <w:pPr>
        <w:pStyle w:val="Overskrift4"/>
        <w:widowControl/>
        <w:numPr>
          <w:ilvl w:val="3"/>
          <w:numId w:val="33"/>
        </w:numPr>
        <w:ind w:right="-2"/>
      </w:pPr>
      <w:r w:rsidRPr="00147985">
        <w:t xml:space="preserve">Alle systemer er tillatt i henhold til </w:t>
      </w:r>
      <w:r w:rsidR="0010554D" w:rsidRPr="00147985">
        <w:fldChar w:fldCharType="begin"/>
      </w:r>
      <w:r w:rsidR="0010554D" w:rsidRPr="00147985">
        <w:instrText xml:space="preserve"> REF _Ref85260223 \r \h  \* MERGEFORMAT </w:instrText>
      </w:r>
      <w:r w:rsidR="0010554D" w:rsidRPr="00147985">
        <w:fldChar w:fldCharType="separate"/>
      </w:r>
      <w:r w:rsidR="00341E02">
        <w:t>1.7</w:t>
      </w:r>
      <w:r w:rsidR="0010554D" w:rsidRPr="00147985">
        <w:fldChar w:fldCharType="end"/>
      </w:r>
      <w:r w:rsidRPr="00147985">
        <w:t xml:space="preserve"> </w:t>
      </w:r>
      <w:r w:rsidR="0010554D" w:rsidRPr="00147985">
        <w:fldChar w:fldCharType="begin"/>
      </w:r>
      <w:r w:rsidR="0010554D" w:rsidRPr="00147985">
        <w:instrText xml:space="preserve"> REF _Ref85260227 \h  \* MERGEFORMAT </w:instrText>
      </w:r>
      <w:r w:rsidR="0010554D" w:rsidRPr="00147985">
        <w:fldChar w:fldCharType="separate"/>
      </w:r>
      <w:r w:rsidR="00341E02" w:rsidRPr="00147985">
        <w:t>Systemer og konvensjoner</w:t>
      </w:r>
      <w:r w:rsidR="0010554D" w:rsidRPr="00147985">
        <w:fldChar w:fldCharType="end"/>
      </w:r>
      <w:r w:rsidRPr="00147985">
        <w:t xml:space="preserve">. Lag som bruker HUM eller HUK, bes </w:t>
      </w:r>
      <w:r w:rsidR="00DA04F5" w:rsidRPr="00147985">
        <w:t>å observere</w:t>
      </w:r>
      <w:r w:rsidRPr="00147985">
        <w:t xml:space="preserve"> frister for innsendelse av systemdokumentasjon. For kamper hvor ett eller flere par spiller bruker HUM eller HUK, se punkt </w:t>
      </w:r>
      <w:r w:rsidR="0010554D" w:rsidRPr="00147985">
        <w:fldChar w:fldCharType="begin"/>
      </w:r>
      <w:r w:rsidR="0010554D" w:rsidRPr="00147985">
        <w:instrText xml:space="preserve"> REF _Ref85260076 \r \h  \* MERGEFORMAT </w:instrText>
      </w:r>
      <w:r w:rsidR="0010554D" w:rsidRPr="00147985">
        <w:fldChar w:fldCharType="separate"/>
      </w:r>
      <w:r w:rsidR="00341E02">
        <w:t>1.7.9</w:t>
      </w:r>
      <w:r w:rsidR="0010554D" w:rsidRPr="00147985">
        <w:fldChar w:fldCharType="end"/>
      </w:r>
      <w:r w:rsidRPr="00147985">
        <w:t xml:space="preserve"> og </w:t>
      </w:r>
      <w:r w:rsidR="0010554D" w:rsidRPr="00147985">
        <w:fldChar w:fldCharType="begin"/>
      </w:r>
      <w:r w:rsidR="0010554D" w:rsidRPr="00147985">
        <w:instrText xml:space="preserve"> REF _Ref85020615 \r \h  \* MERGEFORMAT </w:instrText>
      </w:r>
      <w:r w:rsidR="0010554D" w:rsidRPr="00147985">
        <w:fldChar w:fldCharType="separate"/>
      </w:r>
      <w:r w:rsidR="00341E02">
        <w:t>1.7.10</w:t>
      </w:r>
      <w:r w:rsidR="0010554D" w:rsidRPr="00147985">
        <w:fldChar w:fldCharType="end"/>
      </w:r>
      <w:r w:rsidRPr="00147985">
        <w:t xml:space="preserve">. Frist for framleggelse av forsvarssystem mot HUM/HUK, se punkt </w:t>
      </w:r>
      <w:r w:rsidR="0010554D" w:rsidRPr="00147985">
        <w:fldChar w:fldCharType="begin"/>
      </w:r>
      <w:r w:rsidR="0010554D" w:rsidRPr="00147985">
        <w:instrText xml:space="preserve"> REF _Ref85260076 \r \h  \* MERGEFORMAT </w:instrText>
      </w:r>
      <w:r w:rsidR="0010554D" w:rsidRPr="00147985">
        <w:fldChar w:fldCharType="separate"/>
      </w:r>
      <w:r w:rsidR="00341E02">
        <w:t>1.7.9</w:t>
      </w:r>
      <w:r w:rsidR="0010554D" w:rsidRPr="00147985">
        <w:fldChar w:fldCharType="end"/>
      </w:r>
      <w:r w:rsidRPr="00147985">
        <w:t>, er den samme som for line-up.</w:t>
      </w:r>
    </w:p>
    <w:p w14:paraId="2631CD9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148A06" w14:textId="66407004" w:rsidR="001A59BD" w:rsidRPr="00147985" w:rsidRDefault="007F5DE1" w:rsidP="00147985">
      <w:pPr>
        <w:pStyle w:val="Overskrift3"/>
        <w:widowControl/>
        <w:numPr>
          <w:ilvl w:val="2"/>
          <w:numId w:val="33"/>
        </w:numPr>
        <w:ind w:right="-2"/>
      </w:pPr>
      <w:r w:rsidRPr="00147985">
        <w:t xml:space="preserve">Reisestøtte. Se ”Reisereglement for NBF” </w:t>
      </w:r>
      <w:r w:rsidR="00A80022" w:rsidRPr="00147985">
        <w:t>på NBFs hjemmesider</w:t>
      </w:r>
      <w:r w:rsidRPr="00147985">
        <w:t>.</w:t>
      </w:r>
    </w:p>
    <w:p w14:paraId="02FFE9D1" w14:textId="77777777" w:rsidR="008B026A" w:rsidRPr="00147985" w:rsidRDefault="008B026A" w:rsidP="00147985">
      <w:pPr>
        <w:pStyle w:val="Overskrift2"/>
        <w:numPr>
          <w:ilvl w:val="1"/>
          <w:numId w:val="33"/>
        </w:numPr>
        <w:ind w:right="-2"/>
      </w:pPr>
      <w:bookmarkStart w:id="356" w:name="_Ref85020303"/>
      <w:bookmarkStart w:id="357" w:name="_Toc147151029"/>
      <w:bookmarkStart w:id="358" w:name="_Ref85020290"/>
      <w:r w:rsidRPr="00147985">
        <w:lastRenderedPageBreak/>
        <w:t>Norgesmesterskapet for damelag</w:t>
      </w:r>
      <w:bookmarkEnd w:id="356"/>
      <w:bookmarkEnd w:id="357"/>
    </w:p>
    <w:p w14:paraId="2EB99E0A" w14:textId="3E028A74" w:rsidR="002B2205" w:rsidRPr="00147985" w:rsidRDefault="002B2205" w:rsidP="00147985">
      <w:pPr>
        <w:pStyle w:val="Overskrift3"/>
        <w:widowControl/>
        <w:numPr>
          <w:ilvl w:val="2"/>
          <w:numId w:val="33"/>
        </w:numPr>
        <w:ind w:right="-2"/>
      </w:pPr>
      <w:r w:rsidRPr="00147985">
        <w:t xml:space="preserve">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kan delta i Norgesmesterskapet for damelag. Deltakerne på et lag behøver ikke å være medlem av samme krets. Det kreves ikke spillerlisens.</w:t>
      </w:r>
    </w:p>
    <w:p w14:paraId="21F0B86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AE039CA" w14:textId="77777777" w:rsidR="002B2205" w:rsidRPr="00147985" w:rsidRDefault="002B2205" w:rsidP="00147985">
      <w:pPr>
        <w:pStyle w:val="Overskrift3"/>
        <w:widowControl/>
        <w:numPr>
          <w:ilvl w:val="2"/>
          <w:numId w:val="33"/>
        </w:numPr>
        <w:ind w:right="-2"/>
      </w:pPr>
      <w:r w:rsidRPr="00147985">
        <w:t xml:space="preserve">Påmelding av lag sendes skriftlig fra lagkaptein til NBF med fullt navn på spillerne. For frister og startkontingent, se </w:t>
      </w:r>
      <w:r w:rsidR="009234D2" w:rsidRPr="00147985">
        <w:t>NBFs</w:t>
      </w:r>
      <w:r w:rsidR="000F3F34" w:rsidRPr="00147985">
        <w:t xml:space="preserve"> hjemmesider</w:t>
      </w:r>
      <w:r w:rsidRPr="00147985">
        <w:t>.</w:t>
      </w:r>
    </w:p>
    <w:p w14:paraId="7715CE73"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E0A57" w14:textId="77777777" w:rsidR="002B2205" w:rsidRPr="00147985" w:rsidRDefault="002B2205" w:rsidP="00147985">
      <w:pPr>
        <w:pStyle w:val="Vanliginnrykk"/>
        <w:widowControl/>
        <w:ind w:right="-2"/>
      </w:pPr>
      <w:r w:rsidRPr="00147985">
        <w:t>Faktura for startkontingenten sendes lagkaptein.</w:t>
      </w:r>
    </w:p>
    <w:p w14:paraId="3BFF691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70A8F8" w14:textId="77777777" w:rsidR="002B2205" w:rsidRPr="00147985" w:rsidRDefault="002B2205"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0D0F22B7" w14:textId="77777777" w:rsidR="002B2205" w:rsidRPr="00147985" w:rsidRDefault="002B2205" w:rsidP="00147985">
      <w:pPr>
        <w:rPr>
          <w:color w:val="FF0000"/>
        </w:rPr>
      </w:pPr>
    </w:p>
    <w:p w14:paraId="18B37A2F" w14:textId="77777777" w:rsidR="002B2205" w:rsidRPr="00147985" w:rsidRDefault="002B2205" w:rsidP="00147985">
      <w:pPr>
        <w:pStyle w:val="Overskrift3"/>
        <w:widowControl/>
        <w:numPr>
          <w:ilvl w:val="2"/>
          <w:numId w:val="33"/>
        </w:numPr>
        <w:ind w:right="-2"/>
      </w:pPr>
      <w:r w:rsidRPr="00147985">
        <w:t>For å oppnå bonus og premie må en spiller ha spilt minst 1/3 av rundene.</w:t>
      </w:r>
    </w:p>
    <w:p w14:paraId="38631D4A"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3C9F5FF" w14:textId="0B92FD86" w:rsidR="00320A98" w:rsidRPr="00147985" w:rsidRDefault="002A0A97" w:rsidP="00147985">
      <w:pPr>
        <w:pStyle w:val="Overskrift3"/>
        <w:widowControl/>
        <w:numPr>
          <w:ilvl w:val="2"/>
          <w:numId w:val="33"/>
        </w:numPr>
        <w:ind w:right="-2"/>
      </w:pPr>
      <w:r w:rsidRPr="00147985">
        <w:t>Reisestøtt</w:t>
      </w:r>
      <w:r w:rsidR="00A80022" w:rsidRPr="00147985">
        <w:t>e er basert på reisestøttekasse, se "Reisereglement for NBF" på NBFs sider.</w:t>
      </w:r>
    </w:p>
    <w:p w14:paraId="45EEF8D3" w14:textId="77777777" w:rsidR="00320A98" w:rsidRPr="00147985" w:rsidRDefault="00320A98" w:rsidP="00147985">
      <w:pPr>
        <w:pStyle w:val="Overskrift2"/>
        <w:numPr>
          <w:ilvl w:val="1"/>
          <w:numId w:val="33"/>
        </w:numPr>
        <w:ind w:right="-2"/>
      </w:pPr>
      <w:bookmarkStart w:id="359" w:name="_Toc147151030"/>
      <w:r w:rsidRPr="00147985">
        <w:t>Norgesmesterskapet for veteranlag</w:t>
      </w:r>
      <w:bookmarkEnd w:id="359"/>
    </w:p>
    <w:p w14:paraId="7BCC9189" w14:textId="4E293042" w:rsidR="00320A98" w:rsidRPr="00147985" w:rsidRDefault="00320A98" w:rsidP="00147985">
      <w:pPr>
        <w:pStyle w:val="Overskrift3"/>
        <w:widowControl/>
        <w:numPr>
          <w:ilvl w:val="2"/>
          <w:numId w:val="33"/>
        </w:numPr>
        <w:ind w:right="-2"/>
      </w:pPr>
      <w:r w:rsidRPr="00147985">
        <w:t xml:space="preserve">Turneringen er en åpen turnering for veteraner som har representasjonsrett ifølge punkt </w:t>
      </w:r>
      <w:r w:rsidRPr="00147985">
        <w:fldChar w:fldCharType="begin"/>
      </w:r>
      <w:r w:rsidRPr="00147985">
        <w:instrText xml:space="preserve"> REF _Ref84843132 \r \h  \* MERGEFORMAT </w:instrText>
      </w:r>
      <w:r w:rsidRPr="00147985">
        <w:fldChar w:fldCharType="separate"/>
      </w:r>
      <w:r w:rsidR="00341E02">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341E02" w:rsidRPr="00147985">
        <w:t>Representasjonsrett</w:t>
      </w:r>
      <w:r w:rsidRPr="00147985">
        <w:fldChar w:fldCharType="end"/>
      </w:r>
      <w:r w:rsidRPr="00147985">
        <w:t>. Deltakerne på et lag behøver ikke å være medlem av samme krets. Det kreves ikke spillerlisens.</w:t>
      </w:r>
    </w:p>
    <w:p w14:paraId="71F841A2" w14:textId="77777777" w:rsidR="00320A98" w:rsidRPr="00147985" w:rsidRDefault="00320A98" w:rsidP="00147985"/>
    <w:p w14:paraId="5BFAD045" w14:textId="232C7FE4" w:rsidR="00320A98" w:rsidRPr="00147985" w:rsidRDefault="00320A98" w:rsidP="00147985">
      <w:pPr>
        <w:pStyle w:val="Overskrift3"/>
        <w:widowControl/>
        <w:numPr>
          <w:ilvl w:val="2"/>
          <w:numId w:val="33"/>
        </w:numPr>
        <w:ind w:right="-2"/>
      </w:pPr>
      <w:r w:rsidRPr="00147985">
        <w:t xml:space="preserve">Alle deltakere må være veteraner. </w:t>
      </w:r>
      <w:r w:rsidR="002B068D" w:rsidRPr="00147985">
        <w:t>Fra 1.1.</w:t>
      </w:r>
      <w:r w:rsidR="00156F59" w:rsidRPr="00147985">
        <w:t>2</w:t>
      </w:r>
      <w:r w:rsidR="00D266AF">
        <w:t>4</w:t>
      </w:r>
      <w:r w:rsidR="002B068D" w:rsidRPr="00147985">
        <w:t xml:space="preserve"> er en spiller veteran fra og med det kalenderåret vedkommende fyller 6</w:t>
      </w:r>
      <w:r w:rsidR="00AC2B8D">
        <w:t>4</w:t>
      </w:r>
      <w:r w:rsidR="002B068D" w:rsidRPr="00147985">
        <w:t xml:space="preserve"> år.</w:t>
      </w:r>
      <w:r w:rsidR="00AC2B8D">
        <w:t xml:space="preserve"> </w:t>
      </w:r>
      <w:r w:rsidR="00D266AF" w:rsidRPr="00147985">
        <w:t xml:space="preserve">Aldersgrensen øker til </w:t>
      </w:r>
      <w:r w:rsidR="00156F59" w:rsidRPr="00147985">
        <w:t>til 65 år 1.1.26.</w:t>
      </w:r>
    </w:p>
    <w:p w14:paraId="4014E0FA"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C079E99" w14:textId="77777777" w:rsidR="00320A98" w:rsidRPr="00147985" w:rsidRDefault="00320A98" w:rsidP="00147985">
      <w:pPr>
        <w:pStyle w:val="Overskrift3"/>
        <w:widowControl/>
        <w:numPr>
          <w:ilvl w:val="2"/>
          <w:numId w:val="33"/>
        </w:numPr>
        <w:ind w:right="-2"/>
      </w:pPr>
      <w:r w:rsidRPr="00147985">
        <w:t>Påmelding av lag sendes skriftlig fra lagkaptein til NBF med fullt navn på spillerne. For frister og startkontingent, se NBFs hjemmesider.</w:t>
      </w:r>
    </w:p>
    <w:p w14:paraId="4B5C543C"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01856FE" w14:textId="77777777" w:rsidR="00320A98" w:rsidRPr="00147985" w:rsidRDefault="00320A98" w:rsidP="00147985">
      <w:pPr>
        <w:pStyle w:val="Vanliginnrykk"/>
        <w:widowControl/>
        <w:ind w:right="-2"/>
      </w:pPr>
      <w:r w:rsidRPr="00147985">
        <w:t>Faktura for startkontingenten sendes lagkaptein.</w:t>
      </w:r>
    </w:p>
    <w:p w14:paraId="30CE15E8"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2B31A1" w14:textId="77777777" w:rsidR="00320A98" w:rsidRPr="00147985" w:rsidRDefault="00320A98"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2D1BF137" w14:textId="77777777" w:rsidR="00320A98" w:rsidRPr="00147985" w:rsidRDefault="00320A98" w:rsidP="00147985">
      <w:pPr>
        <w:rPr>
          <w:color w:val="FF0000"/>
        </w:rPr>
      </w:pPr>
    </w:p>
    <w:p w14:paraId="24018B0C" w14:textId="77777777" w:rsidR="00320A98" w:rsidRPr="00147985" w:rsidRDefault="00320A98" w:rsidP="00147985">
      <w:pPr>
        <w:pStyle w:val="Overskrift3"/>
        <w:widowControl/>
        <w:numPr>
          <w:ilvl w:val="2"/>
          <w:numId w:val="33"/>
        </w:numPr>
        <w:ind w:right="-2"/>
      </w:pPr>
      <w:r w:rsidRPr="00147985">
        <w:t>For å oppnå bonus og premie må en spiller ha spilt minst 1/3 av rundene.</w:t>
      </w:r>
    </w:p>
    <w:p w14:paraId="6A400A72"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35DDB55F" w14:textId="77777777" w:rsidR="00320A98" w:rsidRPr="00147985" w:rsidRDefault="00320A98" w:rsidP="00147985">
      <w:pPr>
        <w:pStyle w:val="Overskrift3"/>
        <w:widowControl/>
        <w:numPr>
          <w:ilvl w:val="2"/>
          <w:numId w:val="33"/>
        </w:numPr>
        <w:ind w:right="-2"/>
      </w:pPr>
      <w:r w:rsidRPr="00147985">
        <w:t>Reisestøtte er basert på reisestøttekasse, se "Reisereglement for NBF" på NBFs sider.</w:t>
      </w:r>
    </w:p>
    <w:p w14:paraId="1583BDF4" w14:textId="77777777" w:rsidR="002B2205" w:rsidRPr="00147985" w:rsidRDefault="002B2205" w:rsidP="00147985"/>
    <w:p w14:paraId="7A1AF535" w14:textId="77777777" w:rsidR="007F5DE1" w:rsidRPr="00147985" w:rsidRDefault="007F5DE1" w:rsidP="00147985">
      <w:pPr>
        <w:pStyle w:val="Overskrift2"/>
        <w:numPr>
          <w:ilvl w:val="1"/>
          <w:numId w:val="33"/>
        </w:numPr>
        <w:ind w:right="-2"/>
      </w:pPr>
      <w:bookmarkStart w:id="360" w:name="_Ref318384283"/>
      <w:bookmarkStart w:id="361" w:name="_Toc147151031"/>
      <w:r w:rsidRPr="00147985">
        <w:t>Seriemesterskapet</w:t>
      </w:r>
      <w:bookmarkEnd w:id="358"/>
      <w:bookmarkEnd w:id="360"/>
      <w:bookmarkEnd w:id="361"/>
    </w:p>
    <w:p w14:paraId="773DDB9A" w14:textId="60A10AF9" w:rsidR="007F5DE1" w:rsidRPr="00147985" w:rsidRDefault="007F5DE1"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341E02">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341E02" w:rsidRPr="00147985">
        <w:t>Representasjonsrett</w:t>
      </w:r>
      <w:r w:rsidRPr="00147985">
        <w:fldChar w:fldCharType="end"/>
      </w:r>
      <w:r w:rsidRPr="00147985">
        <w:t xml:space="preserve"> kan delta i Seriemesterskapet. Alle lagets spillere må ha representasjonsrett i den krets de </w:t>
      </w:r>
      <w:r w:rsidR="5BA34482" w:rsidRPr="00147985">
        <w:t>representerer</w:t>
      </w:r>
      <w:r w:rsidRPr="00147985">
        <w:t xml:space="preserve">. Det kreves spillerlisens for 1. – </w:t>
      </w:r>
      <w:r w:rsidR="006A3121" w:rsidRPr="00147985">
        <w:t>2</w:t>
      </w:r>
      <w:r w:rsidRPr="00147985">
        <w:t xml:space="preserve">. divisjon i henhold til ”Reglement for spillerlisens”. En spiller kan med </w:t>
      </w:r>
      <w:r w:rsidR="007C55FC" w:rsidRPr="00147985">
        <w:t>U</w:t>
      </w:r>
      <w:r w:rsidRPr="00147985">
        <w:t>T</w:t>
      </w:r>
      <w:r w:rsidR="007C55FC" w:rsidRPr="00147985">
        <w:t>V</w:t>
      </w:r>
      <w:r w:rsidRPr="00147985">
        <w:t>s godkjennelse etteranmeldes på et lag 2. helg i en høyere divisjon, evt. på samme nivå i en annen pulje. En spiller kan ikke spille i en lavere pulje eller på et annet lag i samme pulje 2. helg, eller på to lag samme helg (inkl. påfølgende helger dersom de ulike divisjoner arrangeres over forskjellige helger).</w:t>
      </w:r>
    </w:p>
    <w:p w14:paraId="1B1E8BC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DE4E2E6" w14:textId="77777777" w:rsidR="007F5DE1" w:rsidRPr="00147985" w:rsidRDefault="007F5DE1" w:rsidP="00147985">
      <w:pPr>
        <w:pStyle w:val="Vanliginnrykk"/>
        <w:widowControl/>
        <w:ind w:right="-2"/>
        <w:jc w:val="both"/>
      </w:pPr>
      <w:r w:rsidRPr="00147985">
        <w:t xml:space="preserve">Plassene i de tre øverste divisjonene disponeres av kretsene. Kretsen bestemmer hva som skjer med lag som ikke er intakte (minst </w:t>
      </w:r>
      <w:r w:rsidR="00E60DF0" w:rsidRPr="00147985">
        <w:t>halvparten av</w:t>
      </w:r>
      <w:r w:rsidRPr="00147985">
        <w:t xml:space="preserve"> spiller</w:t>
      </w:r>
      <w:r w:rsidR="00E60DF0" w:rsidRPr="00147985">
        <w:t>n</w:t>
      </w:r>
      <w:r w:rsidRPr="00147985">
        <w:t>e fra forrige sesongs lag medfører at laget er intakt). Intakte lag har krav på sin plass, også dersom kretstilhørigheten endres.</w:t>
      </w:r>
    </w:p>
    <w:p w14:paraId="50E185B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6D2C61E" w14:textId="29C92683" w:rsidR="007F5DE1" w:rsidRPr="00147985" w:rsidRDefault="007F5DE1" w:rsidP="00147985">
      <w:pPr>
        <w:pStyle w:val="Overskrift3"/>
        <w:widowControl/>
        <w:numPr>
          <w:ilvl w:val="2"/>
          <w:numId w:val="33"/>
        </w:numPr>
        <w:ind w:right="-2"/>
      </w:pPr>
      <w:r w:rsidRPr="00147985">
        <w:t xml:space="preserve">Påmelding foretas ved at kretsene som har lag i 1., 2. og 3. divisjon sender bekreftelse på deltagelse med fullt navn på spillerne til NBF. Bekreftelsen er ikke gyldig før startkontingent er innbetalt. For frister, se </w:t>
      </w:r>
      <w:r w:rsidR="006A3121" w:rsidRPr="00147985">
        <w:t>bridge.no</w:t>
      </w:r>
      <w:r w:rsidR="00A90980" w:rsidRPr="00147985">
        <w:t>.</w:t>
      </w:r>
      <w:r w:rsidR="00E60DF0" w:rsidRPr="00147985">
        <w:t xml:space="preserve"> Merk at startkontingenten i 1.-3. div er pr. spiller</w:t>
      </w:r>
      <w:r w:rsidR="00B124D1" w:rsidRPr="00147985">
        <w:t xml:space="preserve"> </w:t>
      </w:r>
      <w:r w:rsidR="00C11C51" w:rsidRPr="00147985">
        <w:t>pr.</w:t>
      </w:r>
      <w:r w:rsidR="00B124D1" w:rsidRPr="00147985">
        <w:t xml:space="preserve"> </w:t>
      </w:r>
      <w:r w:rsidR="00C11C51" w:rsidRPr="00147985">
        <w:t>helg</w:t>
      </w:r>
      <w:r w:rsidR="00E60DF0" w:rsidRPr="00147985">
        <w:t xml:space="preserve">. NBF vil foreta en etterfakturering </w:t>
      </w:r>
      <w:r w:rsidR="0038696D" w:rsidRPr="00147985">
        <w:t xml:space="preserve">(evt. tilbakebetaling) </w:t>
      </w:r>
      <w:r w:rsidR="00E60DF0" w:rsidRPr="00147985">
        <w:t>etter 2. spillehelg.</w:t>
      </w:r>
    </w:p>
    <w:p w14:paraId="0F075F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8E907AD" w14:textId="77777777" w:rsidR="007F5DE1" w:rsidRPr="00147985" w:rsidRDefault="007F5DE1" w:rsidP="00147985">
      <w:pPr>
        <w:pStyle w:val="Vanliginnrykk"/>
        <w:widowControl/>
        <w:ind w:right="-2"/>
        <w:jc w:val="both"/>
      </w:pPr>
      <w:r w:rsidRPr="00147985">
        <w:t>Påmelding av lag til 4. divisjon foretas gjenno</w:t>
      </w:r>
      <w:r w:rsidR="00F64654" w:rsidRPr="00147985">
        <w:t>m kretsene som rangerer lagene.</w:t>
      </w:r>
      <w:r w:rsidR="00186055" w:rsidRPr="00147985">
        <w:t xml:space="preserve"> </w:t>
      </w:r>
      <w:r w:rsidRPr="00147985">
        <w:t>Rangerings</w:t>
      </w:r>
      <w:r w:rsidR="00F64654" w:rsidRPr="00147985">
        <w:t>-</w:t>
      </w:r>
      <w:r w:rsidRPr="00147985">
        <w:t>liste med fullt navn på spillerne, klubb, lagleder og kontaktadresse sendes NBF. Påmeldingen er ikke gyldig før startkontingent er innbetalt. For frister, se siste håndbok. Samtlige lag påmeldt til 4. divisjon innen fristen vil få plass.</w:t>
      </w:r>
    </w:p>
    <w:p w14:paraId="0ED849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4CC31" w14:textId="1D8CE1B3" w:rsidR="007F5DE1" w:rsidRPr="00147985" w:rsidRDefault="007F5DE1" w:rsidP="00147985">
      <w:pPr>
        <w:pStyle w:val="Overskrift3"/>
        <w:widowControl/>
        <w:numPr>
          <w:ilvl w:val="2"/>
          <w:numId w:val="33"/>
        </w:numPr>
        <w:ind w:right="-2"/>
      </w:pPr>
      <w:r w:rsidRPr="00147985">
        <w:t xml:space="preserve">Turneringen spilles etter seriesystemet i fire divisjoner med opp- og nedrykk. Turneringen spilles over to helger. NBF fastsetter tidspunkt og spillesteder (se </w:t>
      </w:r>
      <w:r w:rsidR="006A3121" w:rsidRPr="00147985">
        <w:t>bridge.no</w:t>
      </w:r>
      <w:r w:rsidRPr="00147985">
        <w:t xml:space="preserve">). I tillegg til 1.-4. divisjon, kan det arrangeres kretsvis rekrutteringsdivisjon. </w:t>
      </w:r>
      <w:r w:rsidR="004E19A6" w:rsidRPr="00147985">
        <w:t xml:space="preserve">Andredivisjonspuljene </w:t>
      </w:r>
      <w:r w:rsidR="00E672A0" w:rsidRPr="00147985">
        <w:t>spiller samme spill som førstedivisjon.</w:t>
      </w:r>
      <w:r w:rsidRPr="00147985">
        <w:t xml:space="preserve"> Tredjedivisjonspuljer som spiller på to steder første helg spiller samme spill. Spillstensiler/Kortfiler blir tilsendt arrangørene fra NBF.</w:t>
      </w:r>
    </w:p>
    <w:p w14:paraId="596A31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FB6EBF" w14:textId="77777777" w:rsidR="007F5DE1" w:rsidRPr="00147985" w:rsidRDefault="007F5DE1" w:rsidP="00147985">
      <w:pPr>
        <w:pStyle w:val="Vanliginnrykk"/>
        <w:widowControl/>
        <w:ind w:right="-2"/>
        <w:jc w:val="both"/>
      </w:pPr>
      <w:r w:rsidRPr="00147985">
        <w:t xml:space="preserve">Kretser som er interessert i å arrangere én eller flere avdelinger må gi beskjed til NBFs kontor. NBF kan pålegge deltagende kretser å arrangere. </w:t>
      </w:r>
      <w:r w:rsidR="00E672A0" w:rsidRPr="00147985">
        <w:t>Arrangører offentliggjøres på bridge.no.</w:t>
      </w:r>
    </w:p>
    <w:p w14:paraId="1DD479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B4B63C3" w14:textId="77777777" w:rsidR="007F5DE1" w:rsidRPr="00041C17" w:rsidRDefault="007F5DE1" w:rsidP="00147985">
      <w:pPr>
        <w:pStyle w:val="Overskrift3"/>
        <w:widowControl/>
        <w:numPr>
          <w:ilvl w:val="2"/>
          <w:numId w:val="33"/>
        </w:numPr>
        <w:ind w:right="-2"/>
      </w:pPr>
      <w:r w:rsidRPr="00147985">
        <w:t>1. divisjon består av 1</w:t>
      </w:r>
      <w:r w:rsidR="008B026A" w:rsidRPr="00147985">
        <w:t>2</w:t>
      </w:r>
      <w:r w:rsidRPr="00147985">
        <w:t xml:space="preserve"> lag: De gjenstående lag fra 1. divisjon foregående år, samt de 3 lagene som </w:t>
      </w:r>
      <w:r w:rsidRPr="00041C17">
        <w:t xml:space="preserve">rykker opp fra 2. divisjon. Lagene spiller alle mot alle i kamper </w:t>
      </w:r>
      <w:r w:rsidR="009D13A5" w:rsidRPr="00041C17">
        <w:t>à</w:t>
      </w:r>
      <w:r w:rsidRPr="00041C17">
        <w:t xml:space="preserve"> </w:t>
      </w:r>
      <w:r w:rsidR="008B026A" w:rsidRPr="00041C17">
        <w:t>24</w:t>
      </w:r>
      <w:r w:rsidRPr="00041C17">
        <w:t xml:space="preserve"> spill.</w:t>
      </w:r>
    </w:p>
    <w:p w14:paraId="163F3238"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17643EC" w14:textId="666A21F6" w:rsidR="007F5DE1" w:rsidRPr="00041C17" w:rsidRDefault="007F5DE1" w:rsidP="00147985">
      <w:pPr>
        <w:pStyle w:val="Overskrift3"/>
        <w:widowControl/>
        <w:numPr>
          <w:ilvl w:val="2"/>
          <w:numId w:val="33"/>
        </w:numPr>
        <w:ind w:right="-2"/>
      </w:pPr>
      <w:r w:rsidRPr="00041C17">
        <w:t xml:space="preserve">2. divisjon består av 3 avdelinger </w:t>
      </w:r>
      <w:r w:rsidR="009D13A5" w:rsidRPr="00041C17">
        <w:t>à</w:t>
      </w:r>
      <w:r w:rsidRPr="00041C17">
        <w:t xml:space="preserve"> 12 lag. Hele divisjonen består av de gjen</w:t>
      </w:r>
      <w:r w:rsidRPr="00041C17">
        <w:softHyphen/>
        <w:t>stående lag fra 2. divisjon foregående år, de tre lagene som rykker ned fra 1. divi</w:t>
      </w:r>
      <w:r w:rsidRPr="00041C17">
        <w:softHyphen/>
        <w:t>sjon samt de</w:t>
      </w:r>
      <w:r w:rsidR="00672982" w:rsidRPr="00041C17">
        <w:t xml:space="preserve"> 9 </w:t>
      </w:r>
      <w:r w:rsidRPr="00041C17">
        <w:t xml:space="preserve">lagene som rykker opp fra 3. divisjon. Avdelingene blir </w:t>
      </w:r>
      <w:r w:rsidR="00E672A0" w:rsidRPr="00041C17">
        <w:t>delt inn etter seeding</w:t>
      </w:r>
      <w:r w:rsidR="008B0CD3" w:rsidRPr="00041C17">
        <w:t xml:space="preserve"> basert på resultatene foregående sesong</w:t>
      </w:r>
      <w:r w:rsidR="00E672A0" w:rsidRPr="00041C17">
        <w:t>.</w:t>
      </w:r>
      <w:r w:rsidRPr="00041C17">
        <w:t xml:space="preserve"> Innen hver avdeling spiller lagene alle mot alle i kamper </w:t>
      </w:r>
      <w:r w:rsidR="009D13A5" w:rsidRPr="00041C17">
        <w:t>à</w:t>
      </w:r>
      <w:r w:rsidRPr="00041C17">
        <w:t xml:space="preserve"> 24 spill.</w:t>
      </w:r>
      <w:r w:rsidR="005040E0" w:rsidRPr="00041C17">
        <w:t xml:space="preserve"> Se vedlegg for overgangsregl</w:t>
      </w:r>
      <w:r w:rsidR="00366C45" w:rsidRPr="00041C17">
        <w:t>er for sesongen</w:t>
      </w:r>
      <w:r w:rsidR="002F17C6" w:rsidRPr="00041C17">
        <w:t>e</w:t>
      </w:r>
      <w:r w:rsidR="00366C45" w:rsidRPr="00041C17">
        <w:t xml:space="preserve"> 2023/2024</w:t>
      </w:r>
      <w:r w:rsidR="002F17C6" w:rsidRPr="00041C17">
        <w:t xml:space="preserve"> og 2024/2025</w:t>
      </w:r>
    </w:p>
    <w:p w14:paraId="01186358"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FA7D9B3" w14:textId="4F4CBFE7" w:rsidR="007F5DE1" w:rsidRPr="00041C17" w:rsidRDefault="007F5DE1" w:rsidP="00147985">
      <w:pPr>
        <w:pStyle w:val="Overskrift3"/>
        <w:widowControl/>
        <w:numPr>
          <w:ilvl w:val="2"/>
          <w:numId w:val="33"/>
        </w:numPr>
        <w:ind w:right="-2"/>
      </w:pPr>
      <w:r w:rsidRPr="00041C17">
        <w:t xml:space="preserve">3. divisjon består av </w:t>
      </w:r>
      <w:r w:rsidR="00672982" w:rsidRPr="00041C17">
        <w:t>9</w:t>
      </w:r>
      <w:r w:rsidRPr="00041C17">
        <w:t xml:space="preserve"> avdelinger </w:t>
      </w:r>
      <w:r w:rsidR="009D13A5" w:rsidRPr="00041C17">
        <w:t>à</w:t>
      </w:r>
      <w:r w:rsidRPr="00041C17">
        <w:t xml:space="preserve"> ti lag. Hele divisjonen består av de gjen</w:t>
      </w:r>
      <w:r w:rsidRPr="00041C17">
        <w:softHyphen/>
        <w:t xml:space="preserve">stående lag fra 3. divisjon foregående år, de </w:t>
      </w:r>
      <w:r w:rsidR="005040E0" w:rsidRPr="00041C17">
        <w:t>ni</w:t>
      </w:r>
      <w:r w:rsidRPr="00041C17">
        <w:t xml:space="preserve"> lagene som rykker ned fra 2. divi</w:t>
      </w:r>
      <w:r w:rsidRPr="00041C17">
        <w:softHyphen/>
        <w:t xml:space="preserve">sjon samt de </w:t>
      </w:r>
      <w:r w:rsidR="00672982" w:rsidRPr="00041C17">
        <w:t>27</w:t>
      </w:r>
      <w:r w:rsidRPr="00041C17">
        <w:t xml:space="preserve"> lagene som rykker opp fra 4. divisjon. Avdelingene blir geografisk inndelt. Innen hver avdeling spiller lagene alle mot alle i kamper </w:t>
      </w:r>
      <w:r w:rsidR="009D13A5" w:rsidRPr="00041C17">
        <w:t>à</w:t>
      </w:r>
      <w:r w:rsidRPr="00041C17">
        <w:t xml:space="preserve"> 24 spill.</w:t>
      </w:r>
      <w:r w:rsidR="005040E0" w:rsidRPr="00041C17">
        <w:t xml:space="preserve"> Se vedlegg for overgangsregler</w:t>
      </w:r>
      <w:r w:rsidR="00366C45" w:rsidRPr="00041C17">
        <w:t xml:space="preserve"> for sesongene 2023/2024 og 2024/2025</w:t>
      </w:r>
    </w:p>
    <w:p w14:paraId="05575A62"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3322FB" w14:textId="32C89EDA" w:rsidR="007F5DE1" w:rsidRPr="00041C17" w:rsidRDefault="007F5DE1" w:rsidP="00147985">
      <w:pPr>
        <w:pStyle w:val="Overskrift3"/>
        <w:widowControl/>
        <w:numPr>
          <w:ilvl w:val="2"/>
          <w:numId w:val="33"/>
        </w:numPr>
        <w:ind w:right="-2"/>
      </w:pPr>
      <w:r w:rsidRPr="00041C17">
        <w:t xml:space="preserve">4. divisjon består av </w:t>
      </w:r>
      <w:r w:rsidR="009D13A5" w:rsidRPr="00041C17">
        <w:t>inntil</w:t>
      </w:r>
      <w:r w:rsidR="005040E0" w:rsidRPr="00041C17">
        <w:t xml:space="preserve"> 27</w:t>
      </w:r>
      <w:r w:rsidRPr="00041C17">
        <w:t xml:space="preserve"> avdelinger. Vinnerne av hver avdeling rykker opp til 3. divisjon. Avdelingene blir geografisk inndelt. Innen hver avdeling spiller lagene alle mot alle i kamper </w:t>
      </w:r>
      <w:r w:rsidR="009D13A5" w:rsidRPr="00041C17">
        <w:t>à</w:t>
      </w:r>
      <w:r w:rsidRPr="00041C17">
        <w:t xml:space="preserve"> 6 lag – </w:t>
      </w:r>
      <w:r w:rsidR="009D46D9" w:rsidRPr="00041C17">
        <w:t>16-</w:t>
      </w:r>
      <w:r w:rsidRPr="00041C17">
        <w:t xml:space="preserve">20 spill (dobbel serie), 7-8 lag </w:t>
      </w:r>
      <w:r w:rsidR="009D46D9" w:rsidRPr="00041C17">
        <w:t>–</w:t>
      </w:r>
      <w:r w:rsidRPr="00041C17">
        <w:t xml:space="preserve"> </w:t>
      </w:r>
      <w:r w:rsidR="009D46D9" w:rsidRPr="00041C17">
        <w:t>24-</w:t>
      </w:r>
      <w:r w:rsidRPr="00041C17">
        <w:t xml:space="preserve">32 spill, 9-10 lag </w:t>
      </w:r>
      <w:r w:rsidR="009D46D9" w:rsidRPr="00041C17">
        <w:t>–</w:t>
      </w:r>
      <w:r w:rsidRPr="00041C17">
        <w:t xml:space="preserve"> </w:t>
      </w:r>
      <w:r w:rsidR="009D46D9" w:rsidRPr="00041C17">
        <w:t>1</w:t>
      </w:r>
      <w:r w:rsidR="002A0091" w:rsidRPr="00041C17">
        <w:t>8</w:t>
      </w:r>
      <w:r w:rsidR="009D46D9" w:rsidRPr="00041C17">
        <w:t>-</w:t>
      </w:r>
      <w:r w:rsidRPr="00041C17">
        <w:t xml:space="preserve">24 spill, 11-12 lag </w:t>
      </w:r>
      <w:r w:rsidR="009D46D9" w:rsidRPr="00041C17">
        <w:t>–</w:t>
      </w:r>
      <w:r w:rsidRPr="00041C17">
        <w:t xml:space="preserve"> </w:t>
      </w:r>
      <w:r w:rsidR="009D46D9" w:rsidRPr="00041C17">
        <w:t>1</w:t>
      </w:r>
      <w:r w:rsidR="002A0091" w:rsidRPr="00041C17">
        <w:t>4</w:t>
      </w:r>
      <w:r w:rsidR="009D46D9" w:rsidRPr="00041C17">
        <w:t>-</w:t>
      </w:r>
      <w:r w:rsidRPr="00041C17">
        <w:t>20 spill. Dispensasjon fra disse bestemmelsene kan innvilges av NBF</w:t>
      </w:r>
      <w:r w:rsidR="00C043C1" w:rsidRPr="00041C17">
        <w:t>, inkludert spilling kun en helg</w:t>
      </w:r>
      <w:r w:rsidRPr="00041C17">
        <w:t>.</w:t>
      </w:r>
      <w:r w:rsidR="005040E0" w:rsidRPr="00041C17">
        <w:t xml:space="preserve"> Se vedlegg for overgangsregler</w:t>
      </w:r>
      <w:r w:rsidR="00366C45" w:rsidRPr="00041C17">
        <w:t xml:space="preserve"> for sesongene</w:t>
      </w:r>
      <w:r w:rsidR="00C25C9D" w:rsidRPr="00041C17">
        <w:t xml:space="preserve"> 2023/2024 og 2024/2025</w:t>
      </w:r>
    </w:p>
    <w:p w14:paraId="5BD1A9F2"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817AD72" w14:textId="12204E62" w:rsidR="00F64654" w:rsidRPr="00041C17" w:rsidRDefault="007F5DE1" w:rsidP="00147985">
      <w:pPr>
        <w:pStyle w:val="Overskrift3"/>
        <w:widowControl/>
        <w:numPr>
          <w:ilvl w:val="2"/>
          <w:numId w:val="33"/>
        </w:numPr>
        <w:ind w:right="-2"/>
      </w:pPr>
      <w:r w:rsidRPr="00041C17">
        <w:t>I 1. divisjon utdeles premier til de tre beste lag. I 2., 3., og 4. divisjon premieres avdelings</w:t>
      </w:r>
      <w:r w:rsidR="00F64654" w:rsidRPr="00041C17">
        <w:t>-</w:t>
      </w:r>
      <w:r w:rsidRPr="00041C17">
        <w:t>vinnerne. For å oppnå bonus og eventuell premie må en spiller ha spilt minst 1/3 av halvrundene.</w:t>
      </w:r>
    </w:p>
    <w:p w14:paraId="47225428" w14:textId="599DAA9E" w:rsidR="00F64654" w:rsidRPr="00041C17" w:rsidRDefault="00F64654" w:rsidP="00147985">
      <w:pPr>
        <w:tabs>
          <w:tab w:val="left" w:pos="1663"/>
          <w:tab w:val="left" w:pos="2032"/>
          <w:tab w:val="left" w:pos="4897"/>
          <w:tab w:val="right" w:leader="dot" w:pos="9072"/>
        </w:tabs>
        <w:ind w:right="-46"/>
        <w:jc w:val="both"/>
        <w:outlineLvl w:val="3"/>
        <w:rPr>
          <w:vanish/>
          <w:spacing w:val="-2"/>
          <w:szCs w:val="22"/>
        </w:rPr>
      </w:pPr>
    </w:p>
    <w:p w14:paraId="1AA53E11"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286B24D" w14:textId="545EC038" w:rsidR="00F64654" w:rsidRPr="00147985" w:rsidRDefault="28CA5833" w:rsidP="00147985">
      <w:pPr>
        <w:pStyle w:val="Listeavsnitt"/>
        <w:widowControl/>
        <w:numPr>
          <w:ilvl w:val="2"/>
          <w:numId w:val="33"/>
        </w:numPr>
        <w:tabs>
          <w:tab w:val="left" w:pos="1663"/>
          <w:tab w:val="left" w:pos="2032"/>
          <w:tab w:val="left" w:pos="4897"/>
          <w:tab w:val="right" w:leader="dot" w:pos="9072"/>
        </w:tabs>
        <w:ind w:right="-2"/>
        <w:contextualSpacing w:val="0"/>
        <w:jc w:val="both"/>
        <w:outlineLvl w:val="2"/>
        <w:rPr>
          <w:rFonts w:eastAsia="Arial" w:cs="Arial"/>
          <w:vanish/>
          <w:spacing w:val="-2"/>
          <w:szCs w:val="22"/>
        </w:rPr>
      </w:pPr>
      <w:r w:rsidRPr="00041C17">
        <w:t>Protestfristen i punkt 1.10.2. gjelder fra endt spilling den aktuelle spillehelg</w:t>
      </w:r>
      <w:r w:rsidR="00470123" w:rsidRPr="00041C17">
        <w:t>en</w:t>
      </w:r>
      <w:r w:rsidRPr="00147985">
        <w:t>.</w:t>
      </w:r>
    </w:p>
    <w:p w14:paraId="504ACDBE" w14:textId="0D58B370" w:rsidR="00F64654" w:rsidRPr="00147985" w:rsidRDefault="00F64654" w:rsidP="00147985">
      <w:pPr>
        <w:widowControl/>
        <w:tabs>
          <w:tab w:val="left" w:pos="1663"/>
          <w:tab w:val="left" w:pos="2032"/>
          <w:tab w:val="left" w:pos="4897"/>
          <w:tab w:val="right" w:leader="dot" w:pos="9072"/>
        </w:tabs>
        <w:ind w:right="-2"/>
        <w:jc w:val="both"/>
        <w:outlineLvl w:val="2"/>
        <w:rPr>
          <w:vanish/>
          <w:spacing w:val="-2"/>
          <w:szCs w:val="22"/>
        </w:rPr>
      </w:pPr>
    </w:p>
    <w:p w14:paraId="60C3DB5F" w14:textId="521AE910" w:rsidR="007F5DE1" w:rsidRPr="00147985" w:rsidRDefault="00470123" w:rsidP="00147985">
      <w:pPr>
        <w:pStyle w:val="Overskrift3"/>
        <w:widowControl/>
        <w:numPr>
          <w:ilvl w:val="2"/>
          <w:numId w:val="33"/>
        </w:numPr>
        <w:ind w:right="-2"/>
      </w:pPr>
      <w:r w:rsidRPr="00147985">
        <w:t xml:space="preserve"> </w:t>
      </w:r>
      <w:r w:rsidR="007F5DE1" w:rsidRPr="00147985">
        <w:t xml:space="preserve">Reisestøtte. Se "Reisereglement for NBF" </w:t>
      </w:r>
      <w:r w:rsidR="000F3F34" w:rsidRPr="00147985">
        <w:t>på NBFs sider</w:t>
      </w:r>
      <w:r w:rsidR="007F5DE1" w:rsidRPr="00147985">
        <w:t>.</w:t>
      </w:r>
    </w:p>
    <w:p w14:paraId="54C3B430" w14:textId="77777777" w:rsidR="007F5DE1" w:rsidRPr="00147985" w:rsidRDefault="007F5DE1" w:rsidP="00147985">
      <w:pPr>
        <w:pStyle w:val="Overskrift2"/>
        <w:numPr>
          <w:ilvl w:val="1"/>
          <w:numId w:val="33"/>
        </w:numPr>
        <w:ind w:right="-2"/>
        <w:rPr>
          <w:spacing w:val="-2"/>
        </w:rPr>
      </w:pPr>
      <w:bookmarkStart w:id="362" w:name="_Ref85020322"/>
      <w:bookmarkStart w:id="363" w:name="_Toc147151032"/>
      <w:r w:rsidRPr="00147985">
        <w:t>MP-treff</w:t>
      </w:r>
      <w:bookmarkEnd w:id="362"/>
      <w:bookmarkEnd w:id="363"/>
    </w:p>
    <w:p w14:paraId="72E465C2" w14:textId="02DB86D0" w:rsidR="007F5DE1" w:rsidRPr="00147985" w:rsidRDefault="007F5DE1" w:rsidP="00147985">
      <w:pPr>
        <w:pStyle w:val="Overskrift3"/>
        <w:widowControl/>
        <w:numPr>
          <w:ilvl w:val="2"/>
          <w:numId w:val="33"/>
        </w:numPr>
        <w:ind w:right="-2"/>
      </w:pPr>
      <w:r w:rsidRPr="00147985">
        <w:t xml:space="preserve">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341E02">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341E02" w:rsidRPr="00147985">
        <w:t>Representasjonsrett</w:t>
      </w:r>
      <w:r w:rsidR="0010554D" w:rsidRPr="00147985">
        <w:fldChar w:fldCharType="end"/>
      </w:r>
      <w:r w:rsidRPr="00147985">
        <w:t xml:space="preserve"> kan delta i turneringene. Turneringene skal være åpne for alle spillere med representasjonsrett.</w:t>
      </w:r>
    </w:p>
    <w:p w14:paraId="3F20B8E4"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561CE94" w14:textId="77777777" w:rsidR="007F5DE1" w:rsidRPr="00147985" w:rsidRDefault="007F5DE1" w:rsidP="00147985">
      <w:pPr>
        <w:pStyle w:val="Overskrift3"/>
        <w:widowControl/>
        <w:numPr>
          <w:ilvl w:val="2"/>
          <w:numId w:val="33"/>
        </w:numPr>
        <w:ind w:right="-2"/>
      </w:pPr>
      <w:r w:rsidRPr="00147985">
        <w:t>Arrangører (kretser/klubber) må være tilsluttet mesterpoengordningen.</w:t>
      </w:r>
    </w:p>
    <w:p w14:paraId="743EF61A"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E744AB1" w14:textId="77777777" w:rsidR="007F5DE1" w:rsidRPr="00147985" w:rsidRDefault="007F5DE1" w:rsidP="00147985">
      <w:pPr>
        <w:pStyle w:val="Overskrift3"/>
        <w:widowControl/>
        <w:numPr>
          <w:ilvl w:val="2"/>
          <w:numId w:val="33"/>
        </w:numPr>
        <w:ind w:right="-2"/>
      </w:pPr>
      <w:r w:rsidRPr="00147985">
        <w:t xml:space="preserve">Turneringen er en landsomfattende </w:t>
      </w:r>
      <w:r w:rsidR="008D2FB7" w:rsidRPr="00147985">
        <w:t>simultan</w:t>
      </w:r>
      <w:r w:rsidRPr="00147985">
        <w:t>turnering. MP-treff arrangeres fire dager hvert år med forskjellig spillserie hver dag, slik at spillere kan delta alle dager.</w:t>
      </w:r>
    </w:p>
    <w:p w14:paraId="3E623CE5"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59C6F9CD" w14:textId="1E8B3ABE" w:rsidR="007F5DE1" w:rsidRPr="00147985" w:rsidRDefault="007F5DE1" w:rsidP="00147985">
      <w:pPr>
        <w:pStyle w:val="Vanliginnrykk"/>
        <w:widowControl/>
        <w:ind w:right="-2"/>
        <w:jc w:val="both"/>
      </w:pPr>
      <w:r w:rsidRPr="00147985">
        <w:t>Deltagerne deles inn i grupper som hver spiller 2</w:t>
      </w:r>
      <w:r w:rsidR="00F70830" w:rsidRPr="00147985">
        <w:t>4</w:t>
      </w:r>
      <w:r w:rsidRPr="00147985">
        <w:t xml:space="preserve"> spill. Hver arrangør kan arrangere flere puljer samme dag.</w:t>
      </w:r>
      <w:r w:rsidR="00B84EE8" w:rsidRPr="00147985">
        <w:t xml:space="preserve"> Hver pulje må bestå av minst seks par.</w:t>
      </w:r>
    </w:p>
    <w:p w14:paraId="416A1ACB" w14:textId="77777777" w:rsidR="008D2FB7" w:rsidRPr="00147985" w:rsidRDefault="008D2FB7" w:rsidP="00147985">
      <w:pPr>
        <w:pStyle w:val="Vanliginnrykk"/>
        <w:widowControl/>
        <w:ind w:right="-2"/>
        <w:jc w:val="both"/>
      </w:pPr>
    </w:p>
    <w:p w14:paraId="1E92B81D" w14:textId="2707A3DC" w:rsidR="008D2FB7" w:rsidRPr="00147985" w:rsidRDefault="008D2FB7" w:rsidP="00147985">
      <w:pPr>
        <w:pStyle w:val="Vanliginnrykk"/>
        <w:widowControl/>
        <w:ind w:right="-2"/>
        <w:jc w:val="both"/>
      </w:pPr>
      <w:r w:rsidRPr="00147985">
        <w:lastRenderedPageBreak/>
        <w:t xml:space="preserve">Turneringen gjennomføres med Ruter. I tillegg til vanlig rapportering, må arrangøren sende turneringsfil (*.mc2) til </w:t>
      </w:r>
      <w:hyperlink r:id="rId18" w:history="1">
        <w:r w:rsidRPr="00147985">
          <w:rPr>
            <w:rStyle w:val="Hyperkobling"/>
            <w:color w:val="auto"/>
          </w:rPr>
          <w:t>ruter@bridge.no</w:t>
        </w:r>
      </w:hyperlink>
      <w:r w:rsidRPr="00147985">
        <w:t xml:space="preserve">. Arrangører som benytter annet regnskapsprogram må gjøre avtale om filformat som kan sendes inn. </w:t>
      </w:r>
    </w:p>
    <w:p w14:paraId="7DADE641"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36754E3" w14:textId="0AC32616" w:rsidR="007F5DE1" w:rsidRPr="00147985" w:rsidRDefault="007E1103" w:rsidP="00147985">
      <w:pPr>
        <w:pStyle w:val="Overskrift3"/>
        <w:widowControl/>
        <w:numPr>
          <w:ilvl w:val="2"/>
          <w:numId w:val="33"/>
        </w:numPr>
        <w:ind w:right="-2"/>
      </w:pPr>
      <w:r w:rsidRPr="00147985">
        <w:t>Kret</w:t>
      </w:r>
      <w:r w:rsidR="00703E8E" w:rsidRPr="00147985">
        <w:t>s</w:t>
      </w:r>
      <w:r w:rsidRPr="00147985">
        <w:t>poeng</w:t>
      </w:r>
      <w:r w:rsidR="007F5DE1" w:rsidRPr="00147985">
        <w:t xml:space="preserve"> deles ut </w:t>
      </w:r>
      <w:r w:rsidRPr="00147985">
        <w:t>per pulje og forbundspoeng på landsbasis</w:t>
      </w:r>
      <w:r w:rsidR="007F5DE1" w:rsidRPr="00147985">
        <w:t xml:space="preserve"> i henhold til tabell</w:t>
      </w:r>
      <w:r w:rsidRPr="00147985">
        <w:t xml:space="preserve"> O</w:t>
      </w:r>
      <w:r w:rsidR="007E36CE" w:rsidRPr="00147985">
        <w:t>1</w:t>
      </w:r>
      <w:r w:rsidR="007F5DE1" w:rsidRPr="00147985">
        <w:t xml:space="preserve"> i </w:t>
      </w:r>
      <w:r w:rsidR="00186055" w:rsidRPr="00147985">
        <w:t>«</w:t>
      </w:r>
      <w:r w:rsidR="007F5DE1" w:rsidRPr="00147985">
        <w:t>Reglement for mesterpoeng</w:t>
      </w:r>
      <w:r w:rsidR="00186055" w:rsidRPr="00147985">
        <w:t>»</w:t>
      </w:r>
      <w:r w:rsidR="007F5DE1" w:rsidRPr="00147985">
        <w:t>. Premiering totalt for hver dag vil være avhengig av deltagelsen.</w:t>
      </w:r>
    </w:p>
    <w:p w14:paraId="7E3032F2"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A1F6DBF" w14:textId="77777777" w:rsidR="007F5DE1" w:rsidRPr="00147985" w:rsidRDefault="007F5DE1" w:rsidP="00147985">
      <w:pPr>
        <w:pStyle w:val="Overskrift3"/>
        <w:widowControl/>
        <w:numPr>
          <w:ilvl w:val="2"/>
          <w:numId w:val="33"/>
        </w:numPr>
        <w:ind w:right="-2"/>
      </w:pPr>
      <w:r w:rsidRPr="00147985">
        <w:t xml:space="preserve">Spilledager og startkontingent, se avsnitt for "MP-treff" </w:t>
      </w:r>
      <w:r w:rsidR="00A80022" w:rsidRPr="00147985">
        <w:t>på NBFs hjemmesider</w:t>
      </w:r>
      <w:r w:rsidRPr="00147985">
        <w:t>.</w:t>
      </w:r>
    </w:p>
    <w:p w14:paraId="42C1E75E" w14:textId="77777777" w:rsidR="00B84EE8" w:rsidRPr="00147985" w:rsidRDefault="00B84EE8" w:rsidP="00147985">
      <w:pPr>
        <w:pStyle w:val="Overskrift2"/>
        <w:numPr>
          <w:ilvl w:val="1"/>
          <w:numId w:val="33"/>
        </w:numPr>
        <w:ind w:right="-2"/>
        <w:rPr>
          <w:spacing w:val="-2"/>
        </w:rPr>
      </w:pPr>
      <w:bookmarkStart w:id="364" w:name="_Toc147151033"/>
      <w:bookmarkStart w:id="365" w:name="_Ref85020340"/>
      <w:r w:rsidRPr="00147985">
        <w:t>Simultanturneringer</w:t>
      </w:r>
      <w:bookmarkEnd w:id="364"/>
    </w:p>
    <w:p w14:paraId="23D5D6B8" w14:textId="2FF1FEA3" w:rsidR="00B84EE8" w:rsidRPr="00147985" w:rsidRDefault="00B84EE8"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341E02">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341E02" w:rsidRPr="00147985">
        <w:t>Representasjonsrett</w:t>
      </w:r>
      <w:r w:rsidRPr="00147985">
        <w:fldChar w:fldCharType="end"/>
      </w:r>
      <w:r w:rsidRPr="00147985">
        <w:t xml:space="preserve"> kan delta i turneringene. Turneringene skal være åpne for alle spillere med representasjonsrett.</w:t>
      </w:r>
    </w:p>
    <w:p w14:paraId="5D9B14F4"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17FB2C1" w14:textId="77777777" w:rsidR="00B84EE8" w:rsidRPr="00147985" w:rsidRDefault="00B84EE8" w:rsidP="00147985">
      <w:pPr>
        <w:pStyle w:val="Overskrift3"/>
        <w:widowControl/>
        <w:numPr>
          <w:ilvl w:val="2"/>
          <w:numId w:val="33"/>
        </w:numPr>
        <w:ind w:right="-2"/>
      </w:pPr>
      <w:r w:rsidRPr="00147985">
        <w:t>Arrangører (kretser/klubber) må være tilsluttet mesterpoengordningen.</w:t>
      </w:r>
    </w:p>
    <w:p w14:paraId="3AF94EFC"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957EE38" w14:textId="77777777" w:rsidR="00B84EE8" w:rsidRPr="00147985" w:rsidRDefault="00B84EE8" w:rsidP="00147985">
      <w:pPr>
        <w:pStyle w:val="Overskrift3"/>
        <w:widowControl/>
        <w:numPr>
          <w:ilvl w:val="2"/>
          <w:numId w:val="33"/>
        </w:numPr>
        <w:ind w:right="-2"/>
      </w:pPr>
      <w:r w:rsidRPr="00147985">
        <w:t>Turneringen er en landsomfattende simultanturnering. Simultanturneringer arrangeres på ulike spilledager (mandag-torsdag, roterende) i september – november og januar – april.</w:t>
      </w:r>
    </w:p>
    <w:p w14:paraId="0D5A9790"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7753225" w14:textId="5E593FD9" w:rsidR="00B84EE8" w:rsidRPr="00147985" w:rsidRDefault="00B84EE8" w:rsidP="00147985">
      <w:pPr>
        <w:pStyle w:val="Vanliginnrykk"/>
        <w:widowControl/>
        <w:ind w:right="-2"/>
        <w:jc w:val="both"/>
      </w:pPr>
      <w:r w:rsidRPr="00147985">
        <w:t>Deltagerne deles inn i grupper som hver spiller 24 spill. Hver arrangør kan arrangere flere puljer samme dag. Hver pulje må bestå av minst seks par.</w:t>
      </w:r>
    </w:p>
    <w:p w14:paraId="1611B68C" w14:textId="77777777" w:rsidR="00B84EE8" w:rsidRPr="00147985" w:rsidRDefault="00B84EE8" w:rsidP="00147985">
      <w:pPr>
        <w:pStyle w:val="Vanliginnrykk"/>
        <w:widowControl/>
        <w:ind w:right="-2"/>
        <w:jc w:val="both"/>
      </w:pPr>
    </w:p>
    <w:p w14:paraId="4094CB10" w14:textId="2159ADEA" w:rsidR="00B84EE8" w:rsidRPr="00147985" w:rsidRDefault="00B84EE8" w:rsidP="00147985">
      <w:pPr>
        <w:pStyle w:val="Vanliginnrykk"/>
        <w:widowControl/>
        <w:ind w:right="-2"/>
        <w:jc w:val="both"/>
      </w:pPr>
      <w:r w:rsidRPr="00147985">
        <w:t xml:space="preserve">Turneringen gjennomføres med Ruter. I tillegg til vanlig rapportering, må arrangøren sende turneringsfil (*.mc2) til </w:t>
      </w:r>
      <w:hyperlink r:id="rId19" w:history="1">
        <w:r w:rsidRPr="00147985">
          <w:rPr>
            <w:rStyle w:val="Hyperkobling"/>
            <w:color w:val="auto"/>
          </w:rPr>
          <w:t>ruter@bridge.no</w:t>
        </w:r>
      </w:hyperlink>
      <w:r w:rsidRPr="00147985">
        <w:t xml:space="preserve">. Arrangører som benytter annet regnskapsprogram må gjøre avtale om filformat som kan sendes inn. </w:t>
      </w:r>
    </w:p>
    <w:p w14:paraId="273EF31D"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35017242" w14:textId="77777777" w:rsidR="00B84EE8" w:rsidRPr="00147985" w:rsidRDefault="007E1103" w:rsidP="00147985">
      <w:pPr>
        <w:pStyle w:val="Overskrift3"/>
        <w:widowControl/>
        <w:numPr>
          <w:ilvl w:val="2"/>
          <w:numId w:val="33"/>
        </w:numPr>
        <w:ind w:right="-2"/>
      </w:pPr>
      <w:r w:rsidRPr="00147985">
        <w:t>Klubbpoeng</w:t>
      </w:r>
      <w:r w:rsidR="00B84EE8" w:rsidRPr="00147985">
        <w:t xml:space="preserve"> deles ut </w:t>
      </w:r>
      <w:r w:rsidRPr="00147985">
        <w:t>per pulje</w:t>
      </w:r>
      <w:r w:rsidR="00B84EE8" w:rsidRPr="00147985">
        <w:t xml:space="preserve"> </w:t>
      </w:r>
      <w:r w:rsidRPr="00147985">
        <w:t>og</w:t>
      </w:r>
      <w:r w:rsidR="00B84EE8" w:rsidRPr="00147985">
        <w:t xml:space="preserve"> på landsbasis i henhold til tabell</w:t>
      </w:r>
      <w:r w:rsidRPr="00147985">
        <w:t xml:space="preserve"> O2 </w:t>
      </w:r>
      <w:r w:rsidR="00B84EE8" w:rsidRPr="00147985">
        <w:t xml:space="preserve">i «Reglement for mesterpoeng». </w:t>
      </w:r>
      <w:r w:rsidRPr="00147985">
        <w:t xml:space="preserve">Det deles ut bokpremier til vinnerne på landsbasis hver dag, og pengepremier til de tre beste sammenlagt hver sesong; de fem beste resultatene til hver spiller teller. </w:t>
      </w:r>
    </w:p>
    <w:p w14:paraId="138915D6"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D176DA4" w14:textId="77777777" w:rsidR="00B84EE8" w:rsidRPr="00147985" w:rsidRDefault="00B84EE8" w:rsidP="00147985">
      <w:pPr>
        <w:pStyle w:val="Overskrift3"/>
        <w:widowControl/>
        <w:numPr>
          <w:ilvl w:val="2"/>
          <w:numId w:val="33"/>
        </w:numPr>
        <w:ind w:right="-2"/>
      </w:pPr>
      <w:r w:rsidRPr="00147985">
        <w:t>Spilledager og startkontingent, se avsnitt for "</w:t>
      </w:r>
      <w:r w:rsidR="007E1103" w:rsidRPr="00147985">
        <w:t>Simultanturneringer</w:t>
      </w:r>
      <w:r w:rsidRPr="00147985">
        <w:t>" på NBFs hjemmesider.</w:t>
      </w:r>
    </w:p>
    <w:bookmarkEnd w:id="365"/>
    <w:p w14:paraId="350F7CEF" w14:textId="77777777" w:rsidR="009234D2" w:rsidRPr="00147985" w:rsidRDefault="009234D2" w:rsidP="00147985"/>
    <w:p w14:paraId="2E38B8C3" w14:textId="77777777" w:rsidR="007F5DE1" w:rsidRPr="00147985" w:rsidRDefault="007F5DE1" w:rsidP="00147985">
      <w:pPr>
        <w:pStyle w:val="Overskrift2"/>
        <w:numPr>
          <w:ilvl w:val="1"/>
          <w:numId w:val="33"/>
        </w:numPr>
        <w:ind w:right="-2"/>
        <w:rPr>
          <w:spacing w:val="-2"/>
        </w:rPr>
      </w:pPr>
      <w:bookmarkStart w:id="366" w:name="_Ref85020357"/>
      <w:bookmarkStart w:id="367" w:name="_Toc147151034"/>
      <w:r w:rsidRPr="00147985">
        <w:t>Andre turneringer</w:t>
      </w:r>
      <w:bookmarkEnd w:id="366"/>
      <w:bookmarkEnd w:id="367"/>
    </w:p>
    <w:p w14:paraId="5114E5CF" w14:textId="77777777" w:rsidR="007F5DE1" w:rsidRPr="00147985" w:rsidRDefault="007F5DE1" w:rsidP="00147985">
      <w:pPr>
        <w:pStyle w:val="Overskrift3"/>
        <w:widowControl/>
        <w:numPr>
          <w:ilvl w:val="2"/>
          <w:numId w:val="33"/>
        </w:numPr>
        <w:ind w:right="-2"/>
      </w:pPr>
      <w:r w:rsidRPr="00147985">
        <w:t>Ut over de foranstående turneringer vil andre turneringer bli utlyst spesielt (f.eks. lands</w:t>
      </w:r>
      <w:r w:rsidR="00186055" w:rsidRPr="00147985">
        <w:t>-</w:t>
      </w:r>
      <w:r w:rsidRPr="00147985">
        <w:t>turneringer, jubileumsturneringer, minneturneringer osv.).</w:t>
      </w:r>
    </w:p>
    <w:p w14:paraId="29C10F4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6E746298" w14:textId="77777777" w:rsidR="007F5DE1" w:rsidRPr="00147985" w:rsidRDefault="007F5DE1" w:rsidP="00147985">
      <w:pPr>
        <w:pStyle w:val="Overskrift3"/>
        <w:widowControl/>
        <w:numPr>
          <w:ilvl w:val="2"/>
          <w:numId w:val="33"/>
        </w:numPr>
        <w:ind w:right="-2"/>
      </w:pPr>
      <w:r w:rsidRPr="00147985">
        <w:t>Reglement for slike turneringer vil i hovedtrekk bli offentliggjort sammen med utlysningen.</w:t>
      </w:r>
    </w:p>
    <w:p w14:paraId="01F763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0ABD39D9" w14:textId="77777777" w:rsidR="00707047" w:rsidRPr="00147985" w:rsidRDefault="007F5DE1" w:rsidP="00147985">
      <w:pPr>
        <w:pStyle w:val="Overskrift3"/>
        <w:widowControl/>
        <w:numPr>
          <w:ilvl w:val="2"/>
          <w:numId w:val="33"/>
        </w:numPr>
        <w:ind w:right="-2"/>
      </w:pPr>
      <w:r w:rsidRPr="00147985">
        <w:t>NBF vil i spesielle tilfeller og etter søknad yte støtte til kretsenes arrangement av åpne turneringer når disse omfatter disipliner som ikke er dekket av NBFs egne arrange</w:t>
      </w:r>
      <w:r w:rsidRPr="00147985">
        <w:softHyphen/>
        <w:t>ment.</w:t>
      </w:r>
    </w:p>
    <w:p w14:paraId="1860E30C" w14:textId="77777777" w:rsidR="00707047" w:rsidRPr="00147985" w:rsidRDefault="00707047" w:rsidP="00147985">
      <w:pPr>
        <w:rPr>
          <w:rFonts w:cs="Arial"/>
          <w:spacing w:val="-2"/>
        </w:rPr>
      </w:pPr>
      <w:r w:rsidRPr="00147985">
        <w:br w:type="page"/>
      </w:r>
    </w:p>
    <w:p w14:paraId="57F30A15" w14:textId="77777777" w:rsidR="007F5DE1" w:rsidRPr="00147985" w:rsidRDefault="007F5DE1" w:rsidP="00147985">
      <w:pPr>
        <w:pStyle w:val="Overskrift1"/>
        <w:numPr>
          <w:ilvl w:val="0"/>
          <w:numId w:val="11"/>
        </w:numPr>
      </w:pPr>
      <w:bookmarkStart w:id="368" w:name="_Ref85353085"/>
      <w:bookmarkStart w:id="369" w:name="_Ref85353090"/>
      <w:bookmarkStart w:id="370" w:name="_Toc147151035"/>
      <w:r w:rsidRPr="00147985">
        <w:lastRenderedPageBreak/>
        <w:t>Prosedyr</w:t>
      </w:r>
      <w:r w:rsidR="007469B6" w:rsidRPr="00147985">
        <w:t>e- og disiplinær</w:t>
      </w:r>
      <w:r w:rsidRPr="00147985">
        <w:t>straff</w:t>
      </w:r>
      <w:bookmarkEnd w:id="368"/>
      <w:bookmarkEnd w:id="369"/>
      <w:bookmarkEnd w:id="370"/>
    </w:p>
    <w:p w14:paraId="21D6A434" w14:textId="77777777" w:rsidR="007F5DE1" w:rsidRPr="00147985" w:rsidRDefault="007F5DE1" w:rsidP="00147985">
      <w:pPr>
        <w:pStyle w:val="Overskrift2"/>
        <w:numPr>
          <w:ilvl w:val="1"/>
          <w:numId w:val="9"/>
        </w:numPr>
        <w:ind w:right="-2"/>
      </w:pPr>
      <w:bookmarkStart w:id="371" w:name="_Toc147151036"/>
      <w:r w:rsidRPr="00147985">
        <w:t>Generelt</w:t>
      </w:r>
      <w:bookmarkEnd w:id="371"/>
    </w:p>
    <w:p w14:paraId="42663582" w14:textId="77777777" w:rsidR="007F5DE1" w:rsidRPr="00147985" w:rsidRDefault="007F5DE1" w:rsidP="00147985">
      <w:pPr>
        <w:widowControl/>
        <w:ind w:right="-2"/>
      </w:pPr>
      <w:r w:rsidRPr="00147985">
        <w:t xml:space="preserve">Paragrafene 11, 13, 17, 43, 90 og 91 omhandler prosedyrer og oppførsel. </w:t>
      </w:r>
    </w:p>
    <w:p w14:paraId="661F952A" w14:textId="77777777" w:rsidR="007F5DE1" w:rsidRPr="00147985" w:rsidRDefault="007F5DE1" w:rsidP="00147985">
      <w:pPr>
        <w:widowControl/>
        <w:ind w:right="-2"/>
      </w:pPr>
      <w:r w:rsidRPr="00147985">
        <w:t xml:space="preserve">NBF anbefaler at TL benytter følgende veiledende satser for straff i de situasjonene som beskrives nedenfor. </w:t>
      </w:r>
    </w:p>
    <w:p w14:paraId="64AA5D66" w14:textId="77777777" w:rsidR="007F5DE1" w:rsidRPr="00147985" w:rsidRDefault="007F5DE1" w:rsidP="00147985">
      <w:pPr>
        <w:pStyle w:val="Overskrift2"/>
        <w:numPr>
          <w:ilvl w:val="1"/>
          <w:numId w:val="9"/>
        </w:numPr>
        <w:ind w:right="-2"/>
      </w:pPr>
      <w:bookmarkStart w:id="372" w:name="_Toc147151037"/>
      <w:r w:rsidRPr="00147985">
        <w:t>Felles strafferammer</w:t>
      </w:r>
      <w:bookmarkEnd w:id="372"/>
    </w:p>
    <w:p w14:paraId="76CDF688" w14:textId="77777777" w:rsidR="007F5DE1" w:rsidRPr="00147985" w:rsidRDefault="007F5DE1" w:rsidP="00147985">
      <w:pPr>
        <w:widowControl/>
        <w:ind w:right="-2"/>
        <w:rPr>
          <w:sz w:val="20"/>
        </w:rPr>
      </w:pPr>
      <w:r w:rsidRPr="00147985">
        <w:t>Første gang forseelsen forekommer gis en advarsel</w:t>
      </w:r>
      <w:r w:rsidRPr="00147985">
        <w:rPr>
          <w:sz w:val="20"/>
        </w:rPr>
        <w:t xml:space="preserve">. </w:t>
      </w:r>
    </w:p>
    <w:p w14:paraId="5677AF7F" w14:textId="77777777" w:rsidR="007F5DE1" w:rsidRPr="00147985" w:rsidRDefault="007F5DE1" w:rsidP="00147985">
      <w:pPr>
        <w:widowControl/>
        <w:ind w:right="-2"/>
      </w:pPr>
      <w:r w:rsidRPr="00147985">
        <w:rPr>
          <w:szCs w:val="24"/>
        </w:rPr>
        <w:t xml:space="preserve">Andre gang   </w:t>
      </w:r>
      <w:r w:rsidRPr="00147985">
        <w:rPr>
          <w:szCs w:val="24"/>
        </w:rPr>
        <w:tab/>
      </w:r>
      <w:r w:rsidRPr="00147985">
        <w:t>10 % av topp på et spill i straff (0,5 VP i lagturnering).</w:t>
      </w:r>
    </w:p>
    <w:p w14:paraId="48949126" w14:textId="77777777" w:rsidR="007F5DE1" w:rsidRPr="00147985" w:rsidRDefault="007F5DE1" w:rsidP="00147985">
      <w:pPr>
        <w:widowControl/>
        <w:ind w:right="-2"/>
      </w:pPr>
      <w:r w:rsidRPr="00147985">
        <w:t>Senere          </w:t>
      </w:r>
      <w:r w:rsidRPr="00147985">
        <w:tab/>
        <w:t>20 % av topp på et spill i straff (1,0 VP i lagturnering).</w:t>
      </w:r>
    </w:p>
    <w:p w14:paraId="06913BDF" w14:textId="77777777" w:rsidR="007F5DE1" w:rsidRPr="00147985" w:rsidRDefault="007F5DE1" w:rsidP="00147985">
      <w:pPr>
        <w:widowControl/>
        <w:ind w:right="-2"/>
      </w:pPr>
    </w:p>
    <w:p w14:paraId="0CB27E0E" w14:textId="77777777" w:rsidR="007F5DE1" w:rsidRPr="00147985" w:rsidRDefault="006531B2" w:rsidP="00147985">
      <w:pPr>
        <w:widowControl/>
        <w:ind w:right="-2"/>
      </w:pPr>
      <w:r w:rsidRPr="00147985">
        <w:t>For alle spill som blir vridd tildeles følgende:</w:t>
      </w:r>
    </w:p>
    <w:p w14:paraId="369AA0B9" w14:textId="77777777" w:rsidR="007F5DE1" w:rsidRPr="00147985" w:rsidRDefault="007F5DE1" w:rsidP="00147985">
      <w:pPr>
        <w:pStyle w:val="NormalBullet"/>
      </w:pPr>
      <w:r w:rsidRPr="00147985">
        <w:t xml:space="preserve">Et par som ikke har skyld i forseelsen </w:t>
      </w:r>
      <w:r w:rsidR="00DA04F5" w:rsidRPr="00147985">
        <w:t>tildeles middels</w:t>
      </w:r>
      <w:r w:rsidR="00D1447F" w:rsidRPr="00147985">
        <w:t xml:space="preserve"> pluss (</w:t>
      </w:r>
      <w:r w:rsidRPr="00147985">
        <w:t>+1 IMP</w:t>
      </w:r>
      <w:r w:rsidR="00D1447F" w:rsidRPr="00147985">
        <w:t xml:space="preserve"> i lagkamp)</w:t>
      </w:r>
      <w:r w:rsidRPr="00147985">
        <w:t>.</w:t>
      </w:r>
    </w:p>
    <w:p w14:paraId="6514B78A" w14:textId="77777777" w:rsidR="007F5DE1" w:rsidRPr="00147985" w:rsidRDefault="007F5DE1" w:rsidP="00147985">
      <w:pPr>
        <w:pStyle w:val="NormalBullet"/>
      </w:pPr>
      <w:r w:rsidRPr="00147985">
        <w:t xml:space="preserve">Par som delvis er skyld i at spillet ikke spilles får </w:t>
      </w:r>
      <w:r w:rsidR="00D1447F" w:rsidRPr="00147985">
        <w:t>middels (</w:t>
      </w:r>
      <w:r w:rsidRPr="00147985">
        <w:t>0 IMP</w:t>
      </w:r>
      <w:r w:rsidR="00D1447F" w:rsidRPr="00147985">
        <w:t xml:space="preserve"> i lagkamp)</w:t>
      </w:r>
      <w:r w:rsidRPr="00147985">
        <w:t>.</w:t>
      </w:r>
    </w:p>
    <w:p w14:paraId="66D21D45" w14:textId="77777777" w:rsidR="007F5DE1" w:rsidRPr="00147985" w:rsidRDefault="007F5DE1" w:rsidP="00147985">
      <w:pPr>
        <w:pStyle w:val="NormalBullet"/>
      </w:pPr>
      <w:r w:rsidRPr="00147985">
        <w:t xml:space="preserve">Et par som forårsaker at et spill ikke blir spilt tildeles </w:t>
      </w:r>
      <w:r w:rsidR="00D1447F" w:rsidRPr="00147985">
        <w:t>middels minus (</w:t>
      </w:r>
      <w:r w:rsidRPr="00147985">
        <w:t>–1 IMP</w:t>
      </w:r>
      <w:r w:rsidR="00D1447F" w:rsidRPr="00147985">
        <w:t xml:space="preserve"> i lagkamp)</w:t>
      </w:r>
      <w:r w:rsidRPr="00147985">
        <w:t>.</w:t>
      </w:r>
    </w:p>
    <w:p w14:paraId="25B9CEBD" w14:textId="77777777" w:rsidR="007F5DE1" w:rsidRPr="00147985" w:rsidRDefault="007F5DE1" w:rsidP="00147985">
      <w:pPr>
        <w:pStyle w:val="Overskrift2"/>
        <w:numPr>
          <w:ilvl w:val="1"/>
          <w:numId w:val="9"/>
        </w:numPr>
        <w:ind w:right="-2"/>
      </w:pPr>
      <w:bookmarkStart w:id="373" w:name="_Toc147151038"/>
      <w:r w:rsidRPr="00147985">
        <w:t>Mangelfullt utfylt systemkort</w:t>
      </w:r>
      <w:bookmarkEnd w:id="373"/>
    </w:p>
    <w:p w14:paraId="643CE700" w14:textId="77777777" w:rsidR="007F5DE1" w:rsidRPr="00147985" w:rsidRDefault="007F5DE1" w:rsidP="00147985">
      <w:pPr>
        <w:widowControl/>
        <w:ind w:right="-2"/>
        <w:rPr>
          <w:szCs w:val="28"/>
        </w:rPr>
      </w:pPr>
      <w:r w:rsidRPr="00147985">
        <w:t>Forseelsen foreligger hvis paret mangler eller har klart ufullstendig systemkort ved spillestart</w:t>
      </w:r>
      <w:r w:rsidRPr="00147985">
        <w:rPr>
          <w:szCs w:val="28"/>
        </w:rPr>
        <w:t xml:space="preserve">. </w:t>
      </w:r>
    </w:p>
    <w:p w14:paraId="0F76C9A3" w14:textId="77777777" w:rsidR="007F5DE1" w:rsidRPr="00147985" w:rsidRDefault="007F5DE1" w:rsidP="00147985">
      <w:pPr>
        <w:widowControl/>
        <w:ind w:right="-2"/>
      </w:pPr>
    </w:p>
    <w:p w14:paraId="5B223580" w14:textId="77777777" w:rsidR="007F5DE1" w:rsidRPr="00147985" w:rsidRDefault="007F5DE1" w:rsidP="00147985">
      <w:pPr>
        <w:widowControl/>
        <w:ind w:right="-2"/>
        <w:rPr>
          <w:szCs w:val="24"/>
        </w:rPr>
      </w:pPr>
      <w:r w:rsidRPr="00147985">
        <w:t>Det skal være to like systemkort</w:t>
      </w:r>
      <w:r w:rsidRPr="00147985">
        <w:tab/>
        <w:t>.</w:t>
      </w:r>
      <w:r w:rsidRPr="00147985">
        <w:tab/>
      </w:r>
      <w:r w:rsidRPr="00147985">
        <w:tab/>
      </w:r>
      <w:r w:rsidRPr="00147985">
        <w:tab/>
      </w:r>
    </w:p>
    <w:p w14:paraId="4A6B4DAF" w14:textId="77777777" w:rsidR="007F5DE1" w:rsidRPr="00147985" w:rsidRDefault="007F5DE1" w:rsidP="00147985">
      <w:pPr>
        <w:widowControl/>
        <w:ind w:right="-2"/>
      </w:pPr>
    </w:p>
    <w:p w14:paraId="119018C8" w14:textId="77777777" w:rsidR="007F5DE1" w:rsidRPr="00147985" w:rsidRDefault="007F5DE1" w:rsidP="00147985">
      <w:pPr>
        <w:widowControl/>
        <w:ind w:right="-2"/>
      </w:pPr>
      <w:r w:rsidRPr="00147985">
        <w:t>TL skal ha standardsystemkort klart til utdeling.</w:t>
      </w:r>
    </w:p>
    <w:p w14:paraId="60135AD7" w14:textId="77777777" w:rsidR="007F5DE1" w:rsidRPr="00147985" w:rsidRDefault="007F5DE1" w:rsidP="00147985">
      <w:pPr>
        <w:widowControl/>
        <w:ind w:right="-2"/>
      </w:pPr>
    </w:p>
    <w:p w14:paraId="6190CE0F" w14:textId="77777777" w:rsidR="007F5DE1" w:rsidRPr="00147985" w:rsidRDefault="007F5DE1" w:rsidP="00147985">
      <w:pPr>
        <w:widowControl/>
        <w:ind w:right="-2"/>
        <w:rPr>
          <w:sz w:val="24"/>
        </w:rPr>
      </w:pPr>
      <w:r w:rsidRPr="00147985">
        <w:t>Det gis ikke advarsel</w:t>
      </w:r>
      <w:r w:rsidRPr="00147985">
        <w:rPr>
          <w:szCs w:val="24"/>
        </w:rPr>
        <w:t>.</w:t>
      </w:r>
    </w:p>
    <w:p w14:paraId="0B3DFB21" w14:textId="77777777" w:rsidR="007F5DE1" w:rsidRPr="00147985" w:rsidRDefault="007F5DE1" w:rsidP="00147985">
      <w:pPr>
        <w:pStyle w:val="Overskrift2"/>
        <w:numPr>
          <w:ilvl w:val="1"/>
          <w:numId w:val="9"/>
        </w:numPr>
        <w:ind w:right="-2"/>
      </w:pPr>
      <w:bookmarkStart w:id="374" w:name="_Toc147151039"/>
      <w:r w:rsidRPr="00147985">
        <w:t>Langsomt spill</w:t>
      </w:r>
      <w:r w:rsidR="00354114" w:rsidRPr="00147985">
        <w:t xml:space="preserve"> / komme for sent</w:t>
      </w:r>
      <w:bookmarkEnd w:id="374"/>
    </w:p>
    <w:p w14:paraId="63D7E71F" w14:textId="77777777" w:rsidR="007F5DE1" w:rsidRPr="00147985" w:rsidRDefault="007F5DE1" w:rsidP="00147985">
      <w:pPr>
        <w:widowControl/>
        <w:ind w:right="-2"/>
        <w:jc w:val="both"/>
      </w:pPr>
      <w:r w:rsidRPr="00147985">
        <w:t>Forseelsen foreligger dersom et eller flere par forsinker arrangementet med ikke å holde tildelt tid</w:t>
      </w:r>
      <w:r w:rsidR="00354114" w:rsidRPr="00147985">
        <w:t xml:space="preserve"> eller dersom spillere møter for sent til rundestart</w:t>
      </w:r>
      <w:r w:rsidRPr="00147985">
        <w:t>.</w:t>
      </w:r>
    </w:p>
    <w:p w14:paraId="6CCA6AB3" w14:textId="77777777" w:rsidR="007F5DE1" w:rsidRPr="00147985" w:rsidRDefault="007F5DE1" w:rsidP="00147985">
      <w:pPr>
        <w:widowControl/>
        <w:ind w:right="-2"/>
        <w:jc w:val="both"/>
      </w:pPr>
    </w:p>
    <w:p w14:paraId="2C6C3816" w14:textId="77777777" w:rsidR="007F5DE1" w:rsidRPr="00147985" w:rsidRDefault="007F5DE1" w:rsidP="00147985">
      <w:pPr>
        <w:widowControl/>
        <w:ind w:right="-2"/>
        <w:jc w:val="both"/>
        <w:rPr>
          <w:sz w:val="24"/>
        </w:rPr>
      </w:pPr>
      <w:r w:rsidRPr="00147985">
        <w:t xml:space="preserve">Ingen spill kan påbegynnes etter at det er gitt signal til skift. </w:t>
      </w:r>
      <w:r w:rsidRPr="00147985">
        <w:rPr>
          <w:i/>
          <w:iCs/>
        </w:rPr>
        <w:t>Justert score</w:t>
      </w:r>
      <w:r w:rsidR="008D2FB7" w:rsidRPr="00147985">
        <w:rPr>
          <w:i/>
          <w:iCs/>
        </w:rPr>
        <w:t xml:space="preserve"> tildeles</w:t>
      </w:r>
      <w:r w:rsidRPr="00147985">
        <w:rPr>
          <w:i/>
          <w:iCs/>
        </w:rPr>
        <w:t xml:space="preserve"> etter hovedregelen. </w:t>
      </w:r>
      <w:r w:rsidRPr="00147985">
        <w:t xml:space="preserve">Dersom et bord med to par som kan få prosedyrestraff for langsomt spill, velger å ikke starte siste spill når det er mindre enn 3 minutter igjen av runden, får begge par middels. </w:t>
      </w:r>
      <w:r w:rsidR="008D2FB7" w:rsidRPr="00147985">
        <w:t>Tilsvarende, d</w:t>
      </w:r>
      <w:r w:rsidRPr="00147985">
        <w:t>ersom TL nekter spillere å starte nytt spill etter et visst tidspunkt, for eksempel etter 3 minutter før skift, tildele</w:t>
      </w:r>
      <w:r w:rsidR="00354114" w:rsidRPr="00147985">
        <w:t>s begge par middels på spillet.</w:t>
      </w:r>
    </w:p>
    <w:p w14:paraId="4EB05C90" w14:textId="77777777" w:rsidR="007F5DE1" w:rsidRPr="00147985" w:rsidRDefault="007F5DE1" w:rsidP="00147985">
      <w:pPr>
        <w:pStyle w:val="Overskrift2"/>
        <w:numPr>
          <w:ilvl w:val="1"/>
          <w:numId w:val="9"/>
        </w:numPr>
        <w:ind w:right="-2"/>
      </w:pPr>
      <w:bookmarkStart w:id="375" w:name="_Toc147151040"/>
      <w:r w:rsidRPr="00147985">
        <w:t>Høylytt diskusjon</w:t>
      </w:r>
      <w:bookmarkEnd w:id="375"/>
    </w:p>
    <w:p w14:paraId="5EDBDF78" w14:textId="77777777" w:rsidR="007F5DE1" w:rsidRPr="00147985" w:rsidRDefault="007F5DE1" w:rsidP="00147985">
      <w:pPr>
        <w:widowControl/>
        <w:ind w:right="-2"/>
        <w:jc w:val="both"/>
      </w:pPr>
      <w:r w:rsidRPr="00147985">
        <w:t>Forseelsen foreligger når diskusjonen kan høres ved andre bord og en derved påtvinger andre urettmessig informasjon: om spilleføring, om kontrakter som står eller andre opplysninger som kan forhindre normal spilleføring ved nabobordene.</w:t>
      </w:r>
    </w:p>
    <w:p w14:paraId="3418F2A9" w14:textId="77777777" w:rsidR="007F5DE1" w:rsidRPr="00147985" w:rsidRDefault="007F5DE1" w:rsidP="00147985">
      <w:pPr>
        <w:pStyle w:val="Overskrift2"/>
        <w:numPr>
          <w:ilvl w:val="1"/>
          <w:numId w:val="9"/>
        </w:numPr>
        <w:ind w:right="-2"/>
      </w:pPr>
      <w:bookmarkStart w:id="376" w:name="_Toc147151041"/>
      <w:r w:rsidRPr="00147985">
        <w:t>Legge kortene feil i mappen</w:t>
      </w:r>
      <w:bookmarkEnd w:id="376"/>
    </w:p>
    <w:p w14:paraId="3C21FEBC" w14:textId="77777777" w:rsidR="007F5DE1" w:rsidRPr="00147985" w:rsidRDefault="007F5DE1" w:rsidP="00147985">
      <w:pPr>
        <w:widowControl/>
        <w:ind w:right="-2"/>
        <w:jc w:val="both"/>
      </w:pPr>
      <w:r w:rsidRPr="00147985">
        <w:t>Forseelsen foreligger når en spiller legger sine kort i feil lomme eller et eller flere kort legges i mappen med billedsiden opp.</w:t>
      </w:r>
    </w:p>
    <w:p w14:paraId="7F3634C1" w14:textId="77777777" w:rsidR="007F5DE1" w:rsidRPr="00147985" w:rsidRDefault="007F5DE1" w:rsidP="00147985">
      <w:pPr>
        <w:widowControl/>
        <w:ind w:right="-2"/>
      </w:pPr>
    </w:p>
    <w:p w14:paraId="5D92D4BC" w14:textId="77777777" w:rsidR="007F5DE1" w:rsidRPr="00147985" w:rsidRDefault="007F5DE1" w:rsidP="00147985">
      <w:pPr>
        <w:widowControl/>
        <w:ind w:right="-2"/>
        <w:rPr>
          <w:szCs w:val="24"/>
        </w:rPr>
      </w:pPr>
      <w:r w:rsidRPr="00147985">
        <w:t>Det gis ikke advarsel.</w:t>
      </w:r>
    </w:p>
    <w:p w14:paraId="64F81D9E" w14:textId="77777777" w:rsidR="007F5DE1" w:rsidRPr="00147985" w:rsidRDefault="007F5DE1" w:rsidP="00147985">
      <w:pPr>
        <w:pStyle w:val="Overskrift2"/>
        <w:numPr>
          <w:ilvl w:val="1"/>
          <w:numId w:val="9"/>
        </w:numPr>
        <w:ind w:right="-2"/>
      </w:pPr>
      <w:bookmarkStart w:id="377" w:name="_Toc147151042"/>
      <w:r w:rsidRPr="00147985">
        <w:lastRenderedPageBreak/>
        <w:t>Feil i fremgangsmåten</w:t>
      </w:r>
      <w:bookmarkEnd w:id="377"/>
    </w:p>
    <w:p w14:paraId="1D9510C4" w14:textId="77777777" w:rsidR="007F5DE1" w:rsidRPr="00147985" w:rsidRDefault="007F5DE1" w:rsidP="00147985">
      <w:pPr>
        <w:widowControl/>
        <w:ind w:right="-2"/>
        <w:jc w:val="both"/>
      </w:pPr>
      <w:r w:rsidRPr="00147985">
        <w:t xml:space="preserve">Forseelsen foreligger når en spiller: spiller feil mappe, ikke teller sine kort, setter seg på feil plass, melder eller forklarer feil eller gjør andre feil som kan føre til en justert score for andre spillere. </w:t>
      </w:r>
    </w:p>
    <w:p w14:paraId="7AB0E4EC" w14:textId="77777777" w:rsidR="007F5DE1" w:rsidRPr="00147985" w:rsidRDefault="007F5DE1" w:rsidP="00147985">
      <w:pPr>
        <w:widowControl/>
        <w:ind w:right="-2"/>
        <w:jc w:val="both"/>
      </w:pPr>
    </w:p>
    <w:p w14:paraId="6F4B3B00" w14:textId="77777777" w:rsidR="007F5DE1" w:rsidRPr="00147985" w:rsidRDefault="007F5DE1" w:rsidP="00147985">
      <w:pPr>
        <w:widowControl/>
        <w:ind w:right="-2"/>
      </w:pPr>
      <w:r w:rsidRPr="00147985">
        <w:t>NB! Det er ikke automatisk prosedyrestraff for å melde eller forklare feil.</w:t>
      </w:r>
    </w:p>
    <w:p w14:paraId="34236636" w14:textId="77777777" w:rsidR="007F5DE1" w:rsidRPr="00147985" w:rsidRDefault="007F5DE1" w:rsidP="00147985">
      <w:pPr>
        <w:pStyle w:val="Overskrift2"/>
        <w:numPr>
          <w:ilvl w:val="1"/>
          <w:numId w:val="9"/>
        </w:numPr>
        <w:ind w:right="-2"/>
      </w:pPr>
      <w:bookmarkStart w:id="378" w:name="_Toc147151043"/>
      <w:r w:rsidRPr="00147985">
        <w:t>Utidig opptreden overfor makker eller andre spillere</w:t>
      </w:r>
      <w:bookmarkEnd w:id="378"/>
    </w:p>
    <w:p w14:paraId="4D14FF28" w14:textId="77777777" w:rsidR="009B51EC" w:rsidRPr="00147985" w:rsidRDefault="007F5DE1" w:rsidP="00147985">
      <w:pPr>
        <w:widowControl/>
        <w:ind w:right="-2"/>
        <w:jc w:val="both"/>
      </w:pPr>
      <w:r w:rsidRPr="00147985">
        <w:t>Forseelsen omfatter: utidige analyser av spill, alle typer negative kommentarer om spillerne ved bordet, støyende adferd og det å dempe trivselen for deltakere ved andre bord.</w:t>
      </w:r>
    </w:p>
    <w:p w14:paraId="398D7DB2" w14:textId="77777777" w:rsidR="007F5DE1" w:rsidRPr="00147985" w:rsidRDefault="007F5DE1" w:rsidP="00147985">
      <w:pPr>
        <w:widowControl/>
        <w:ind w:right="-2"/>
        <w:jc w:val="both"/>
      </w:pPr>
    </w:p>
    <w:p w14:paraId="041BD92E" w14:textId="77777777" w:rsidR="007F5DE1" w:rsidRPr="00147985" w:rsidRDefault="007F5DE1" w:rsidP="00147985">
      <w:pPr>
        <w:widowControl/>
        <w:ind w:right="-2"/>
      </w:pPr>
      <w:r w:rsidRPr="00147985">
        <w:t>Flere eller grove forseelser kan føre til at TL viser spilleren bort fra spillelokalet.</w:t>
      </w:r>
    </w:p>
    <w:p w14:paraId="3B676013" w14:textId="77777777" w:rsidR="007F5DE1" w:rsidRPr="00147985" w:rsidRDefault="007F5DE1" w:rsidP="00147985">
      <w:pPr>
        <w:pStyle w:val="Overskrift2"/>
        <w:numPr>
          <w:ilvl w:val="1"/>
          <w:numId w:val="9"/>
        </w:numPr>
        <w:spacing w:before="240" w:line="240" w:lineRule="auto"/>
      </w:pPr>
      <w:bookmarkStart w:id="379" w:name="_Ref85341543"/>
      <w:bookmarkStart w:id="380" w:name="_Toc147151044"/>
      <w:r w:rsidRPr="00147985">
        <w:t>Manglende respekt for turneringens regler om alkohol, røyking og mobiltelefonbruk m.v.</w:t>
      </w:r>
      <w:bookmarkEnd w:id="379"/>
      <w:bookmarkEnd w:id="380"/>
    </w:p>
    <w:p w14:paraId="07DD92BF" w14:textId="77777777" w:rsidR="007F5DE1" w:rsidRPr="00147985" w:rsidRDefault="007F5DE1" w:rsidP="00147985">
      <w:pPr>
        <w:widowControl/>
        <w:ind w:right="-2"/>
        <w:jc w:val="both"/>
        <w:rPr>
          <w:szCs w:val="18"/>
        </w:rPr>
      </w:pPr>
      <w:r w:rsidRPr="00147985">
        <w:t>Forseelse foreligger når noen bryter regler arrangøren eller NBF har satt for: r</w:t>
      </w:r>
      <w:r w:rsidRPr="00147985">
        <w:rPr>
          <w:szCs w:val="18"/>
        </w:rPr>
        <w:t xml:space="preserve">øyking, bruk av alkohol, bruk av mobiltelefon og eventuelle andre regler. </w:t>
      </w:r>
    </w:p>
    <w:p w14:paraId="5A5354B2" w14:textId="77777777" w:rsidR="007F5DE1" w:rsidRPr="00147985" w:rsidRDefault="007F5DE1" w:rsidP="00147985">
      <w:pPr>
        <w:widowControl/>
        <w:ind w:right="-2"/>
        <w:jc w:val="both"/>
      </w:pPr>
    </w:p>
    <w:p w14:paraId="49E50A0E" w14:textId="77777777" w:rsidR="007F5DE1" w:rsidRPr="00147985" w:rsidRDefault="007F5DE1" w:rsidP="00147985">
      <w:pPr>
        <w:widowControl/>
        <w:ind w:right="-2"/>
        <w:jc w:val="both"/>
        <w:rPr>
          <w:szCs w:val="18"/>
        </w:rPr>
      </w:pPr>
      <w:r w:rsidRPr="00147985">
        <w:t xml:space="preserve">Selv om turneringen ikke har direkte forbud, så skal TL påse at en ikke plager andre med </w:t>
      </w:r>
      <w:r w:rsidRPr="00147985">
        <w:rPr>
          <w:szCs w:val="18"/>
        </w:rPr>
        <w:t xml:space="preserve">fyll, røyking eller forstyrrende mobiltelefonsamtaler ved bordet. </w:t>
      </w:r>
    </w:p>
    <w:p w14:paraId="72BF894F" w14:textId="77777777" w:rsidR="007F5DE1" w:rsidRPr="00147985" w:rsidRDefault="007F5DE1" w:rsidP="00147985">
      <w:pPr>
        <w:widowControl/>
        <w:ind w:right="-2"/>
        <w:jc w:val="both"/>
      </w:pPr>
    </w:p>
    <w:p w14:paraId="39038DD1" w14:textId="77777777" w:rsidR="007F5DE1" w:rsidRPr="00147985" w:rsidRDefault="007F5DE1" w:rsidP="00147985">
      <w:pPr>
        <w:widowControl/>
        <w:ind w:right="-2"/>
        <w:jc w:val="both"/>
      </w:pPr>
      <w:r w:rsidRPr="00147985">
        <w:t>Gjentatte eller grove forseelser kan føre til at TL viser spilleren bort fra spillelokalet.</w:t>
      </w:r>
    </w:p>
    <w:p w14:paraId="586456FA" w14:textId="77777777" w:rsidR="007F5DE1" w:rsidRPr="00147985" w:rsidRDefault="007F5DE1" w:rsidP="00147985">
      <w:pPr>
        <w:widowControl/>
        <w:ind w:right="-2"/>
        <w:jc w:val="both"/>
      </w:pPr>
    </w:p>
    <w:p w14:paraId="5D8EAE1E" w14:textId="05019E1A" w:rsidR="007F5DE1" w:rsidRPr="00147985" w:rsidRDefault="007F5DE1" w:rsidP="00147985">
      <w:pPr>
        <w:widowControl/>
        <w:ind w:right="-2"/>
        <w:jc w:val="both"/>
      </w:pPr>
      <w:r w:rsidRPr="00147985">
        <w:t>TL har et selvstendig ansvar for at alles trivsel blir ivaretatt, og han må være klar til å bruke prosedyre</w:t>
      </w:r>
      <w:r w:rsidR="009B51EC" w:rsidRPr="00147985">
        <w:t>-</w:t>
      </w:r>
      <w:r w:rsidRPr="00147985">
        <w:t>straff når spillere er plaget av andres manglende evne til å ta hensyn.</w:t>
      </w:r>
    </w:p>
    <w:p w14:paraId="2A1AFDB9" w14:textId="77777777" w:rsidR="00055EEA" w:rsidRPr="00147985" w:rsidRDefault="00055EEA" w:rsidP="00147985">
      <w:pPr>
        <w:widowControl/>
        <w:ind w:right="-2"/>
        <w:jc w:val="both"/>
      </w:pPr>
    </w:p>
    <w:p w14:paraId="45BAA2D1" w14:textId="77777777" w:rsidR="007F5DE1" w:rsidRPr="00147985" w:rsidRDefault="007F5DE1" w:rsidP="00147985">
      <w:pPr>
        <w:pStyle w:val="Overskrift1"/>
        <w:numPr>
          <w:ilvl w:val="0"/>
          <w:numId w:val="9"/>
        </w:numPr>
        <w:ind w:right="-2"/>
        <w:rPr>
          <w:szCs w:val="28"/>
        </w:rPr>
      </w:pPr>
      <w:bookmarkStart w:id="381" w:name="_Ref85341703"/>
      <w:bookmarkStart w:id="382" w:name="_Toc147151045"/>
      <w:r w:rsidRPr="00147985">
        <w:rPr>
          <w:szCs w:val="28"/>
        </w:rPr>
        <w:t>Regler for bruk av stopp</w:t>
      </w:r>
      <w:bookmarkEnd w:id="381"/>
      <w:bookmarkEnd w:id="382"/>
    </w:p>
    <w:p w14:paraId="240517AD" w14:textId="77777777" w:rsidR="007F5DE1" w:rsidRPr="00147985" w:rsidRDefault="007F5DE1" w:rsidP="00147985">
      <w:pPr>
        <w:pStyle w:val="Overskrift2"/>
        <w:numPr>
          <w:ilvl w:val="1"/>
          <w:numId w:val="9"/>
        </w:numPr>
        <w:ind w:right="-2"/>
      </w:pPr>
      <w:bookmarkStart w:id="383" w:name="_Toc147151046"/>
      <w:r w:rsidRPr="00147985">
        <w:t>Generelt</w:t>
      </w:r>
      <w:bookmarkEnd w:id="383"/>
    </w:p>
    <w:p w14:paraId="726A02F7" w14:textId="77777777" w:rsidR="007F5DE1" w:rsidRPr="00147985" w:rsidRDefault="007F5DE1" w:rsidP="00147985">
      <w:pPr>
        <w:widowControl/>
        <w:ind w:right="-2"/>
        <w:jc w:val="both"/>
        <w:rPr>
          <w:rFonts w:eastAsia="Arial Unicode MS"/>
          <w:vanish/>
        </w:rPr>
      </w:pPr>
      <w:r w:rsidRPr="00147985">
        <w:t xml:space="preserve">Stopp brukes for å gi motparten </w:t>
      </w:r>
      <w:r w:rsidR="007469B6" w:rsidRPr="00147985">
        <w:t>ti</w:t>
      </w:r>
      <w:r w:rsidRPr="00147985">
        <w:t xml:space="preserve"> sekunders obligatorisk tenkepause etter en melding som må forventes å kunne utløse behov for omtanke. Tenkepauser er vanligst etter hoppmeldinger (inklusive åpning på 2 trinnet eller høyere)</w:t>
      </w:r>
    </w:p>
    <w:p w14:paraId="6800A3A1" w14:textId="77777777" w:rsidR="007F5DE1" w:rsidRPr="00147985" w:rsidRDefault="007F5DE1" w:rsidP="00147985">
      <w:pPr>
        <w:widowControl/>
        <w:ind w:right="-2"/>
        <w:jc w:val="both"/>
      </w:pPr>
      <w:r w:rsidRPr="00147985">
        <w:t xml:space="preserve"> og i konkurransepregede meldingsforløp fra 3 trinnet og oppover.</w:t>
      </w:r>
    </w:p>
    <w:p w14:paraId="7B9258E3" w14:textId="77777777" w:rsidR="00B95F78" w:rsidRPr="00147985" w:rsidRDefault="00B95F78" w:rsidP="00147985">
      <w:pPr>
        <w:widowControl/>
        <w:ind w:right="-2"/>
        <w:jc w:val="both"/>
      </w:pPr>
    </w:p>
    <w:p w14:paraId="3868F0E7" w14:textId="77777777" w:rsidR="007F5DE1" w:rsidRPr="00147985" w:rsidRDefault="007F5DE1" w:rsidP="00147985">
      <w:pPr>
        <w:widowControl/>
        <w:ind w:right="-2"/>
        <w:jc w:val="both"/>
      </w:pPr>
      <w:r w:rsidRPr="00147985">
        <w:t xml:space="preserve">En Stopp-pause starter etter at motparten har fått svar på eventuelle spørsmål om betydningen av meldingen. </w:t>
      </w:r>
    </w:p>
    <w:p w14:paraId="2CEEB240" w14:textId="77777777" w:rsidR="007F5DE1" w:rsidRPr="00147985" w:rsidRDefault="007F5DE1" w:rsidP="00147985">
      <w:pPr>
        <w:widowControl/>
        <w:ind w:right="-2"/>
        <w:jc w:val="both"/>
      </w:pPr>
    </w:p>
    <w:p w14:paraId="5C38FD0B" w14:textId="77777777" w:rsidR="007F5DE1" w:rsidRPr="00147985" w:rsidRDefault="007F5DE1" w:rsidP="00147985">
      <w:pPr>
        <w:widowControl/>
        <w:ind w:right="-2"/>
        <w:jc w:val="both"/>
        <w:rPr>
          <w:rFonts w:eastAsia="Arial Unicode MS"/>
          <w:vanish/>
        </w:rPr>
      </w:pPr>
      <w:r w:rsidRPr="00147985">
        <w:t xml:space="preserve">Pausen skal vare ca </w:t>
      </w:r>
      <w:r w:rsidR="007469B6" w:rsidRPr="00147985">
        <w:t>ti</w:t>
      </w:r>
      <w:r w:rsidRPr="00147985">
        <w:t xml:space="preserve"> sekunder og det er spilleren som har vist Stoppkortet (eller sagt stopp)</w:t>
      </w:r>
      <w:r w:rsidR="007C7F13" w:rsidRPr="00147985">
        <w:t xml:space="preserve"> </w:t>
      </w:r>
    </w:p>
    <w:p w14:paraId="115066E4" w14:textId="77777777" w:rsidR="007F5DE1" w:rsidRPr="00147985" w:rsidRDefault="007F5DE1" w:rsidP="00147985">
      <w:pPr>
        <w:widowControl/>
        <w:ind w:right="-2"/>
      </w:pPr>
      <w:r w:rsidRPr="00147985">
        <w:t>som markerer når pausen er slutt.</w:t>
      </w:r>
    </w:p>
    <w:p w14:paraId="5487EEC7" w14:textId="77777777" w:rsidR="00A40046" w:rsidRPr="00147985" w:rsidRDefault="00A40046" w:rsidP="00147985">
      <w:pPr>
        <w:pStyle w:val="Overskrift2"/>
        <w:numPr>
          <w:ilvl w:val="1"/>
          <w:numId w:val="9"/>
        </w:numPr>
        <w:ind w:right="-2"/>
      </w:pPr>
      <w:bookmarkStart w:id="384" w:name="_Toc147151047"/>
      <w:r w:rsidRPr="00147985">
        <w:t>Obligatorisk tenkepause i første stikk</w:t>
      </w:r>
      <w:bookmarkEnd w:id="384"/>
    </w:p>
    <w:p w14:paraId="7DE019BD" w14:textId="5F5AE4E7" w:rsidR="00A40046" w:rsidRPr="00147985" w:rsidRDefault="00A40046" w:rsidP="00147985">
      <w:pPr>
        <w:widowControl/>
        <w:ind w:right="-2"/>
        <w:jc w:val="both"/>
      </w:pPr>
      <w:r w:rsidRPr="00147985">
        <w:t>Stikk én fr</w:t>
      </w:r>
      <w:r w:rsidR="00206808" w:rsidRPr="00147985">
        <w:t xml:space="preserve">a </w:t>
      </w:r>
      <w:r w:rsidRPr="00147985">
        <w:t>blindemann skal håndteres på samme sett som stopp-posisjoner i meldingsforløpet, dvs. at spillefører skal ta 10-15 sekunds pause, dersom han ikke gjør det, er rett tempo for motspilleren til høyre å vente 10-15 sekund før han spiller på til første stikk.</w:t>
      </w:r>
    </w:p>
    <w:p w14:paraId="19485283" w14:textId="77777777" w:rsidR="00A40046" w:rsidRPr="00147985" w:rsidRDefault="00A40046" w:rsidP="00147985">
      <w:pPr>
        <w:widowControl/>
        <w:ind w:right="-2"/>
      </w:pPr>
    </w:p>
    <w:p w14:paraId="06921FF8" w14:textId="77777777" w:rsidR="007F5DE1" w:rsidRPr="00147985" w:rsidRDefault="007F5DE1" w:rsidP="00147985">
      <w:pPr>
        <w:pStyle w:val="Overskrift2"/>
        <w:numPr>
          <w:ilvl w:val="1"/>
          <w:numId w:val="9"/>
        </w:numPr>
        <w:ind w:right="-2"/>
      </w:pPr>
      <w:bookmarkStart w:id="385" w:name="_Toc147151048"/>
      <w:r w:rsidRPr="00147985">
        <w:t>Stopp med obligatorisk tenkepause</w:t>
      </w:r>
      <w:bookmarkEnd w:id="385"/>
      <w:r w:rsidRPr="00147985">
        <w:t xml:space="preserve"> </w:t>
      </w:r>
    </w:p>
    <w:p w14:paraId="2EE11F4C" w14:textId="77777777" w:rsidR="007F5DE1" w:rsidRPr="00147985" w:rsidRDefault="00DA04F5" w:rsidP="00147985">
      <w:pPr>
        <w:widowControl/>
        <w:ind w:right="-2"/>
      </w:pPr>
      <w:r w:rsidRPr="00147985">
        <w:t>Det skal</w:t>
      </w:r>
      <w:r w:rsidR="007F5DE1" w:rsidRPr="00147985">
        <w:t xml:space="preserve"> markeres pause med stoppkort eller ved å si Stopp:  </w:t>
      </w:r>
    </w:p>
    <w:p w14:paraId="0D7A74EA" w14:textId="77777777" w:rsidR="007F5DE1" w:rsidRPr="00147985" w:rsidRDefault="007F5DE1" w:rsidP="00147985">
      <w:pPr>
        <w:pStyle w:val="NormalBullet"/>
        <w:widowControl/>
        <w:ind w:right="-2"/>
      </w:pPr>
      <w:r w:rsidRPr="00147985">
        <w:t xml:space="preserve">Etter åpningsbud på totrinnet eller høyere. </w:t>
      </w:r>
    </w:p>
    <w:p w14:paraId="2DE3E15E" w14:textId="77777777" w:rsidR="007F5DE1" w:rsidRPr="00147985" w:rsidRDefault="007F5DE1" w:rsidP="00147985">
      <w:pPr>
        <w:pStyle w:val="NormalBullet"/>
        <w:widowControl/>
        <w:ind w:right="-2"/>
      </w:pPr>
      <w:r w:rsidRPr="00147985">
        <w:t>Etter alle bud med hopp</w:t>
      </w:r>
    </w:p>
    <w:p w14:paraId="1A499B02" w14:textId="77777777" w:rsidR="007F5DE1" w:rsidRPr="00147985" w:rsidRDefault="007F5DE1" w:rsidP="00147985">
      <w:pPr>
        <w:pStyle w:val="NormalBullet"/>
        <w:widowControl/>
        <w:ind w:right="-2"/>
        <w:jc w:val="both"/>
      </w:pPr>
      <w:r w:rsidRPr="00147985">
        <w:lastRenderedPageBreak/>
        <w:t xml:space="preserve">Etter alle meldinger, unntatt pass, i alle konkurransepregede meldings-forløp fra 3 trinnet og oppover. </w:t>
      </w:r>
    </w:p>
    <w:p w14:paraId="14CC56A0" w14:textId="77777777" w:rsidR="007F5DE1" w:rsidRPr="00147985" w:rsidRDefault="007F5DE1" w:rsidP="00147985">
      <w:pPr>
        <w:widowControl/>
        <w:ind w:right="-2"/>
        <w:jc w:val="both"/>
      </w:pPr>
    </w:p>
    <w:p w14:paraId="7E23E2C1" w14:textId="77777777" w:rsidR="007F5DE1" w:rsidRPr="00147985" w:rsidRDefault="007F5DE1" w:rsidP="00147985">
      <w:pPr>
        <w:widowControl/>
        <w:ind w:right="-2"/>
        <w:jc w:val="both"/>
        <w:rPr>
          <w:rFonts w:eastAsia="Arial Unicode MS"/>
          <w:vanish/>
        </w:rPr>
      </w:pPr>
      <w:r w:rsidRPr="00147985">
        <w:t xml:space="preserve">En spiller som legger frem Stoppkortet eller sier Stopp tvinger VM til å vente med meldingen til kortet er tatt vekk igjen eller at det er sagt </w:t>
      </w:r>
      <w:r w:rsidR="00DA04F5" w:rsidRPr="00147985">
        <w:t>f. eks</w:t>
      </w:r>
      <w:r w:rsidRPr="00147985">
        <w:t xml:space="preserve"> Fortsett.</w:t>
      </w:r>
    </w:p>
    <w:p w14:paraId="41BF13E1" w14:textId="77777777" w:rsidR="007F5DE1" w:rsidRPr="00147985" w:rsidRDefault="007F5DE1" w:rsidP="00147985">
      <w:pPr>
        <w:widowControl/>
        <w:ind w:right="-2"/>
        <w:jc w:val="both"/>
      </w:pPr>
    </w:p>
    <w:p w14:paraId="5A6A6BB0" w14:textId="77777777" w:rsidR="007F5DE1" w:rsidRPr="00147985" w:rsidRDefault="007F5DE1" w:rsidP="00147985">
      <w:pPr>
        <w:widowControl/>
        <w:ind w:right="-2"/>
        <w:jc w:val="both"/>
        <w:rPr>
          <w:rFonts w:cs="Arial"/>
        </w:rPr>
      </w:pPr>
    </w:p>
    <w:p w14:paraId="3FB22DAF" w14:textId="77777777" w:rsidR="007F5DE1" w:rsidRPr="00147985" w:rsidRDefault="007F5DE1" w:rsidP="00147985">
      <w:pPr>
        <w:widowControl/>
        <w:ind w:right="-2"/>
        <w:jc w:val="both"/>
      </w:pPr>
      <w:r w:rsidRPr="00147985">
        <w:t xml:space="preserve">Venstre motstander har etter denne regelen alltid rett til 10 sekunders pause i de nevnte situasjonene uavhengig av om Stoppkort brukes. </w:t>
      </w:r>
    </w:p>
    <w:p w14:paraId="318F57E2" w14:textId="77777777" w:rsidR="007F5DE1" w:rsidRPr="00147985" w:rsidRDefault="007F5DE1" w:rsidP="00147985">
      <w:pPr>
        <w:widowControl/>
        <w:ind w:right="-2"/>
        <w:jc w:val="both"/>
      </w:pPr>
    </w:p>
    <w:p w14:paraId="632B539D" w14:textId="77777777" w:rsidR="007F5DE1" w:rsidRPr="00147985" w:rsidRDefault="007F5DE1" w:rsidP="00147985">
      <w:pPr>
        <w:widowControl/>
        <w:ind w:right="-2"/>
        <w:jc w:val="both"/>
      </w:pPr>
      <w:r w:rsidRPr="00147985">
        <w:t>Det er korrekt tempo å vente disse sekundene.</w:t>
      </w:r>
    </w:p>
    <w:p w14:paraId="10339810" w14:textId="77777777" w:rsidR="007F5DE1" w:rsidRPr="00147985" w:rsidRDefault="007F5DE1" w:rsidP="00147985">
      <w:pPr>
        <w:widowControl/>
        <w:ind w:right="-2"/>
        <w:jc w:val="both"/>
      </w:pPr>
    </w:p>
    <w:p w14:paraId="265D521D" w14:textId="77777777" w:rsidR="007F5DE1" w:rsidRPr="00147985" w:rsidRDefault="007F5DE1" w:rsidP="00147985">
      <w:pPr>
        <w:widowControl/>
        <w:ind w:right="-2"/>
        <w:jc w:val="both"/>
      </w:pPr>
      <w:r w:rsidRPr="00147985">
        <w:t>En pause som er tydelig lenger enn 10 sekunder eller tydelig kortere enn 10 sekunder antas derfor å kunne formidle urettmessig informasjon, selv om HM ikke har vist Stoppkort eller sagt stopp.</w:t>
      </w:r>
    </w:p>
    <w:p w14:paraId="6523F421" w14:textId="77777777" w:rsidR="007F5DE1" w:rsidRPr="00147985" w:rsidRDefault="007F5DE1" w:rsidP="00147985">
      <w:pPr>
        <w:widowControl/>
        <w:ind w:right="-2"/>
        <w:jc w:val="both"/>
      </w:pPr>
    </w:p>
    <w:p w14:paraId="2F598EC6" w14:textId="77777777" w:rsidR="007F5DE1" w:rsidRPr="00147985" w:rsidRDefault="007F5DE1" w:rsidP="00147985">
      <w:pPr>
        <w:widowControl/>
        <w:ind w:right="-2"/>
        <w:jc w:val="both"/>
      </w:pPr>
      <w:r w:rsidRPr="00147985">
        <w:t>Spillernes variasjoner i tempo kan fortsatt formidle urettmessig informasjon også innenfor de nye grensene.</w:t>
      </w:r>
    </w:p>
    <w:p w14:paraId="19C71447" w14:textId="77777777" w:rsidR="007F5DE1" w:rsidRPr="00147985" w:rsidRDefault="007F5DE1" w:rsidP="00147985">
      <w:pPr>
        <w:pStyle w:val="Overskrift2"/>
        <w:numPr>
          <w:ilvl w:val="1"/>
          <w:numId w:val="9"/>
        </w:numPr>
        <w:ind w:right="-2"/>
      </w:pPr>
      <w:bookmarkStart w:id="386" w:name="_Toc147151049"/>
      <w:r w:rsidRPr="00147985">
        <w:t>Kommentarer</w:t>
      </w:r>
      <w:bookmarkEnd w:id="386"/>
      <w:r w:rsidRPr="00147985">
        <w:t xml:space="preserve"> </w:t>
      </w:r>
    </w:p>
    <w:p w14:paraId="0561B32D" w14:textId="77777777" w:rsidR="007F5DE1" w:rsidRPr="00147985" w:rsidRDefault="007F5DE1" w:rsidP="00147985">
      <w:pPr>
        <w:widowControl/>
        <w:ind w:right="-2"/>
      </w:pPr>
      <w:r w:rsidRPr="00147985">
        <w:t>Kommentarene er ikke en del av reglene, men er til hjelp ved bruken av dem</w:t>
      </w:r>
    </w:p>
    <w:p w14:paraId="10236E7D" w14:textId="77777777" w:rsidR="007F5DE1" w:rsidRPr="00147985" w:rsidRDefault="007F5DE1" w:rsidP="00147985">
      <w:pPr>
        <w:widowControl/>
        <w:ind w:right="-2"/>
      </w:pPr>
      <w:r w:rsidRPr="00147985">
        <w:t xml:space="preserve"> </w:t>
      </w:r>
    </w:p>
    <w:p w14:paraId="3A525A2C" w14:textId="77777777" w:rsidR="007F5DE1" w:rsidRPr="00147985" w:rsidRDefault="007F5DE1" w:rsidP="00147985">
      <w:pPr>
        <w:widowControl/>
        <w:ind w:right="-2"/>
        <w:rPr>
          <w:rFonts w:eastAsia="Arial Unicode MS"/>
          <w:i/>
        </w:rPr>
      </w:pPr>
      <w:r w:rsidRPr="00147985">
        <w:rPr>
          <w:i/>
        </w:rPr>
        <w:t>Om korrekt tempo</w:t>
      </w:r>
    </w:p>
    <w:p w14:paraId="045A1CA2" w14:textId="77777777" w:rsidR="007F5DE1" w:rsidRPr="00147985" w:rsidRDefault="007F5DE1" w:rsidP="00147985">
      <w:pPr>
        <w:pStyle w:val="NormalBullet"/>
        <w:widowControl/>
        <w:ind w:right="-2"/>
        <w:jc w:val="both"/>
      </w:pPr>
      <w:r w:rsidRPr="00147985">
        <w:t>Pausen defineres nå likt uavhengig av om Stopp blir brukt korrekt eller ikke</w:t>
      </w:r>
    </w:p>
    <w:p w14:paraId="100933BE" w14:textId="77777777" w:rsidR="007F5DE1" w:rsidRPr="00147985" w:rsidRDefault="007F5DE1" w:rsidP="00147985">
      <w:pPr>
        <w:pStyle w:val="NormalBullet"/>
        <w:widowControl/>
        <w:ind w:right="-2"/>
        <w:jc w:val="both"/>
      </w:pPr>
      <w:r w:rsidRPr="00147985">
        <w:t>Spillere som melder litt for raskt eller litt for sent når melderen ikke har brukt Stopp skal vurderes ”mildt”</w:t>
      </w:r>
    </w:p>
    <w:p w14:paraId="4C12BF0A" w14:textId="77777777" w:rsidR="007F5DE1" w:rsidRPr="00147985" w:rsidRDefault="007F5DE1" w:rsidP="00147985">
      <w:pPr>
        <w:pStyle w:val="NormalBullet"/>
        <w:widowControl/>
        <w:ind w:right="-2"/>
        <w:jc w:val="both"/>
      </w:pPr>
      <w:r w:rsidRPr="00147985">
        <w:t>Svært rask eller svært sen aksjon kan formidle UI og dermed begrense makkers valgmuligheter</w:t>
      </w:r>
    </w:p>
    <w:p w14:paraId="0637B342" w14:textId="77777777" w:rsidR="007F5DE1" w:rsidRPr="00147985" w:rsidRDefault="007F5DE1" w:rsidP="00147985">
      <w:pPr>
        <w:widowControl/>
        <w:ind w:right="-2"/>
        <w:jc w:val="both"/>
        <w:rPr>
          <w:rFonts w:cs="Arial"/>
          <w:sz w:val="28"/>
          <w:szCs w:val="28"/>
        </w:rPr>
      </w:pPr>
    </w:p>
    <w:p w14:paraId="21E4AF8A" w14:textId="77777777" w:rsidR="007F5DE1" w:rsidRPr="00147985" w:rsidRDefault="007F5DE1" w:rsidP="00147985">
      <w:pPr>
        <w:widowControl/>
        <w:ind w:right="-2"/>
        <w:jc w:val="both"/>
        <w:rPr>
          <w:i/>
        </w:rPr>
      </w:pPr>
      <w:r w:rsidRPr="00147985">
        <w:rPr>
          <w:i/>
        </w:rPr>
        <w:t xml:space="preserve">Konkurranse kan forventes når begge sider har meldt på 2 trinnet. </w:t>
      </w:r>
    </w:p>
    <w:p w14:paraId="5D2EFC53" w14:textId="77777777" w:rsidR="007F5DE1" w:rsidRPr="00147985" w:rsidRDefault="007F5DE1" w:rsidP="00147985">
      <w:pPr>
        <w:pStyle w:val="NormalBullet"/>
        <w:widowControl/>
        <w:ind w:right="-2"/>
        <w:jc w:val="both"/>
      </w:pPr>
      <w:r w:rsidRPr="00147985">
        <w:t>Dersom en side ikke melder på 3 trinnet (eller i en hel melderunde) så brukes ikke Stopp videre i meldingsforløpet.</w:t>
      </w:r>
    </w:p>
    <w:p w14:paraId="6E92E905" w14:textId="77777777" w:rsidR="007F5DE1" w:rsidRPr="00147985" w:rsidRDefault="007F5DE1" w:rsidP="00147985">
      <w:pPr>
        <w:pStyle w:val="NormalBullet"/>
        <w:widowControl/>
        <w:ind w:right="-2"/>
        <w:jc w:val="both"/>
        <w:rPr>
          <w:vanish/>
        </w:rPr>
      </w:pPr>
      <w:r w:rsidRPr="00147985">
        <w:t>Regelen gjenopptas dersom denne siden melder igjen.</w:t>
      </w:r>
    </w:p>
    <w:p w14:paraId="444B6D10" w14:textId="77777777" w:rsidR="007F5DE1" w:rsidRPr="00147985" w:rsidRDefault="007F5DE1" w:rsidP="00147985">
      <w:pPr>
        <w:ind w:right="-2"/>
        <w:rPr>
          <w:vanish/>
        </w:rPr>
      </w:pPr>
    </w:p>
    <w:p w14:paraId="1CA3E4CB" w14:textId="379B92F7" w:rsidR="007F5DE1" w:rsidRPr="00147985" w:rsidRDefault="007F5DE1" w:rsidP="00147985">
      <w:pPr>
        <w:ind w:right="-2"/>
      </w:pPr>
    </w:p>
    <w:p w14:paraId="6661EB77" w14:textId="77777777" w:rsidR="00055EEA" w:rsidRPr="00147985" w:rsidRDefault="00055EEA" w:rsidP="00147985">
      <w:pPr>
        <w:ind w:right="-2"/>
      </w:pPr>
    </w:p>
    <w:p w14:paraId="568CFB63" w14:textId="77777777" w:rsidR="007F5DE1" w:rsidRPr="00147985" w:rsidRDefault="007F5DE1" w:rsidP="00147985">
      <w:pPr>
        <w:widowControl/>
        <w:ind w:right="-2"/>
        <w:jc w:val="both"/>
        <w:rPr>
          <w:rFonts w:cs="Arial"/>
          <w:b/>
          <w:vanish/>
          <w:sz w:val="28"/>
          <w:szCs w:val="28"/>
        </w:rPr>
      </w:pPr>
    </w:p>
    <w:p w14:paraId="7994F547" w14:textId="77777777" w:rsidR="007F5DE1" w:rsidRPr="00147985" w:rsidRDefault="007F5DE1" w:rsidP="00147985">
      <w:pPr>
        <w:pStyle w:val="Overskrift1"/>
        <w:numPr>
          <w:ilvl w:val="0"/>
          <w:numId w:val="9"/>
        </w:numPr>
        <w:ind w:right="-2"/>
        <w:rPr>
          <w:szCs w:val="28"/>
        </w:rPr>
      </w:pPr>
      <w:bookmarkStart w:id="387" w:name="_Ref85341513"/>
      <w:bookmarkStart w:id="388" w:name="_Ref85341532"/>
      <w:bookmarkStart w:id="389" w:name="_Ref85341708"/>
      <w:bookmarkStart w:id="390" w:name="_Toc147151050"/>
      <w:r w:rsidRPr="00147985">
        <w:rPr>
          <w:szCs w:val="28"/>
        </w:rPr>
        <w:t>Regler for bruk av aler</w:t>
      </w:r>
      <w:r w:rsidR="008126D6" w:rsidRPr="00147985">
        <w:rPr>
          <w:szCs w:val="28"/>
        </w:rPr>
        <w:t>t og annonsering</w:t>
      </w:r>
      <w:bookmarkEnd w:id="387"/>
      <w:bookmarkEnd w:id="388"/>
      <w:bookmarkEnd w:id="389"/>
      <w:bookmarkEnd w:id="390"/>
    </w:p>
    <w:p w14:paraId="6292AFB5" w14:textId="77777777" w:rsidR="007F5DE1" w:rsidRPr="00147985" w:rsidRDefault="007F5DE1" w:rsidP="00147985">
      <w:pPr>
        <w:pStyle w:val="Overskrift2"/>
        <w:numPr>
          <w:ilvl w:val="1"/>
          <w:numId w:val="9"/>
        </w:numPr>
        <w:ind w:right="-2"/>
      </w:pPr>
      <w:bookmarkStart w:id="391" w:name="_Toc147151051"/>
      <w:r w:rsidRPr="00147985">
        <w:t>Generelt alerteringsprinsipp</w:t>
      </w:r>
      <w:bookmarkEnd w:id="391"/>
    </w:p>
    <w:p w14:paraId="306BA9F7" w14:textId="77777777" w:rsidR="007F5DE1" w:rsidRPr="00147985" w:rsidRDefault="007F5DE1" w:rsidP="00147985">
      <w:pPr>
        <w:widowControl/>
        <w:ind w:right="-2"/>
      </w:pPr>
      <w:r w:rsidRPr="00147985">
        <w:t>Hensikten med å alertere er å vekke motparten slik at de er oppmerksomme på at det avgitte budet inneholder informasjon utover det en kan vente av en ekte melding. Det er viktig å merke seg at det i forskjellige miljøer kan være ulike forventninger til betydningen av meldinger. Det har derfor vist seg utilfreds</w:t>
      </w:r>
      <w:r w:rsidR="00EB4883" w:rsidRPr="00147985">
        <w:t>s</w:t>
      </w:r>
      <w:r w:rsidRPr="00147985">
        <w:t>tillende å basere alertering på "ikke vanlig/vanlig". Reglene fra nå av vil i hovedsak i stedet bli basert på "konvensjonell/ekte"</w:t>
      </w:r>
      <w:r w:rsidR="008126D6" w:rsidRPr="00147985">
        <w:t>.</w:t>
      </w:r>
    </w:p>
    <w:p w14:paraId="2D644232" w14:textId="77777777" w:rsidR="008126D6" w:rsidRPr="00147985" w:rsidRDefault="008126D6" w:rsidP="00147985">
      <w:pPr>
        <w:widowControl/>
        <w:ind w:right="-2"/>
      </w:pPr>
    </w:p>
    <w:p w14:paraId="7A4C4D5B" w14:textId="77777777" w:rsidR="008126D6" w:rsidRPr="00147985" w:rsidRDefault="008126D6" w:rsidP="00147985">
      <w:pPr>
        <w:widowControl/>
        <w:ind w:right="-2"/>
      </w:pPr>
      <w:r w:rsidRPr="00147985">
        <w:t>For enkelte meldinger vil man i stedet for alerting benytte annonsering.</w:t>
      </w:r>
    </w:p>
    <w:p w14:paraId="5C408A0D" w14:textId="77777777" w:rsidR="007F5DE1" w:rsidRPr="00147985" w:rsidRDefault="007F5DE1" w:rsidP="00147985">
      <w:pPr>
        <w:pStyle w:val="Overskrift2"/>
        <w:numPr>
          <w:ilvl w:val="1"/>
          <w:numId w:val="9"/>
        </w:numPr>
        <w:ind w:right="-2"/>
      </w:pPr>
      <w:bookmarkStart w:id="392" w:name="_Toc147151052"/>
      <w:r w:rsidRPr="00147985">
        <w:t>Hva skal alerteres?</w:t>
      </w:r>
      <w:bookmarkEnd w:id="392"/>
    </w:p>
    <w:p w14:paraId="32FD0770" w14:textId="77777777" w:rsidR="007F5DE1" w:rsidRPr="00147985" w:rsidRDefault="007F5DE1" w:rsidP="00147985">
      <w:pPr>
        <w:widowControl/>
        <w:ind w:right="-2"/>
      </w:pPr>
      <w:r w:rsidRPr="00147985">
        <w:t xml:space="preserve">Hovedregelen er at alle konvensjonelle </w:t>
      </w:r>
      <w:r w:rsidR="008D2FB7" w:rsidRPr="00147985">
        <w:t>bud</w:t>
      </w:r>
      <w:r w:rsidR="00EA70B8" w:rsidRPr="00147985">
        <w:t xml:space="preserve"> </w:t>
      </w:r>
      <w:r w:rsidRPr="00147985">
        <w:t>skal alerteres.</w:t>
      </w:r>
    </w:p>
    <w:p w14:paraId="3013310D" w14:textId="77777777" w:rsidR="007F5DE1" w:rsidRPr="00147985" w:rsidRDefault="007F5DE1" w:rsidP="00147985">
      <w:pPr>
        <w:pStyle w:val="NormalBullet"/>
        <w:widowControl/>
        <w:ind w:right="-2"/>
        <w:jc w:val="both"/>
      </w:pPr>
      <w:r w:rsidRPr="00147985">
        <w:t xml:space="preserve">Ekte meldinger der makkeravtalen inneholder vesentlige tilleggsbetydninger ut over hva som følger av den er ekte, skal alerteres. </w:t>
      </w:r>
    </w:p>
    <w:p w14:paraId="6B4D7FA2" w14:textId="77777777" w:rsidR="007F5DE1" w:rsidRPr="00147985" w:rsidRDefault="007F5DE1" w:rsidP="00147985">
      <w:pPr>
        <w:pStyle w:val="NormalBullet"/>
        <w:widowControl/>
        <w:ind w:right="-2"/>
        <w:jc w:val="both"/>
      </w:pPr>
      <w:r w:rsidRPr="00147985">
        <w:t xml:space="preserve">Ekte meldinger der betydningen er betydelig påvirket av andre avtaler, slik at motstanderne ikke uten videre kan trekke de rette slutninger av meldingsforløpet. </w:t>
      </w:r>
    </w:p>
    <w:p w14:paraId="172667BC" w14:textId="77777777" w:rsidR="007F5DE1" w:rsidRPr="00147985" w:rsidRDefault="007F5DE1" w:rsidP="00147985">
      <w:pPr>
        <w:pStyle w:val="NormalBullet"/>
        <w:widowControl/>
        <w:ind w:right="-2"/>
        <w:jc w:val="both"/>
      </w:pPr>
      <w:r w:rsidRPr="00147985">
        <w:t>Ekte meldinger der det kan være rimelig tvil om kravnivået.</w:t>
      </w:r>
    </w:p>
    <w:p w14:paraId="376650C5" w14:textId="2F98F3D3" w:rsidR="007F5DE1" w:rsidRPr="00147985" w:rsidRDefault="007F5DE1" w:rsidP="00147985">
      <w:pPr>
        <w:pStyle w:val="NormalBullet"/>
        <w:widowControl/>
        <w:ind w:right="-2"/>
      </w:pPr>
      <w:r w:rsidRPr="00147985">
        <w:t xml:space="preserve">Svar på 1-2 NT Stayman 2 kl/3kl skal etter disse regler alerteres, </w:t>
      </w:r>
    </w:p>
    <w:p w14:paraId="6B355541" w14:textId="77777777" w:rsidR="007F5DE1" w:rsidRPr="00147985" w:rsidRDefault="007F5DE1" w:rsidP="00147985">
      <w:pPr>
        <w:widowControl/>
        <w:ind w:right="-2"/>
      </w:pPr>
    </w:p>
    <w:p w14:paraId="78148796" w14:textId="77777777" w:rsidR="007F5DE1" w:rsidRPr="00147985" w:rsidRDefault="007F5DE1" w:rsidP="00147985">
      <w:pPr>
        <w:widowControl/>
        <w:ind w:right="-2"/>
        <w:jc w:val="both"/>
      </w:pPr>
      <w:r w:rsidRPr="00147985">
        <w:lastRenderedPageBreak/>
        <w:t xml:space="preserve">TL må være svært varsom med å gi erstatning for manglende alert av meldinger som er beskrevet på forsiden av systemkortet. </w:t>
      </w:r>
    </w:p>
    <w:p w14:paraId="46A271C3" w14:textId="77777777" w:rsidR="007F5DE1" w:rsidRPr="00147985" w:rsidRDefault="007F5DE1" w:rsidP="00147985">
      <w:pPr>
        <w:widowControl/>
        <w:ind w:right="-2"/>
        <w:jc w:val="both"/>
      </w:pPr>
    </w:p>
    <w:p w14:paraId="60F331CF" w14:textId="77777777" w:rsidR="007F5DE1" w:rsidRPr="00147985" w:rsidRDefault="007F5DE1" w:rsidP="00147985">
      <w:pPr>
        <w:widowControl/>
        <w:ind w:right="-2"/>
        <w:jc w:val="both"/>
        <w:rPr>
          <w:szCs w:val="24"/>
        </w:rPr>
      </w:pPr>
      <w:r w:rsidRPr="00147985">
        <w:rPr>
          <w:szCs w:val="24"/>
        </w:rPr>
        <w:t>Dersom et makkerpar har utviklet en felles forståelse av hva som kan være psykiske meldinger i spesielle meldeposisjoner, så skal de alerteres, selv om de forekommer sjelden.</w:t>
      </w:r>
    </w:p>
    <w:p w14:paraId="6CCAC895" w14:textId="77777777" w:rsidR="007F5DE1" w:rsidRPr="00147985" w:rsidRDefault="007F5DE1" w:rsidP="00147985">
      <w:pPr>
        <w:pStyle w:val="Overskrift2"/>
        <w:numPr>
          <w:ilvl w:val="1"/>
          <w:numId w:val="9"/>
        </w:numPr>
        <w:ind w:right="-2"/>
      </w:pPr>
      <w:bookmarkStart w:id="393" w:name="_Toc147151053"/>
      <w:r w:rsidRPr="00147985">
        <w:t>Hva skal ikke alerteres?</w:t>
      </w:r>
      <w:bookmarkEnd w:id="393"/>
    </w:p>
    <w:p w14:paraId="3A7DFC08" w14:textId="77777777" w:rsidR="007F5DE1" w:rsidRPr="00147985" w:rsidRDefault="007F5DE1" w:rsidP="00147985">
      <w:pPr>
        <w:pStyle w:val="NormalBullet"/>
        <w:widowControl/>
        <w:ind w:right="-2"/>
        <w:rPr>
          <w:b/>
          <w:bCs/>
        </w:rPr>
      </w:pPr>
      <w:r w:rsidRPr="00147985">
        <w:t>Ekte meldinger uten betydelig tilleggsinformasjon.</w:t>
      </w:r>
    </w:p>
    <w:p w14:paraId="0E3A9B25" w14:textId="77777777" w:rsidR="007F5DE1" w:rsidRPr="00147985" w:rsidRDefault="008F032C" w:rsidP="00147985">
      <w:pPr>
        <w:pStyle w:val="NormalBullet"/>
        <w:widowControl/>
        <w:ind w:right="-2"/>
        <w:rPr>
          <w:b/>
          <w:bCs/>
        </w:rPr>
      </w:pPr>
      <w:r w:rsidRPr="00147985">
        <w:t xml:space="preserve">Bud </w:t>
      </w:r>
      <w:r w:rsidR="007F5DE1" w:rsidRPr="00147985">
        <w:t>over 3 NT, u</w:t>
      </w:r>
      <w:r w:rsidR="00BD64B0" w:rsidRPr="00147985">
        <w:t>n</w:t>
      </w:r>
      <w:r w:rsidR="007F5DE1" w:rsidRPr="00147985">
        <w:t xml:space="preserve">ntatt: </w:t>
      </w:r>
    </w:p>
    <w:p w14:paraId="795EA4EB" w14:textId="77777777" w:rsidR="007F5DE1" w:rsidRPr="00147985" w:rsidRDefault="007F5DE1" w:rsidP="00147985">
      <w:pPr>
        <w:pStyle w:val="NormalBullet"/>
        <w:widowControl/>
        <w:numPr>
          <w:ilvl w:val="0"/>
          <w:numId w:val="7"/>
        </w:numPr>
        <w:ind w:right="-2"/>
        <w:rPr>
          <w:b/>
          <w:bCs/>
        </w:rPr>
      </w:pPr>
      <w:r w:rsidRPr="00147985">
        <w:t xml:space="preserve">Konvensjonelle </w:t>
      </w:r>
      <w:r w:rsidR="00BD64B0" w:rsidRPr="00147985">
        <w:t>meld</w:t>
      </w:r>
      <w:r w:rsidRPr="00147985">
        <w:t>inger</w:t>
      </w:r>
      <w:r w:rsidR="00BD64B0" w:rsidRPr="00147985">
        <w:t xml:space="preserve"> fram til </w:t>
      </w:r>
      <w:r w:rsidR="008E7E98" w:rsidRPr="00147985">
        <w:t xml:space="preserve">(men ikke inkludert) </w:t>
      </w:r>
      <w:r w:rsidR="008E7E98" w:rsidRPr="00147985">
        <w:rPr>
          <w:i/>
        </w:rPr>
        <w:t>åpners</w:t>
      </w:r>
      <w:r w:rsidR="008E7E98" w:rsidRPr="00147985">
        <w:t xml:space="preserve"> gjenmelding</w:t>
      </w:r>
      <w:r w:rsidRPr="00147985">
        <w:t>.</w:t>
      </w:r>
    </w:p>
    <w:p w14:paraId="3EE9BA57" w14:textId="77777777" w:rsidR="007F5DE1" w:rsidRPr="00147985" w:rsidRDefault="007F5DE1" w:rsidP="00147985">
      <w:pPr>
        <w:pStyle w:val="NormalBullet"/>
        <w:widowControl/>
        <w:ind w:right="-2"/>
      </w:pPr>
      <w:r w:rsidRPr="00147985">
        <w:t>Det alerteres "helt frem" når det spilles med skjermer.</w:t>
      </w:r>
    </w:p>
    <w:p w14:paraId="279E75E5" w14:textId="77777777" w:rsidR="008F032C" w:rsidRPr="00147985" w:rsidRDefault="008F032C" w:rsidP="00147985">
      <w:pPr>
        <w:pStyle w:val="NormalBullet"/>
        <w:widowControl/>
        <w:ind w:right="-2"/>
      </w:pPr>
      <w:r w:rsidRPr="00147985">
        <w:t>Pass, dobler, redobler</w:t>
      </w:r>
    </w:p>
    <w:p w14:paraId="051DA750" w14:textId="77777777" w:rsidR="007F5DE1" w:rsidRPr="00147985" w:rsidRDefault="007F5DE1" w:rsidP="00147985">
      <w:pPr>
        <w:pStyle w:val="Overskrift2"/>
        <w:numPr>
          <w:ilvl w:val="1"/>
          <w:numId w:val="9"/>
        </w:numPr>
        <w:ind w:right="-2"/>
      </w:pPr>
      <w:bookmarkStart w:id="394" w:name="_Toc147151054"/>
      <w:r w:rsidRPr="00147985">
        <w:t>Hvordan skal det alerteres?</w:t>
      </w:r>
      <w:bookmarkEnd w:id="394"/>
    </w:p>
    <w:p w14:paraId="5DA868B9" w14:textId="77777777" w:rsidR="007F5DE1" w:rsidRPr="00147985" w:rsidRDefault="007F5DE1" w:rsidP="00147985">
      <w:pPr>
        <w:pStyle w:val="NormalBullet"/>
        <w:widowControl/>
        <w:ind w:right="-2"/>
      </w:pPr>
      <w:r w:rsidRPr="00147985">
        <w:t xml:space="preserve">Banke i bordet </w:t>
      </w:r>
    </w:p>
    <w:p w14:paraId="20C6780C" w14:textId="77777777" w:rsidR="007F5DE1" w:rsidRPr="00147985" w:rsidRDefault="007F5DE1" w:rsidP="00147985">
      <w:pPr>
        <w:pStyle w:val="NormalBullet"/>
        <w:widowControl/>
        <w:ind w:right="-2"/>
      </w:pPr>
      <w:r w:rsidRPr="00147985">
        <w:t>Vise alertkortet (evt. legge det over meldekortene).</w:t>
      </w:r>
    </w:p>
    <w:p w14:paraId="78F81AFB" w14:textId="77777777" w:rsidR="007F5DE1" w:rsidRPr="00147985" w:rsidRDefault="007F5DE1" w:rsidP="00147985">
      <w:pPr>
        <w:widowControl/>
        <w:ind w:right="-2"/>
        <w:jc w:val="both"/>
        <w:rPr>
          <w:rFonts w:cs="Arial"/>
        </w:rPr>
      </w:pPr>
    </w:p>
    <w:p w14:paraId="612FF8FB" w14:textId="77777777" w:rsidR="007F5DE1" w:rsidRPr="00147985" w:rsidRDefault="007F5DE1" w:rsidP="00147985">
      <w:pPr>
        <w:widowControl/>
        <w:ind w:right="-2"/>
        <w:jc w:val="both"/>
        <w:rPr>
          <w:rFonts w:cs="Arial"/>
        </w:rPr>
      </w:pPr>
      <w:r w:rsidRPr="00147985">
        <w:rPr>
          <w:rFonts w:cs="Arial"/>
        </w:rPr>
        <w:t>Det er den som alerterer som har ansvaret for at alerten oppfattes</w:t>
      </w:r>
    </w:p>
    <w:p w14:paraId="086FA14F" w14:textId="77777777" w:rsidR="007F5DE1" w:rsidRPr="00147985" w:rsidRDefault="007F5DE1" w:rsidP="00147985">
      <w:pPr>
        <w:pStyle w:val="Overskrift2"/>
        <w:numPr>
          <w:ilvl w:val="1"/>
          <w:numId w:val="9"/>
        </w:numPr>
        <w:ind w:right="-2"/>
      </w:pPr>
      <w:bookmarkStart w:id="395" w:name="_Toc147151055"/>
      <w:r w:rsidRPr="00147985">
        <w:t>Eksempler på meldinger som skal alerteres</w:t>
      </w:r>
      <w:bookmarkEnd w:id="395"/>
    </w:p>
    <w:p w14:paraId="3D8C0B4C" w14:textId="77777777" w:rsidR="007F5DE1" w:rsidRPr="00147985" w:rsidRDefault="007F5DE1" w:rsidP="00147985">
      <w:pPr>
        <w:widowControl/>
        <w:ind w:right="-2"/>
        <w:jc w:val="both"/>
      </w:pPr>
      <w:r w:rsidRPr="00147985">
        <w:t>Listen nedenfor er illustrerende eksempler til alertreglene, ikke en liste som tilstreber fullstendighet. Følgende skal alerteres:</w:t>
      </w:r>
    </w:p>
    <w:p w14:paraId="76C62830" w14:textId="77777777" w:rsidR="007F5DE1" w:rsidRPr="00147985" w:rsidRDefault="007F5DE1" w:rsidP="00147985">
      <w:pPr>
        <w:pStyle w:val="NormalBullet"/>
        <w:widowControl/>
        <w:ind w:right="-2"/>
        <w:jc w:val="both"/>
      </w:pPr>
      <w:r w:rsidRPr="00147985">
        <w:t xml:space="preserve">To kløver som konvensjonelt svar på 1NT åpning </w:t>
      </w:r>
    </w:p>
    <w:p w14:paraId="2B00C2A2" w14:textId="77777777" w:rsidR="007F5DE1" w:rsidRPr="00147985" w:rsidRDefault="007F5DE1" w:rsidP="00147985">
      <w:pPr>
        <w:pStyle w:val="NormalBullet"/>
        <w:widowControl/>
        <w:ind w:right="-2"/>
        <w:jc w:val="both"/>
      </w:pPr>
      <w:r w:rsidRPr="00147985">
        <w:t>Flerfargemeldinger som Marmic og lignende.</w:t>
      </w:r>
    </w:p>
    <w:p w14:paraId="57378ACE" w14:textId="77777777" w:rsidR="007F5DE1" w:rsidRPr="00147985" w:rsidRDefault="007F5DE1" w:rsidP="00147985">
      <w:pPr>
        <w:pStyle w:val="NormalBullet"/>
        <w:widowControl/>
        <w:ind w:right="-2"/>
        <w:jc w:val="both"/>
      </w:pPr>
      <w:r w:rsidRPr="00147985">
        <w:t>Ny farge som konvensjonelt kan være på færre enn 4 kort (NB mulig 3 kort i minor alerteres ikke, men skal anmerkes på forsiden av systemkortet).</w:t>
      </w:r>
    </w:p>
    <w:p w14:paraId="08D4E565" w14:textId="77777777" w:rsidR="007F5DE1" w:rsidRPr="00147985" w:rsidRDefault="007F5DE1" w:rsidP="00147985">
      <w:pPr>
        <w:pStyle w:val="NormalBullet"/>
        <w:widowControl/>
        <w:ind w:right="-2"/>
        <w:jc w:val="both"/>
      </w:pPr>
      <w:r w:rsidRPr="00147985">
        <w:t>Ny farge som ikke er krav etter motpartens innmelding.1 over 1, 2 over 1</w:t>
      </w:r>
    </w:p>
    <w:p w14:paraId="6A70FE06" w14:textId="77777777" w:rsidR="007F5DE1" w:rsidRPr="00147985" w:rsidRDefault="007F5DE1" w:rsidP="00147985">
      <w:pPr>
        <w:pStyle w:val="NormalBullet"/>
        <w:widowControl/>
        <w:ind w:right="-2"/>
        <w:jc w:val="both"/>
      </w:pPr>
      <w:r w:rsidRPr="00147985">
        <w:t>Hoppmeldinger i ny farge som ikke er krav i et uforstyrret meldingsforløp.</w:t>
      </w:r>
    </w:p>
    <w:p w14:paraId="7D6475F9" w14:textId="77777777" w:rsidR="007F5DE1" w:rsidRPr="00147985" w:rsidRDefault="007F5DE1" w:rsidP="00147985">
      <w:pPr>
        <w:pStyle w:val="NormalBullet"/>
        <w:widowControl/>
        <w:ind w:right="-2"/>
        <w:jc w:val="both"/>
      </w:pPr>
      <w:r w:rsidRPr="00147985">
        <w:t xml:space="preserve">Omvendte minorhøyninger. </w:t>
      </w:r>
    </w:p>
    <w:p w14:paraId="120EBEB5" w14:textId="77777777" w:rsidR="007F5DE1" w:rsidRPr="00147985" w:rsidRDefault="007F5DE1" w:rsidP="00147985">
      <w:pPr>
        <w:pStyle w:val="NormalBullet"/>
        <w:widowControl/>
        <w:ind w:right="-2"/>
        <w:jc w:val="both"/>
      </w:pPr>
      <w:r w:rsidRPr="00147985">
        <w:t xml:space="preserve">Hopp i makkers innmeldte farge som er sperr. </w:t>
      </w:r>
    </w:p>
    <w:p w14:paraId="5AB6D2EF" w14:textId="77777777" w:rsidR="007F5DE1" w:rsidRPr="00147985" w:rsidRDefault="007F5DE1" w:rsidP="00147985">
      <w:pPr>
        <w:pStyle w:val="NormalBullet"/>
        <w:widowControl/>
        <w:ind w:right="-2"/>
        <w:jc w:val="both"/>
      </w:pPr>
      <w:r w:rsidRPr="00147985">
        <w:t>Alle meldinger etter motstandernes opplysende dobling som er krav.</w:t>
      </w:r>
    </w:p>
    <w:p w14:paraId="32C708F8" w14:textId="77777777" w:rsidR="007F5DE1" w:rsidRPr="00147985" w:rsidRDefault="007F5DE1" w:rsidP="00147985">
      <w:pPr>
        <w:pStyle w:val="NormalBullet"/>
        <w:widowControl/>
        <w:ind w:right="-2"/>
        <w:jc w:val="both"/>
      </w:pPr>
      <w:r w:rsidRPr="00147985">
        <w:t>Grandåpninger som ikke viser en balansert eller semibalansert hånd eller som garanterer lengde i minst en bestemt farge.</w:t>
      </w:r>
    </w:p>
    <w:p w14:paraId="18AFEC63" w14:textId="77777777" w:rsidR="007F5DE1" w:rsidRPr="00147985" w:rsidRDefault="007F5DE1" w:rsidP="00147985">
      <w:pPr>
        <w:pStyle w:val="NormalBullet"/>
        <w:widowControl/>
        <w:ind w:right="-2"/>
        <w:jc w:val="both"/>
      </w:pPr>
      <w:r w:rsidRPr="00147985">
        <w:t xml:space="preserve">Åpninger som viser eller kan vise minst 4 kort i mer enn en farge. Eks.: </w:t>
      </w:r>
      <w:r w:rsidR="008F032C" w:rsidRPr="00147985">
        <w:t>Ekrens 2ru, Tartan (2 i major viser fargen og én minorfarge)</w:t>
      </w:r>
    </w:p>
    <w:p w14:paraId="300C40B9" w14:textId="77777777" w:rsidR="00D25838" w:rsidRPr="00147985" w:rsidRDefault="00D25838" w:rsidP="00147985">
      <w:pPr>
        <w:pStyle w:val="NormalBullet"/>
        <w:widowControl/>
        <w:numPr>
          <w:ilvl w:val="0"/>
          <w:numId w:val="0"/>
        </w:numPr>
        <w:ind w:right="-2"/>
      </w:pPr>
    </w:p>
    <w:p w14:paraId="611BB9DE" w14:textId="77777777" w:rsidR="008F032C" w:rsidRPr="00147985" w:rsidRDefault="008F032C" w:rsidP="00147985">
      <w:pPr>
        <w:pStyle w:val="Overskrift2"/>
        <w:numPr>
          <w:ilvl w:val="1"/>
          <w:numId w:val="9"/>
        </w:numPr>
        <w:ind w:right="-2"/>
      </w:pPr>
      <w:bookmarkStart w:id="396" w:name="_Toc147151056"/>
      <w:r w:rsidRPr="00147985">
        <w:t>Annonsering</w:t>
      </w:r>
      <w:bookmarkEnd w:id="396"/>
    </w:p>
    <w:p w14:paraId="7FB6707B" w14:textId="77777777" w:rsidR="008F032C" w:rsidRPr="00147985" w:rsidRDefault="008F032C" w:rsidP="00147985">
      <w:pPr>
        <w:widowControl/>
        <w:ind w:right="-2"/>
        <w:jc w:val="both"/>
      </w:pPr>
      <w:r w:rsidRPr="00147985">
        <w:rPr>
          <w:rFonts w:cs="Arial"/>
        </w:rPr>
        <w:t>For å</w:t>
      </w:r>
      <w:r w:rsidRPr="00147985">
        <w:t>pningsmeldingene 1kl, 1ru, 1NT, 2kl, 2ru, 2hj og 2sp</w:t>
      </w:r>
      <w:r w:rsidRPr="00147985">
        <w:rPr>
          <w:rFonts w:cs="Arial"/>
        </w:rPr>
        <w:t xml:space="preserve"> skal man i stedet for alertinger, annonsere meldingen. </w:t>
      </w:r>
      <w:r w:rsidRPr="00147985">
        <w:t xml:space="preserve">Annonseringa skjer ved at makker til åpneren sier hva åpningen innebærer, dvs. samme informasjon som står i systemkortet. </w:t>
      </w:r>
    </w:p>
    <w:p w14:paraId="15062209" w14:textId="77777777" w:rsidR="008F032C" w:rsidRPr="00147985" w:rsidRDefault="008F032C" w:rsidP="00147985">
      <w:pPr>
        <w:widowControl/>
        <w:ind w:right="-2"/>
        <w:jc w:val="both"/>
      </w:pPr>
    </w:p>
    <w:p w14:paraId="275476C8" w14:textId="77777777" w:rsidR="008F032C" w:rsidRPr="00147985" w:rsidRDefault="008F032C" w:rsidP="00147985">
      <w:pPr>
        <w:widowControl/>
        <w:ind w:right="-2"/>
        <w:jc w:val="both"/>
      </w:pPr>
      <w:r w:rsidRPr="00147985">
        <w:t xml:space="preserve">For 1kl/ru vil «beste minor», </w:t>
      </w:r>
      <w:r w:rsidR="007C216B" w:rsidRPr="00147985">
        <w:t>«</w:t>
      </w:r>
      <w:r w:rsidRPr="00147985">
        <w:t>2+</w:t>
      </w:r>
      <w:r w:rsidR="007C216B" w:rsidRPr="00147985">
        <w:t xml:space="preserve"> kløver» (ta med informasjon om håndtype, f.eks. ubalansert med kløver eller 11-14NT og tilleggsinformasjon om fargelengder om det er relevant), «minst 4-korts», «sterk; 16+» (angi minimumsstyrke), «naturlig eller 18-19NT», «kan være ned til dobbel</w:t>
      </w:r>
      <w:r w:rsidR="00F15AB4" w:rsidRPr="00147985">
        <w:t>-</w:t>
      </w:r>
      <w:r w:rsidR="007C216B" w:rsidRPr="00147985">
        <w:t>ton/singelton/renons» (for 1ru i sterke kløversystemer) osv. være eksempler på korrekt annonsering.</w:t>
      </w:r>
    </w:p>
    <w:p w14:paraId="6E5DA361" w14:textId="5DF0284F" w:rsidR="008F032C" w:rsidRPr="00147985" w:rsidRDefault="008F032C" w:rsidP="00147985">
      <w:pPr>
        <w:widowControl/>
        <w:ind w:right="-2"/>
        <w:jc w:val="both"/>
      </w:pPr>
      <w:r w:rsidRPr="00147985">
        <w:br/>
        <w:t>For 1NT vil det være intervall (f.eks. «12-14» eller «14 gode til 17») og eventuelt avvikende fordeling (de som en sjelden g</w:t>
      </w:r>
      <w:r w:rsidR="007546B7" w:rsidRPr="00147985">
        <w:t>a</w:t>
      </w:r>
      <w:r w:rsidRPr="00147985">
        <w:t xml:space="preserve">ng åpner 1NT med singelton trenger ikke si fra om dette, men dersom det er frekvent, </w:t>
      </w:r>
      <w:r w:rsidRPr="00147985">
        <w:rPr>
          <w:i/>
          <w:iCs/>
        </w:rPr>
        <w:t>må</w:t>
      </w:r>
      <w:r w:rsidRPr="00147985">
        <w:t xml:space="preserve"> det klargjøres i annonseringen). </w:t>
      </w:r>
    </w:p>
    <w:p w14:paraId="1951C071" w14:textId="77777777" w:rsidR="008F032C" w:rsidRPr="00147985" w:rsidRDefault="008F032C" w:rsidP="00147985">
      <w:pPr>
        <w:widowControl/>
        <w:ind w:right="-2"/>
        <w:jc w:val="both"/>
      </w:pPr>
    </w:p>
    <w:p w14:paraId="0A87AFDA" w14:textId="0661D9A6" w:rsidR="008F032C" w:rsidRPr="00147985" w:rsidRDefault="008F032C" w:rsidP="00147985">
      <w:pPr>
        <w:widowControl/>
        <w:ind w:right="-2"/>
        <w:jc w:val="both"/>
      </w:pPr>
      <w:r w:rsidRPr="00147985">
        <w:lastRenderedPageBreak/>
        <w:t xml:space="preserve">For åpninger på 2-trinnet </w:t>
      </w:r>
      <w:r w:rsidRPr="00147985">
        <w:rPr>
          <w:i/>
          <w:iCs/>
        </w:rPr>
        <w:t>kan</w:t>
      </w:r>
      <w:r w:rsidRPr="00147985">
        <w:t xml:space="preserve"> konvensjons navn være nok, dersom </w:t>
      </w:r>
      <w:r w:rsidR="00604173" w:rsidRPr="00147985">
        <w:t>de</w:t>
      </w:r>
      <w:r w:rsidRPr="00147985">
        <w:t>n er kjent og paret ikke legger avvikende betydninger i navnet. Det sikreste er uansett å si klart hva melding</w:t>
      </w:r>
      <w:r w:rsidR="00604173" w:rsidRPr="00147985">
        <w:t>en</w:t>
      </w:r>
      <w:r w:rsidRPr="00147985">
        <w:t xml:space="preserve"> </w:t>
      </w:r>
      <w:r w:rsidRPr="00147985">
        <w:rPr>
          <w:i/>
          <w:iCs/>
        </w:rPr>
        <w:t>innebærer</w:t>
      </w:r>
      <w:r w:rsidRPr="00147985">
        <w:t>, heller enn navnet.</w:t>
      </w:r>
    </w:p>
    <w:p w14:paraId="1271F1E6" w14:textId="77777777" w:rsidR="00D25838" w:rsidRPr="00147985" w:rsidRDefault="00D25838" w:rsidP="00147985">
      <w:pPr>
        <w:pStyle w:val="Overskrift2"/>
        <w:numPr>
          <w:ilvl w:val="1"/>
          <w:numId w:val="9"/>
        </w:numPr>
        <w:ind w:right="-2"/>
      </w:pPr>
      <w:bookmarkStart w:id="397" w:name="_Toc147151057"/>
      <w:r w:rsidRPr="00147985">
        <w:t>Følge av manglende alert/feil forklaring</w:t>
      </w:r>
      <w:bookmarkEnd w:id="397"/>
    </w:p>
    <w:p w14:paraId="3859C4C5" w14:textId="77777777" w:rsidR="00D25838" w:rsidRPr="00147985" w:rsidRDefault="00D25838" w:rsidP="00147985">
      <w:pPr>
        <w:pStyle w:val="NormalBullet"/>
        <w:widowControl/>
        <w:numPr>
          <w:ilvl w:val="0"/>
          <w:numId w:val="0"/>
        </w:numPr>
        <w:ind w:right="-2"/>
        <w:jc w:val="both"/>
      </w:pPr>
      <w:r w:rsidRPr="00147985">
        <w:t>Dersom en melding ikke alerteres eller forkl</w:t>
      </w:r>
      <w:r w:rsidR="007C216B" w:rsidRPr="00147985">
        <w:t>a</w:t>
      </w:r>
      <w:r w:rsidRPr="00147985">
        <w:t xml:space="preserve">ringen er feil vil dette være ulovlig informasjon </w:t>
      </w:r>
      <w:r w:rsidR="007C216B" w:rsidRPr="00147985">
        <w:t>(</w:t>
      </w:r>
      <w:r w:rsidRPr="00147985">
        <w:t>UI</w:t>
      </w:r>
      <w:r w:rsidR="007C216B" w:rsidRPr="00147985">
        <w:t>)</w:t>
      </w:r>
      <w:r w:rsidRPr="00147985">
        <w:t xml:space="preserve"> for spilleren. Det gjelder også dersom forklaringen oppklarer egen misforståelse. Spilleren kan ikke benytte denne informasjon i sitt valg av videre meldinger/spill så lenge det ikke er oppklart på annet vis.</w:t>
      </w:r>
      <w:r w:rsidR="00283A78" w:rsidRPr="00147985">
        <w:t xml:space="preserve"> Dersom TL bedømmer at det er brukt UI, skal han vurdere om spillet skal justeres.</w:t>
      </w:r>
    </w:p>
    <w:p w14:paraId="66DE8697" w14:textId="77777777" w:rsidR="00D25838" w:rsidRPr="00147985" w:rsidRDefault="00D25838" w:rsidP="00147985">
      <w:pPr>
        <w:pStyle w:val="NormalBullet"/>
        <w:widowControl/>
        <w:numPr>
          <w:ilvl w:val="0"/>
          <w:numId w:val="0"/>
        </w:numPr>
        <w:ind w:right="-2"/>
      </w:pPr>
    </w:p>
    <w:p w14:paraId="666DC9F5" w14:textId="6387F730" w:rsidR="00794F78" w:rsidRPr="00147985" w:rsidRDefault="00D25838" w:rsidP="00147985">
      <w:pPr>
        <w:pStyle w:val="NormalBullet"/>
        <w:widowControl/>
        <w:numPr>
          <w:ilvl w:val="0"/>
          <w:numId w:val="0"/>
        </w:numPr>
        <w:ind w:right="-2"/>
        <w:jc w:val="both"/>
      </w:pPr>
      <w:r w:rsidRPr="00147985">
        <w:t xml:space="preserve">Manglende alert er jamstilt med feil forklaring og kan medføre at TL justerer spiller om motparten har blitt </w:t>
      </w:r>
      <w:r w:rsidR="007B58E4" w:rsidRPr="00147985">
        <w:t>skadelidende</w:t>
      </w:r>
      <w:r w:rsidRPr="00147985">
        <w:t xml:space="preserve"> (uavhengig av om det er brukt UI). Dog forutsettes det at man har satt seg inn i informasjon nevnt i punkt D under Regler for bruk av systemkort. Rutinerte spillere kan ikke forvente å få justert spill grunnet manglende alert dersom </w:t>
      </w:r>
      <w:r w:rsidR="005C4984" w:rsidRPr="00147985">
        <w:t xml:space="preserve">det </w:t>
      </w:r>
      <w:r w:rsidR="00283A78" w:rsidRPr="00147985">
        <w:t>kan forutsettes at de var klar over betydningen ved bordet eller at det ikke var en naturlig melding. Det kan være aktuelt å idømme en prosedyrestraff til feilende par og en splittet skår.</w:t>
      </w:r>
    </w:p>
    <w:p w14:paraId="5E59DA14" w14:textId="77777777" w:rsidR="00055EEA" w:rsidRPr="00147985" w:rsidRDefault="00055EEA" w:rsidP="00147985">
      <w:pPr>
        <w:pStyle w:val="NormalBullet"/>
        <w:widowControl/>
        <w:numPr>
          <w:ilvl w:val="0"/>
          <w:numId w:val="0"/>
        </w:numPr>
        <w:ind w:right="-2"/>
        <w:jc w:val="both"/>
      </w:pPr>
    </w:p>
    <w:p w14:paraId="1CE9B983" w14:textId="77777777" w:rsidR="007F5DE1" w:rsidRPr="00147985" w:rsidRDefault="007F5DE1" w:rsidP="00147985">
      <w:pPr>
        <w:pStyle w:val="Overskrift1"/>
        <w:numPr>
          <w:ilvl w:val="0"/>
          <w:numId w:val="9"/>
        </w:numPr>
        <w:ind w:right="-2"/>
        <w:rPr>
          <w:szCs w:val="28"/>
        </w:rPr>
      </w:pPr>
      <w:bookmarkStart w:id="398" w:name="_Ref85341770"/>
      <w:bookmarkStart w:id="399" w:name="_Toc147151058"/>
      <w:r w:rsidRPr="00147985">
        <w:rPr>
          <w:szCs w:val="28"/>
        </w:rPr>
        <w:t>Regler for bruk av systemkort</w:t>
      </w:r>
      <w:bookmarkEnd w:id="398"/>
      <w:bookmarkEnd w:id="399"/>
    </w:p>
    <w:p w14:paraId="4D7E9395" w14:textId="77777777" w:rsidR="007F5DE1" w:rsidRPr="00147985" w:rsidRDefault="007F5DE1" w:rsidP="00147985">
      <w:pPr>
        <w:pStyle w:val="Overskrift2"/>
        <w:numPr>
          <w:ilvl w:val="1"/>
          <w:numId w:val="9"/>
        </w:numPr>
        <w:ind w:right="-2"/>
      </w:pPr>
      <w:bookmarkStart w:id="400" w:name="_Toc147151059"/>
      <w:r w:rsidRPr="00147985">
        <w:t>Hovedregel</w:t>
      </w:r>
      <w:bookmarkEnd w:id="400"/>
    </w:p>
    <w:p w14:paraId="0BF08F6D" w14:textId="77777777" w:rsidR="007F5DE1" w:rsidRPr="00147985" w:rsidRDefault="007F5DE1" w:rsidP="00147985">
      <w:pPr>
        <w:widowControl/>
        <w:ind w:right="-2"/>
        <w:rPr>
          <w:b/>
          <w:bCs/>
        </w:rPr>
      </w:pPr>
      <w:r w:rsidRPr="00147985">
        <w:t>Det skal alltid brukes systemkort.</w:t>
      </w:r>
    </w:p>
    <w:p w14:paraId="26BB0956" w14:textId="77777777" w:rsidR="007F5DE1" w:rsidRPr="00147985" w:rsidRDefault="007F5DE1" w:rsidP="00147985">
      <w:pPr>
        <w:pStyle w:val="Overskrift2"/>
        <w:numPr>
          <w:ilvl w:val="1"/>
          <w:numId w:val="9"/>
        </w:numPr>
        <w:ind w:right="-2"/>
      </w:pPr>
      <w:bookmarkStart w:id="401" w:name="_Toc147151060"/>
      <w:r w:rsidRPr="00147985">
        <w:t>Tillatte systemkort</w:t>
      </w:r>
      <w:bookmarkEnd w:id="401"/>
    </w:p>
    <w:p w14:paraId="7061FFAE" w14:textId="77777777" w:rsidR="007F5DE1" w:rsidRPr="00147985" w:rsidRDefault="007F5DE1" w:rsidP="00147985">
      <w:pPr>
        <w:widowControl/>
        <w:ind w:right="-2"/>
        <w:jc w:val="both"/>
      </w:pPr>
      <w:r w:rsidRPr="00147985">
        <w:t xml:space="preserve">Deltakerne kan fritt benytte NBF sitt standard systemkort, WBF sine </w:t>
      </w:r>
      <w:r w:rsidR="00DA04F5" w:rsidRPr="00147985">
        <w:t>systemkort eller</w:t>
      </w:r>
      <w:r w:rsidRPr="00147985">
        <w:t xml:space="preserve"> andre fullstendige kort med minst samme opplysninger på forsiden som NBFs.</w:t>
      </w:r>
    </w:p>
    <w:p w14:paraId="7A9AB570" w14:textId="77777777" w:rsidR="007F5DE1" w:rsidRPr="00147985" w:rsidRDefault="007F5DE1" w:rsidP="00147985">
      <w:pPr>
        <w:pStyle w:val="Overskrift2"/>
        <w:numPr>
          <w:ilvl w:val="1"/>
          <w:numId w:val="9"/>
        </w:numPr>
        <w:ind w:right="-2"/>
        <w:jc w:val="both"/>
      </w:pPr>
      <w:bookmarkStart w:id="402" w:name="_Toc147151061"/>
      <w:r w:rsidRPr="00147985">
        <w:t>Utfylling av systemkortet</w:t>
      </w:r>
      <w:bookmarkEnd w:id="402"/>
    </w:p>
    <w:p w14:paraId="1C2F7403" w14:textId="77777777" w:rsidR="007F5DE1" w:rsidRPr="00147985" w:rsidRDefault="007F5DE1" w:rsidP="00147985">
      <w:pPr>
        <w:widowControl/>
        <w:ind w:right="-2"/>
        <w:jc w:val="both"/>
      </w:pPr>
      <w:r w:rsidRPr="00147985">
        <w:t>Systemkortet skal være fullstendig utfylt, det skal ha (eller være merket med) rett farge og eventuelle HUK skal være beskrevet på eget brunt vedlegg sammen med et forslag til forsvar.</w:t>
      </w:r>
    </w:p>
    <w:p w14:paraId="63826756" w14:textId="77777777" w:rsidR="007F5DE1" w:rsidRPr="00147985" w:rsidRDefault="007F5DE1" w:rsidP="00147985">
      <w:pPr>
        <w:widowControl/>
        <w:ind w:right="-2"/>
        <w:jc w:val="both"/>
        <w:rPr>
          <w:rFonts w:eastAsia="Arial Unicode MS"/>
        </w:rPr>
      </w:pPr>
    </w:p>
    <w:p w14:paraId="1CC33CB0" w14:textId="77777777" w:rsidR="007F5DE1" w:rsidRPr="00147985" w:rsidRDefault="007F5DE1" w:rsidP="00147985">
      <w:pPr>
        <w:widowControl/>
        <w:ind w:right="-2"/>
        <w:jc w:val="both"/>
      </w:pPr>
      <w:r w:rsidRPr="00147985">
        <w:t>En meldings mulige fordeling skal beskrives ved å angi grensene for fargelengder, og styrkegrensene skal angis ved Hp-intervall.</w:t>
      </w:r>
    </w:p>
    <w:p w14:paraId="08FBFBBD" w14:textId="77777777" w:rsidR="007F5DE1" w:rsidRPr="00147985" w:rsidRDefault="007F5DE1" w:rsidP="00147985">
      <w:pPr>
        <w:widowControl/>
        <w:ind w:right="-2"/>
        <w:jc w:val="both"/>
      </w:pPr>
    </w:p>
    <w:p w14:paraId="45F5464B" w14:textId="77777777" w:rsidR="007F5DE1" w:rsidRPr="00147985" w:rsidRDefault="007F5DE1" w:rsidP="00147985">
      <w:pPr>
        <w:widowControl/>
        <w:ind w:right="-2"/>
        <w:jc w:val="both"/>
      </w:pPr>
      <w:r w:rsidRPr="00147985">
        <w:t>Mulige unntaksvise avvik på ett kort eller 2Hp eller mer skal alltid markeres på kortet.</w:t>
      </w:r>
    </w:p>
    <w:p w14:paraId="6D9693C5" w14:textId="77777777" w:rsidR="007F5DE1" w:rsidRPr="00147985" w:rsidRDefault="007F5DE1" w:rsidP="00147985">
      <w:pPr>
        <w:widowControl/>
        <w:ind w:right="-2"/>
        <w:jc w:val="both"/>
      </w:pPr>
    </w:p>
    <w:p w14:paraId="44AFD551" w14:textId="77777777" w:rsidR="007F5DE1" w:rsidRPr="00147985" w:rsidRDefault="007F5DE1" w:rsidP="00147985">
      <w:pPr>
        <w:widowControl/>
        <w:ind w:right="-2"/>
        <w:jc w:val="both"/>
        <w:rPr>
          <w:vanish/>
        </w:rPr>
      </w:pPr>
    </w:p>
    <w:p w14:paraId="28975BDE" w14:textId="77777777" w:rsidR="007F5DE1" w:rsidRPr="00147985" w:rsidRDefault="007F5DE1" w:rsidP="00147985">
      <w:pPr>
        <w:widowControl/>
        <w:ind w:right="-2"/>
        <w:jc w:val="both"/>
      </w:pPr>
      <w:r w:rsidRPr="00147985">
        <w:t xml:space="preserve">Enkelte makkerpar bruker psykiske meldinger eller andre avvik fra systemdeklarasjonen så ofte at de reelt er del av makkeravtalen. Slike makkeravtaler skal føres på systemkortet, og de er underlagt reglene dersom de er HUM eller HUK.  </w:t>
      </w:r>
    </w:p>
    <w:p w14:paraId="51AC2C83" w14:textId="77777777" w:rsidR="007F5DE1" w:rsidRPr="00147985" w:rsidRDefault="007F5DE1" w:rsidP="00147985">
      <w:pPr>
        <w:widowControl/>
        <w:ind w:right="-2"/>
        <w:jc w:val="both"/>
      </w:pPr>
    </w:p>
    <w:p w14:paraId="553487C3" w14:textId="06F19EDB" w:rsidR="007F5DE1" w:rsidRPr="00147985" w:rsidRDefault="007F5DE1" w:rsidP="00147985">
      <w:pPr>
        <w:widowControl/>
        <w:ind w:right="-2"/>
        <w:jc w:val="both"/>
        <w:rPr>
          <w:i/>
        </w:rPr>
      </w:pPr>
      <w:r w:rsidRPr="00147985">
        <w:rPr>
          <w:i/>
        </w:rPr>
        <w:t>TL bør tilkalles når det har forekommet psykiske meldinger.</w:t>
      </w:r>
      <w:r w:rsidR="00425B45" w:rsidRPr="00147985">
        <w:rPr>
          <w:i/>
        </w:rPr>
        <w:t xml:space="preserve"> </w:t>
      </w:r>
      <w:r w:rsidRPr="00147985">
        <w:rPr>
          <w:i/>
        </w:rPr>
        <w:t>(For å få bedre oversikt over hvor ofte de forekommer</w:t>
      </w:r>
      <w:r w:rsidR="00425B45" w:rsidRPr="00147985">
        <w:rPr>
          <w:i/>
        </w:rPr>
        <w:t>.</w:t>
      </w:r>
      <w:r w:rsidRPr="00147985">
        <w:rPr>
          <w:i/>
        </w:rPr>
        <w:t>)</w:t>
      </w:r>
    </w:p>
    <w:p w14:paraId="5B492C70" w14:textId="77777777" w:rsidR="007F5DE1" w:rsidRPr="00147985" w:rsidRDefault="007F5DE1" w:rsidP="00147985">
      <w:pPr>
        <w:widowControl/>
        <w:ind w:right="-2"/>
        <w:jc w:val="both"/>
        <w:rPr>
          <w:i/>
        </w:rPr>
      </w:pPr>
    </w:p>
    <w:p w14:paraId="213AB468" w14:textId="77777777" w:rsidR="007F5DE1" w:rsidRPr="00147985" w:rsidRDefault="007F5DE1" w:rsidP="00147985">
      <w:pPr>
        <w:widowControl/>
        <w:ind w:right="-2"/>
        <w:jc w:val="both"/>
      </w:pPr>
      <w:r w:rsidRPr="00147985">
        <w:t xml:space="preserve">Dersom systemkortet er basert på en mer omfattende </w:t>
      </w:r>
      <w:r w:rsidRPr="00147985">
        <w:rPr>
          <w:i/>
          <w:iCs/>
        </w:rPr>
        <w:t>systemdeklarasjon</w:t>
      </w:r>
      <w:r w:rsidRPr="00147985">
        <w:t>, en bok eller lignende, bør referanse til denne skrives på kortet, slik at spørsmål om feil melding/feil forklaring lettere kan utredes.</w:t>
      </w:r>
    </w:p>
    <w:p w14:paraId="6427CCF3" w14:textId="77777777" w:rsidR="007F5DE1" w:rsidRPr="00147985" w:rsidRDefault="007F5DE1" w:rsidP="00147985">
      <w:pPr>
        <w:pStyle w:val="Overskrift2"/>
        <w:numPr>
          <w:ilvl w:val="1"/>
          <w:numId w:val="9"/>
        </w:numPr>
        <w:ind w:right="-2"/>
        <w:jc w:val="both"/>
      </w:pPr>
      <w:bookmarkStart w:id="403" w:name="_Toc147151062"/>
      <w:r w:rsidRPr="00147985">
        <w:t>Forsiden av systemkortet.</w:t>
      </w:r>
      <w:bookmarkEnd w:id="403"/>
    </w:p>
    <w:p w14:paraId="65EE77F1" w14:textId="77777777" w:rsidR="007F5DE1" w:rsidRPr="00147985" w:rsidRDefault="007F5DE1" w:rsidP="00147985">
      <w:pPr>
        <w:widowControl/>
        <w:ind w:right="-2"/>
        <w:jc w:val="both"/>
        <w:rPr>
          <w:b/>
          <w:bCs/>
        </w:rPr>
      </w:pPr>
      <w:r w:rsidRPr="00147985">
        <w:t>Alle plikter å kjenne opplysningene på forsiden av motpartens systemkort. Det skal gi informasjon om:</w:t>
      </w:r>
    </w:p>
    <w:p w14:paraId="087C4773" w14:textId="77777777" w:rsidR="007F5DE1" w:rsidRPr="00147985" w:rsidRDefault="007F5DE1" w:rsidP="00147985">
      <w:pPr>
        <w:pStyle w:val="NormalBullet"/>
        <w:widowControl/>
        <w:ind w:right="-2"/>
        <w:jc w:val="both"/>
        <w:rPr>
          <w:b/>
          <w:bCs/>
        </w:rPr>
      </w:pPr>
      <w:r w:rsidRPr="00147985">
        <w:t>Grunnsystem</w:t>
      </w:r>
    </w:p>
    <w:p w14:paraId="22CDB3A9" w14:textId="77777777" w:rsidR="007F5DE1" w:rsidRPr="00147985" w:rsidRDefault="007F5DE1" w:rsidP="00147985">
      <w:pPr>
        <w:pStyle w:val="NormalBullet"/>
        <w:widowControl/>
        <w:ind w:right="-2"/>
        <w:jc w:val="both"/>
        <w:rPr>
          <w:b/>
          <w:bCs/>
        </w:rPr>
      </w:pPr>
      <w:r w:rsidRPr="00147985">
        <w:t>Grandåpningens styrkeintervall, mulige fordelinger samt svarene på 2 trinnet.</w:t>
      </w:r>
    </w:p>
    <w:p w14:paraId="48722CAA" w14:textId="77777777" w:rsidR="007F5DE1" w:rsidRPr="00147985" w:rsidRDefault="007F5DE1" w:rsidP="00147985">
      <w:pPr>
        <w:pStyle w:val="NormalBullet"/>
        <w:widowControl/>
        <w:ind w:right="-2"/>
        <w:jc w:val="both"/>
        <w:rPr>
          <w:b/>
          <w:bCs/>
        </w:rPr>
      </w:pPr>
      <w:r w:rsidRPr="00147985">
        <w:lastRenderedPageBreak/>
        <w:t>Hvor langt 2 over 1 er krav.</w:t>
      </w:r>
    </w:p>
    <w:p w14:paraId="5F286087" w14:textId="77777777" w:rsidR="007F5DE1" w:rsidRPr="00147985" w:rsidRDefault="007F5DE1" w:rsidP="00147985">
      <w:pPr>
        <w:pStyle w:val="NormalBullet"/>
        <w:widowControl/>
        <w:ind w:right="-2"/>
        <w:jc w:val="both"/>
        <w:rPr>
          <w:b/>
          <w:bCs/>
        </w:rPr>
      </w:pPr>
      <w:r w:rsidRPr="00147985">
        <w:t>Åpning i minor og senere melding av minor som kan gjøres på trekortsfarge.</w:t>
      </w:r>
    </w:p>
    <w:p w14:paraId="2B0C1507" w14:textId="77777777" w:rsidR="007F5DE1" w:rsidRPr="00147985" w:rsidRDefault="007F5DE1" w:rsidP="00147985">
      <w:pPr>
        <w:pStyle w:val="NormalBullet"/>
        <w:widowControl/>
        <w:ind w:right="-2"/>
        <w:jc w:val="both"/>
        <w:rPr>
          <w:b/>
          <w:bCs/>
        </w:rPr>
      </w:pPr>
      <w:r w:rsidRPr="00147985">
        <w:t>Betydningen av åpning 2 kløver.</w:t>
      </w:r>
    </w:p>
    <w:p w14:paraId="098F7C4C" w14:textId="77777777" w:rsidR="007F5DE1" w:rsidRPr="00147985" w:rsidRDefault="007F5DE1" w:rsidP="00147985">
      <w:pPr>
        <w:pStyle w:val="NormalBullet"/>
        <w:widowControl/>
        <w:ind w:right="-2"/>
        <w:jc w:val="both"/>
        <w:rPr>
          <w:b/>
          <w:bCs/>
        </w:rPr>
      </w:pPr>
      <w:r w:rsidRPr="00147985">
        <w:t>Betydningen av åpning 2 ruter.</w:t>
      </w:r>
    </w:p>
    <w:p w14:paraId="60A01F69" w14:textId="77777777" w:rsidR="007F5DE1" w:rsidRPr="00147985" w:rsidRDefault="007F5DE1" w:rsidP="00147985">
      <w:pPr>
        <w:pStyle w:val="NormalBullet"/>
        <w:widowControl/>
        <w:ind w:right="-2"/>
        <w:jc w:val="both"/>
        <w:rPr>
          <w:b/>
          <w:bCs/>
        </w:rPr>
      </w:pPr>
      <w:r w:rsidRPr="00147985">
        <w:t xml:space="preserve">Doblingers betydning </w:t>
      </w:r>
    </w:p>
    <w:p w14:paraId="79E1FAFF" w14:textId="77777777" w:rsidR="007F5DE1" w:rsidRPr="00147985" w:rsidRDefault="007F5DE1" w:rsidP="00147985">
      <w:pPr>
        <w:pStyle w:val="NormalBullet"/>
        <w:widowControl/>
        <w:ind w:right="-2"/>
        <w:jc w:val="both"/>
        <w:rPr>
          <w:b/>
          <w:bCs/>
        </w:rPr>
      </w:pPr>
      <w:r w:rsidRPr="00147985">
        <w:t>Spillkonvensjoner og signaler.</w:t>
      </w:r>
    </w:p>
    <w:p w14:paraId="6D671281" w14:textId="77777777" w:rsidR="007F5DE1" w:rsidRPr="00147985" w:rsidRDefault="007F5DE1" w:rsidP="00147985">
      <w:pPr>
        <w:pStyle w:val="Overskrift2"/>
        <w:numPr>
          <w:ilvl w:val="1"/>
          <w:numId w:val="9"/>
        </w:numPr>
        <w:ind w:right="-2"/>
        <w:jc w:val="both"/>
      </w:pPr>
      <w:bookmarkStart w:id="404" w:name="_Toc147151063"/>
      <w:r w:rsidRPr="00147985">
        <w:t>Forhåndsutfylte systemkort</w:t>
      </w:r>
      <w:bookmarkEnd w:id="404"/>
    </w:p>
    <w:p w14:paraId="263DC119" w14:textId="77777777" w:rsidR="007F5DE1" w:rsidRPr="00147985" w:rsidRDefault="007F5DE1" w:rsidP="00147985">
      <w:pPr>
        <w:widowControl/>
        <w:ind w:right="-2"/>
        <w:jc w:val="both"/>
      </w:pPr>
      <w:r w:rsidRPr="00147985">
        <w:t>NBF vil forhåndsutfylle et systemkort</w:t>
      </w:r>
      <w:r w:rsidRPr="00147985">
        <w:rPr>
          <w:b/>
          <w:bCs/>
        </w:rPr>
        <w:t xml:space="preserve"> </w:t>
      </w:r>
      <w:r w:rsidRPr="00147985">
        <w:t>for et svært enkelt naturlig system.. Dette systemet skal brukes av spillere som ikke har fullstendig utfylt kort, inntil et eget kort er utfylt.</w:t>
      </w:r>
    </w:p>
    <w:p w14:paraId="2A2594A8" w14:textId="77777777" w:rsidR="007F5DE1" w:rsidRPr="00147985" w:rsidRDefault="007F5DE1" w:rsidP="00147985">
      <w:pPr>
        <w:pStyle w:val="Overskrift2"/>
        <w:numPr>
          <w:ilvl w:val="1"/>
          <w:numId w:val="9"/>
        </w:numPr>
        <w:ind w:right="-2"/>
        <w:jc w:val="both"/>
      </w:pPr>
      <w:bookmarkStart w:id="405" w:name="_Toc147151064"/>
      <w:r w:rsidRPr="00147985">
        <w:t>Bruk av systemkort under spillet</w:t>
      </w:r>
      <w:bookmarkEnd w:id="405"/>
    </w:p>
    <w:p w14:paraId="7EC4A9D3" w14:textId="77777777" w:rsidR="007F5DE1" w:rsidRPr="00147985" w:rsidRDefault="007F5DE1" w:rsidP="00147985">
      <w:pPr>
        <w:widowControl/>
        <w:ind w:right="-2"/>
        <w:jc w:val="both"/>
        <w:rPr>
          <w:rFonts w:eastAsia="Arial Unicode MS"/>
          <w:vanish/>
        </w:rPr>
      </w:pPr>
      <w:r w:rsidRPr="00147985">
        <w:t xml:space="preserve">Spillerne har anledning til å studere motpartens systemkort </w:t>
      </w:r>
      <w:r w:rsidRPr="00147985">
        <w:rPr>
          <w:szCs w:val="18"/>
        </w:rPr>
        <w:t>når de er i tur for å melde eller spille</w:t>
      </w:r>
    </w:p>
    <w:p w14:paraId="59B3F7B7" w14:textId="77777777" w:rsidR="007F5DE1" w:rsidRPr="00147985" w:rsidRDefault="007F5DE1" w:rsidP="00147985">
      <w:pPr>
        <w:widowControl/>
        <w:ind w:right="-2"/>
      </w:pPr>
      <w:r w:rsidRPr="00147985">
        <w:t xml:space="preserve">, men ikke sitt eget. </w:t>
      </w:r>
    </w:p>
    <w:p w14:paraId="68330F41" w14:textId="77777777" w:rsidR="007F5DE1" w:rsidRPr="00147985" w:rsidRDefault="007F5DE1" w:rsidP="00147985">
      <w:pPr>
        <w:widowControl/>
        <w:ind w:right="-2"/>
      </w:pPr>
    </w:p>
    <w:p w14:paraId="09DD2069" w14:textId="77777777" w:rsidR="007F5DE1" w:rsidRPr="00147985" w:rsidRDefault="007F5DE1" w:rsidP="00147985">
      <w:pPr>
        <w:widowControl/>
        <w:ind w:right="-2"/>
        <w:jc w:val="both"/>
      </w:pPr>
      <w:r w:rsidRPr="00147985">
        <w:t>Dersom arrangøren med utdelte kort har fastsatt turneringens system(er), så har spillerne lov til å studere også sitt eget systemkort. Det samme gjelder spillere som av turneringsleder er pålagt å spille med forhåndsutfylt kort.</w:t>
      </w:r>
    </w:p>
    <w:p w14:paraId="03310FED" w14:textId="4E6AF532" w:rsidR="007F5DE1" w:rsidRPr="00147985" w:rsidRDefault="00E10DC7" w:rsidP="00147985">
      <w:pPr>
        <w:pStyle w:val="Overskrift2"/>
        <w:numPr>
          <w:ilvl w:val="1"/>
          <w:numId w:val="9"/>
        </w:numPr>
        <w:ind w:right="-2"/>
        <w:jc w:val="both"/>
      </w:pPr>
      <w:bookmarkStart w:id="406" w:name="_Toc147151065"/>
      <w:r w:rsidRPr="00147985">
        <w:t>G</w:t>
      </w:r>
      <w:r w:rsidR="005F2353" w:rsidRPr="00147985">
        <w:t>rønt systemkort</w:t>
      </w:r>
      <w:bookmarkEnd w:id="406"/>
    </w:p>
    <w:p w14:paraId="0C3C97EB" w14:textId="741C2877" w:rsidR="007F5DE1" w:rsidRPr="00147985" w:rsidRDefault="007F5DE1" w:rsidP="00147985">
      <w:pPr>
        <w:widowControl/>
        <w:ind w:right="-2"/>
        <w:jc w:val="both"/>
      </w:pPr>
      <w:r w:rsidRPr="00147985">
        <w:t xml:space="preserve">Nybegynnere med </w:t>
      </w:r>
      <w:r w:rsidR="005F2353" w:rsidRPr="00147985">
        <w:t>grønt systemkort</w:t>
      </w:r>
      <w:r w:rsidRPr="00147985">
        <w:t xml:space="preserve"> som er påført navn og utstedelsesdato og er signert av kursets ansvarlige, kan studere sitt eget systemkort under meldingsforløpet i alle turneringer i inntil </w:t>
      </w:r>
      <w:r w:rsidR="007C216B" w:rsidRPr="00147985">
        <w:t>ett</w:t>
      </w:r>
      <w:r w:rsidRPr="00147985">
        <w:t xml:space="preserve"> år fra datoen på kortet</w:t>
      </w:r>
      <w:r w:rsidR="00E10DC7" w:rsidRPr="00147985">
        <w:t xml:space="preserve"> eller til de spiller handikappet sitt ned til 45 (dvs. minst ett år).</w:t>
      </w:r>
    </w:p>
    <w:p w14:paraId="2276DAE6" w14:textId="44B879F4" w:rsidR="005F2353" w:rsidRPr="00147985" w:rsidRDefault="005F2353" w:rsidP="00147985">
      <w:pPr>
        <w:widowControl/>
        <w:ind w:right="-2"/>
        <w:jc w:val="both"/>
      </w:pPr>
    </w:p>
    <w:p w14:paraId="31DD384A" w14:textId="2859760C" w:rsidR="00E10DC7" w:rsidRPr="00147985" w:rsidRDefault="00E10DC7" w:rsidP="00147985">
      <w:pPr>
        <w:widowControl/>
        <w:ind w:right="-2"/>
        <w:jc w:val="both"/>
      </w:pPr>
      <w:r w:rsidRPr="00147985">
        <w:t xml:space="preserve">Motparten til paret som har grønt systemkort, </w:t>
      </w:r>
      <w:r w:rsidRPr="00147985">
        <w:rPr>
          <w:b/>
          <w:bCs/>
        </w:rPr>
        <w:t>må</w:t>
      </w:r>
      <w:r w:rsidRPr="00147985">
        <w:t xml:space="preserve"> også spille med et grønt systemkort i denne runden. Motparten får lov til å spille med sin foretrukne fargelengde i majoråpning, dvs. det er fritt fram om man vil spille 4-korts eller 5-korts majoråpning. Man er nødt til å ha minst </w:t>
      </w:r>
      <w:r w:rsidR="000C7CC2" w:rsidRPr="00147985">
        <w:t>to</w:t>
      </w:r>
      <w:r w:rsidRPr="00147985">
        <w:t xml:space="preserve"> kort i minorfargen man åpner i.</w:t>
      </w:r>
    </w:p>
    <w:p w14:paraId="0EC53CA9" w14:textId="77777777" w:rsidR="00E10DC7" w:rsidRPr="00147985" w:rsidRDefault="00E10DC7" w:rsidP="00147985">
      <w:pPr>
        <w:widowControl/>
        <w:ind w:right="-2"/>
        <w:jc w:val="both"/>
      </w:pPr>
      <w:r w:rsidRPr="00147985">
        <w:t xml:space="preserve"> </w:t>
      </w:r>
    </w:p>
    <w:p w14:paraId="3FB4E7B3" w14:textId="24BFB8DC" w:rsidR="00E10DC7" w:rsidRPr="00147985" w:rsidRDefault="00E10DC7" w:rsidP="00147985">
      <w:pPr>
        <w:widowControl/>
        <w:ind w:right="-2"/>
        <w:jc w:val="both"/>
      </w:pPr>
      <w:r w:rsidRPr="00147985">
        <w:t>1NT må være 15-17 og (semi)balansert. 2kl er sterk og 2ru, 2hj og 2sp er svake to med ca. 5-10 honnørpoeng. 2NT er en sterk åpning, men man kan selv velge intervallet. Alle innmeldinger må være naturlig, med unntak av Michaels og Marmic, og 2kl som begge major over 1NT. Alt dette står på det grønne systemkortet, så man kan se der om man er usikker på hvilke meldinger man kan bruke.</w:t>
      </w:r>
    </w:p>
    <w:p w14:paraId="1A29A2BC" w14:textId="77777777" w:rsidR="00E10DC7" w:rsidRPr="00147985" w:rsidRDefault="00E10DC7" w:rsidP="00147985">
      <w:pPr>
        <w:widowControl/>
        <w:ind w:right="-2"/>
        <w:jc w:val="both"/>
      </w:pPr>
      <w:r w:rsidRPr="00147985">
        <w:t xml:space="preserve"> </w:t>
      </w:r>
    </w:p>
    <w:p w14:paraId="4A54BE91" w14:textId="77777777" w:rsidR="00E10DC7" w:rsidRPr="00147985" w:rsidRDefault="00E10DC7" w:rsidP="00147985">
      <w:pPr>
        <w:widowControl/>
        <w:ind w:right="-2"/>
        <w:jc w:val="both"/>
      </w:pPr>
      <w:r w:rsidRPr="00147985">
        <w:t>Når motparten melder i fred, har de lov til å bruke andre avanserte konvensjoner. Det er vanskelig å vite når man kommer til å melde i fred og ikke, så derfor er det bestemt at hvis det blir krevd til utgang eller begge motstanderne har passet kan man bruke de konvensjonene man ønsker. I tillegg er det lov å bruke det systemet man måtte ønske etter åpning 1NT, 2kl og 2NT.</w:t>
      </w:r>
    </w:p>
    <w:p w14:paraId="301FAA53" w14:textId="77777777" w:rsidR="00E10DC7" w:rsidRPr="00147985" w:rsidRDefault="00E10DC7" w:rsidP="00147985">
      <w:pPr>
        <w:widowControl/>
        <w:ind w:right="-2"/>
        <w:jc w:val="both"/>
      </w:pPr>
      <w:r w:rsidRPr="00147985">
        <w:t xml:space="preserve"> </w:t>
      </w:r>
    </w:p>
    <w:p w14:paraId="49D61056" w14:textId="77777777" w:rsidR="00E10DC7" w:rsidRPr="00147985" w:rsidRDefault="00E10DC7" w:rsidP="00147985">
      <w:pPr>
        <w:widowControl/>
        <w:ind w:right="-2"/>
        <w:jc w:val="both"/>
      </w:pPr>
      <w:r w:rsidRPr="00147985">
        <w:t>Hovedbegrensningene ligger altså i åpningsmeldingene fra 1NT og oppover, hvilke sterke kravåpninger som kan brukes, og at det må brukes naturlige svarmeldinger på de naturlige åpningsmeldingene.</w:t>
      </w:r>
    </w:p>
    <w:p w14:paraId="343D9972" w14:textId="77777777" w:rsidR="00E10DC7" w:rsidRPr="00147985" w:rsidRDefault="00E10DC7" w:rsidP="00147985">
      <w:pPr>
        <w:widowControl/>
        <w:ind w:right="-2"/>
        <w:jc w:val="both"/>
      </w:pPr>
    </w:p>
    <w:p w14:paraId="742B5BA8" w14:textId="6A238F4F" w:rsidR="005F2353" w:rsidRPr="00147985" w:rsidRDefault="00E10DC7" w:rsidP="00147985">
      <w:pPr>
        <w:widowControl/>
        <w:ind w:right="-2"/>
        <w:jc w:val="both"/>
      </w:pPr>
      <w:r w:rsidRPr="00147985">
        <w:t>Det grønne systemkortet kan ikke brukes i forbundspoengturneringer, med unntak av 1. og 2. runde i NM for klubblag.</w:t>
      </w:r>
    </w:p>
    <w:p w14:paraId="0B9CDB48" w14:textId="77777777" w:rsidR="007F5DE1" w:rsidRPr="00147985" w:rsidRDefault="007F5DE1" w:rsidP="00147985">
      <w:pPr>
        <w:pStyle w:val="Overskrift2"/>
        <w:numPr>
          <w:ilvl w:val="1"/>
          <w:numId w:val="9"/>
        </w:numPr>
        <w:ind w:right="-2"/>
        <w:jc w:val="both"/>
      </w:pPr>
      <w:bookmarkStart w:id="407" w:name="_Toc147151066"/>
      <w:r w:rsidRPr="00147985">
        <w:t>Prosedyrestraff for manglende systemkort</w:t>
      </w:r>
      <w:bookmarkEnd w:id="407"/>
    </w:p>
    <w:p w14:paraId="1B951983" w14:textId="77777777" w:rsidR="007F5DE1" w:rsidRPr="00147985" w:rsidRDefault="007F5DE1" w:rsidP="00147985">
      <w:pPr>
        <w:widowControl/>
        <w:ind w:right="-2"/>
        <w:jc w:val="both"/>
      </w:pPr>
      <w:r w:rsidRPr="00147985">
        <w:t>Par som mangler fullstendig utfylt systemkort tildeles prosedyrestraff.</w:t>
      </w:r>
    </w:p>
    <w:p w14:paraId="4200824C" w14:textId="77777777" w:rsidR="007F5DE1" w:rsidRPr="00147985" w:rsidRDefault="007F5DE1" w:rsidP="00147985">
      <w:pPr>
        <w:pStyle w:val="Overskrift2"/>
        <w:numPr>
          <w:ilvl w:val="1"/>
          <w:numId w:val="9"/>
        </w:numPr>
        <w:ind w:right="-2"/>
        <w:jc w:val="both"/>
      </w:pPr>
      <w:bookmarkStart w:id="408" w:name="_Toc147151067"/>
      <w:r w:rsidRPr="00147985">
        <w:t>Følgen av avvik fra systemkortets beskrivelse av meldingene</w:t>
      </w:r>
      <w:bookmarkEnd w:id="408"/>
    </w:p>
    <w:p w14:paraId="28936A0A" w14:textId="77777777" w:rsidR="007F5DE1" w:rsidRPr="00147985" w:rsidRDefault="007F5DE1" w:rsidP="00147985">
      <w:pPr>
        <w:widowControl/>
        <w:ind w:right="-2"/>
        <w:jc w:val="both"/>
      </w:pPr>
      <w:r w:rsidRPr="00147985">
        <w:t>Avvik fra systemkortets grenser for styrke og fordeling for en melding, kan være en skjult makkeravtale og er derfor et mulig brudd på reglene.</w:t>
      </w:r>
    </w:p>
    <w:p w14:paraId="3A57BF99" w14:textId="77777777" w:rsidR="007F5DE1" w:rsidRPr="00147985" w:rsidRDefault="007F5DE1" w:rsidP="00147985">
      <w:pPr>
        <w:widowControl/>
        <w:ind w:right="-2"/>
        <w:jc w:val="both"/>
        <w:rPr>
          <w:rFonts w:eastAsia="Arial Unicode MS"/>
        </w:rPr>
      </w:pPr>
    </w:p>
    <w:p w14:paraId="535E32BD" w14:textId="77777777" w:rsidR="007F5DE1" w:rsidRPr="00147985" w:rsidRDefault="007F5DE1" w:rsidP="00147985">
      <w:pPr>
        <w:widowControl/>
        <w:ind w:right="-2"/>
        <w:jc w:val="both"/>
      </w:pPr>
      <w:r w:rsidRPr="00147985">
        <w:lastRenderedPageBreak/>
        <w:t xml:space="preserve">"Strekking av grensene" etter en bridgemessig vurdering er ofte egentlig en endring av systemet. </w:t>
      </w:r>
    </w:p>
    <w:p w14:paraId="5FCD548D" w14:textId="77777777" w:rsidR="007F5DE1" w:rsidRPr="00147985" w:rsidRDefault="007F5DE1" w:rsidP="00147985">
      <w:pPr>
        <w:widowControl/>
        <w:ind w:right="-2"/>
      </w:pPr>
    </w:p>
    <w:p w14:paraId="63318188" w14:textId="77777777" w:rsidR="007F5DE1" w:rsidRPr="00147985" w:rsidRDefault="007F5DE1" w:rsidP="00147985">
      <w:pPr>
        <w:widowControl/>
        <w:ind w:right="-2"/>
      </w:pPr>
      <w:r w:rsidRPr="00147985">
        <w:t>Slike avvik kan medføre justert score, prosedyrestraff og pålegg om å rette systemkortet.</w:t>
      </w:r>
    </w:p>
    <w:p w14:paraId="7D433637" w14:textId="77777777" w:rsidR="007F5DE1" w:rsidRPr="00147985" w:rsidRDefault="007F5DE1" w:rsidP="00147985">
      <w:pPr>
        <w:pStyle w:val="Overskrift2"/>
        <w:numPr>
          <w:ilvl w:val="1"/>
          <w:numId w:val="9"/>
        </w:numPr>
        <w:ind w:right="-2"/>
        <w:rPr>
          <w:szCs w:val="18"/>
        </w:rPr>
      </w:pPr>
      <w:bookmarkStart w:id="409" w:name="_Toc147151068"/>
      <w:r w:rsidRPr="00147985">
        <w:t>Bridgemessige vurderinger bør alltid godtas som grunn</w:t>
      </w:r>
      <w:bookmarkEnd w:id="409"/>
      <w:r w:rsidRPr="00147985">
        <w:rPr>
          <w:szCs w:val="18"/>
        </w:rPr>
        <w:t xml:space="preserve"> </w:t>
      </w:r>
    </w:p>
    <w:p w14:paraId="1683C6D5" w14:textId="2DFE9868" w:rsidR="007F5DE1" w:rsidRPr="00041C17" w:rsidRDefault="007F5DE1" w:rsidP="00147985">
      <w:pPr>
        <w:pStyle w:val="NormalBullet"/>
        <w:widowControl/>
        <w:ind w:right="-2"/>
      </w:pPr>
      <w:r w:rsidRPr="00147985">
        <w:t xml:space="preserve">Når avviket ikke </w:t>
      </w:r>
      <w:r w:rsidRPr="00041C17">
        <w:t xml:space="preserve">er på mer enn </w:t>
      </w:r>
      <w:r w:rsidR="009A2C87" w:rsidRPr="00041C17">
        <w:t>ett</w:t>
      </w:r>
      <w:r w:rsidRPr="00041C17">
        <w:t xml:space="preserve"> poeng i parets poengsystem </w:t>
      </w:r>
      <w:r w:rsidR="00D6714A" w:rsidRPr="00041C17">
        <w:rPr>
          <w:i/>
          <w:iCs/>
        </w:rPr>
        <w:t>eller</w:t>
      </w:r>
    </w:p>
    <w:p w14:paraId="586F8DC1" w14:textId="1B29993D" w:rsidR="007F5DE1" w:rsidRPr="00041C17" w:rsidRDefault="007F5DE1" w:rsidP="00147985">
      <w:pPr>
        <w:pStyle w:val="NormalBullet"/>
        <w:widowControl/>
        <w:ind w:right="-2"/>
      </w:pPr>
      <w:r w:rsidRPr="00041C17">
        <w:t>Når avviket ikke er på mer enn et</w:t>
      </w:r>
      <w:r w:rsidR="009A2C87" w:rsidRPr="00041C17">
        <w:t>t</w:t>
      </w:r>
      <w:r w:rsidRPr="00041C17">
        <w:t xml:space="preserve"> kort i en fargelengde </w:t>
      </w:r>
    </w:p>
    <w:p w14:paraId="4A9DFDAE" w14:textId="77777777" w:rsidR="007F5DE1" w:rsidRPr="00041C17" w:rsidRDefault="007F5DE1" w:rsidP="00147985">
      <w:pPr>
        <w:widowControl/>
        <w:ind w:right="-2"/>
      </w:pPr>
    </w:p>
    <w:p w14:paraId="2A19CA83" w14:textId="77777777" w:rsidR="007F5DE1" w:rsidRPr="00041C17" w:rsidRDefault="007F5DE1" w:rsidP="00147985">
      <w:pPr>
        <w:widowControl/>
        <w:ind w:right="-2"/>
      </w:pPr>
      <w:r w:rsidRPr="00041C17">
        <w:t xml:space="preserve">Minste fargelengde i åpning eller definerte innhopp skal være riktige. </w:t>
      </w:r>
    </w:p>
    <w:p w14:paraId="3A7AD650" w14:textId="77777777" w:rsidR="007F5DE1" w:rsidRPr="00041C17" w:rsidRDefault="007F5DE1" w:rsidP="00147985">
      <w:pPr>
        <w:widowControl/>
        <w:ind w:right="-2"/>
      </w:pPr>
    </w:p>
    <w:p w14:paraId="157C82EC" w14:textId="77777777" w:rsidR="007F5DE1" w:rsidRPr="00147985" w:rsidRDefault="007F5DE1" w:rsidP="00147985">
      <w:pPr>
        <w:widowControl/>
        <w:ind w:right="-2"/>
        <w:jc w:val="both"/>
      </w:pPr>
      <w:r w:rsidRPr="00041C17">
        <w:t>For ”destruktive” meldinger, godtas ikke avvik eller psykiske</w:t>
      </w:r>
      <w:r w:rsidRPr="00147985">
        <w:t xml:space="preserve"> meldinger, da disse meldingene i seg selv ofte har en systemmessig beskyttelse.</w:t>
      </w:r>
    </w:p>
    <w:p w14:paraId="64B752A0" w14:textId="77777777" w:rsidR="007F5DE1" w:rsidRPr="00147985" w:rsidRDefault="007F5DE1" w:rsidP="00147985">
      <w:pPr>
        <w:widowControl/>
        <w:ind w:right="-2"/>
        <w:jc w:val="both"/>
      </w:pPr>
    </w:p>
    <w:p w14:paraId="67E9BB7C" w14:textId="77777777" w:rsidR="007F5DE1" w:rsidRPr="00147985" w:rsidRDefault="007F5DE1" w:rsidP="00147985">
      <w:pPr>
        <w:widowControl/>
        <w:ind w:right="-2"/>
        <w:jc w:val="both"/>
      </w:pPr>
      <w:r w:rsidRPr="00147985">
        <w:t>Slike ”avvik” må ikke brukes til å overskride viktige grenser som f.eks ”en konge eller mindre enn en gjennomsnittshånd”, ”kort farge – lang farge”.</w:t>
      </w:r>
    </w:p>
    <w:p w14:paraId="0CCA6B74" w14:textId="77777777" w:rsidR="007F5DE1" w:rsidRPr="00147985" w:rsidRDefault="007F5DE1" w:rsidP="00147985">
      <w:pPr>
        <w:widowControl/>
        <w:ind w:right="-2"/>
        <w:jc w:val="both"/>
      </w:pPr>
    </w:p>
    <w:p w14:paraId="4C88E7BA" w14:textId="77777777" w:rsidR="007F5DE1" w:rsidRPr="00147985" w:rsidRDefault="007F5DE1" w:rsidP="00147985">
      <w:pPr>
        <w:widowControl/>
        <w:ind w:right="-2"/>
        <w:jc w:val="both"/>
        <w:rPr>
          <w:vanish/>
        </w:rPr>
      </w:pPr>
    </w:p>
    <w:p w14:paraId="3B2EB951" w14:textId="77777777" w:rsidR="007F5DE1" w:rsidRPr="00147985" w:rsidRDefault="007F5DE1" w:rsidP="00147985">
      <w:pPr>
        <w:widowControl/>
        <w:ind w:right="-2"/>
        <w:jc w:val="both"/>
      </w:pPr>
      <w:r w:rsidRPr="00147985">
        <w:t xml:space="preserve">Et utilsiktet avvik fra systemkortet, som </w:t>
      </w:r>
      <w:r w:rsidR="00DA04F5" w:rsidRPr="00147985">
        <w:t>f. eks</w:t>
      </w:r>
      <w:r w:rsidRPr="00147985">
        <w:t xml:space="preserve"> </w:t>
      </w:r>
      <w:r w:rsidR="00DA04F5" w:rsidRPr="00147985">
        <w:t>p.g.a.</w:t>
      </w:r>
      <w:r w:rsidRPr="00147985">
        <w:t xml:space="preserve"> feiltelling eller lignende, skal ikke straffes.</w:t>
      </w:r>
    </w:p>
    <w:p w14:paraId="0A881DBD" w14:textId="77777777" w:rsidR="007F5DE1" w:rsidRPr="00147985" w:rsidRDefault="007F5DE1" w:rsidP="00147985">
      <w:pPr>
        <w:pStyle w:val="Overskrift2"/>
        <w:numPr>
          <w:ilvl w:val="1"/>
          <w:numId w:val="9"/>
        </w:numPr>
        <w:ind w:right="-2"/>
        <w:jc w:val="both"/>
      </w:pPr>
      <w:bookmarkStart w:id="410" w:name="_Toc147151069"/>
      <w:r w:rsidRPr="00147985">
        <w:t>Eksempler på reaksjon fra TL</w:t>
      </w:r>
      <w:bookmarkEnd w:id="410"/>
    </w:p>
    <w:p w14:paraId="22E98FD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Det har forekommet et avvik fra poenggrenser, men avviket ikke bringer ikke systemet ut </w:t>
      </w:r>
      <w:r w:rsidR="00DA04F5" w:rsidRPr="00147985">
        <w:rPr>
          <w:i/>
        </w:rPr>
        <w:t>av den</w:t>
      </w:r>
      <w:r w:rsidRPr="00147985">
        <w:rPr>
          <w:i/>
        </w:rPr>
        <w:t xml:space="preserve"> aktuelle systemkategorien: Systemkortet skal rettes. Spillet kan bli justert dersom motparten er skadelidende. Prosedyrestraff vurderes.</w:t>
      </w:r>
    </w:p>
    <w:p w14:paraId="753EE238" w14:textId="77777777" w:rsidR="007F5DE1" w:rsidRPr="00147985" w:rsidRDefault="007F5DE1" w:rsidP="00147985">
      <w:pPr>
        <w:widowControl/>
        <w:ind w:right="-2"/>
        <w:jc w:val="both"/>
        <w:rPr>
          <w:i/>
        </w:rPr>
      </w:pPr>
    </w:p>
    <w:p w14:paraId="08797F6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Det er registrert et avvik som betyr at systemet etter avviket skal plasseres i en annen kategori: Makkerparet må enten rette systemkategorien eller endre bruken av den aktuelle meldingen. Spillet kan bli justert dersom motparten er skadelidende.</w:t>
      </w:r>
      <w:r w:rsidR="009D30A5" w:rsidRPr="00147985">
        <w:rPr>
          <w:i/>
        </w:rPr>
        <w:t xml:space="preserve"> </w:t>
      </w:r>
      <w:r w:rsidRPr="00147985">
        <w:rPr>
          <w:i/>
        </w:rPr>
        <w:t>Prosedyrestraff tildeles.</w:t>
      </w:r>
    </w:p>
    <w:p w14:paraId="38183142" w14:textId="77777777" w:rsidR="007F5DE1" w:rsidRPr="00147985" w:rsidRDefault="007F5DE1" w:rsidP="00147985">
      <w:pPr>
        <w:widowControl/>
        <w:ind w:right="-2"/>
        <w:jc w:val="both"/>
        <w:rPr>
          <w:i/>
        </w:rPr>
      </w:pPr>
    </w:p>
    <w:p w14:paraId="7470D475" w14:textId="3810264E"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En melding som er deklarert som 11-19, blir avgitt på en hånd med 9 Hp. Det blir forklart at meldingen unntaksvis kan vise ned till 8 Hp og opp til 21 Hp avhengig av fordeling og kvalitet på de andre kortene. TL pålegger kortet rettet til 11(8) - 19(21), og justerer spillet hvis motparten er skadelidende. </w:t>
      </w:r>
      <w:r w:rsidRPr="00147985">
        <w:rPr>
          <w:i/>
        </w:rPr>
        <w:br/>
        <w:t>Prosedyrestraff tildeles.</w:t>
      </w:r>
    </w:p>
    <w:p w14:paraId="38D69FB0" w14:textId="77777777" w:rsidR="00055EEA" w:rsidRPr="00147985" w:rsidRDefault="00055EEA" w:rsidP="00147985">
      <w:pPr>
        <w:pStyle w:val="Listeavsnitt"/>
        <w:rPr>
          <w:i/>
        </w:rPr>
      </w:pPr>
    </w:p>
    <w:p w14:paraId="5E9A4D89" w14:textId="77777777" w:rsidR="00055EEA" w:rsidRPr="00147985" w:rsidRDefault="00055EEA" w:rsidP="00147985">
      <w:pPr>
        <w:widowControl/>
        <w:numPr>
          <w:ilvl w:val="0"/>
          <w:numId w:val="8"/>
        </w:numPr>
        <w:tabs>
          <w:tab w:val="clear" w:pos="720"/>
          <w:tab w:val="num" w:pos="360"/>
        </w:tabs>
        <w:ind w:left="360" w:right="-2"/>
        <w:jc w:val="both"/>
        <w:rPr>
          <w:i/>
        </w:rPr>
      </w:pPr>
    </w:p>
    <w:p w14:paraId="27937B53" w14:textId="77777777" w:rsidR="007F5DE1" w:rsidRPr="00147985" w:rsidRDefault="007F5DE1" w:rsidP="00147985">
      <w:pPr>
        <w:pStyle w:val="Overskrift1"/>
        <w:numPr>
          <w:ilvl w:val="0"/>
          <w:numId w:val="9"/>
        </w:numPr>
        <w:ind w:right="-2"/>
        <w:rPr>
          <w:szCs w:val="27"/>
        </w:rPr>
      </w:pPr>
      <w:r w:rsidRPr="00147985">
        <w:tab/>
      </w:r>
      <w:bookmarkStart w:id="411" w:name="_Ref85255304"/>
      <w:bookmarkStart w:id="412" w:name="_Ref85341765"/>
      <w:bookmarkStart w:id="413" w:name="_Toc147151070"/>
      <w:r w:rsidRPr="00147985">
        <w:t>Regler for tillatte meldesystemer</w:t>
      </w:r>
      <w:bookmarkEnd w:id="411"/>
      <w:bookmarkEnd w:id="412"/>
      <w:bookmarkEnd w:id="413"/>
    </w:p>
    <w:p w14:paraId="5FEEEB81" w14:textId="77777777" w:rsidR="007F5DE1" w:rsidRPr="00147985" w:rsidRDefault="007F5DE1" w:rsidP="00147985">
      <w:pPr>
        <w:pStyle w:val="Overskrift2"/>
        <w:numPr>
          <w:ilvl w:val="1"/>
          <w:numId w:val="9"/>
        </w:numPr>
        <w:ind w:right="-2"/>
      </w:pPr>
      <w:bookmarkStart w:id="414" w:name="_Toc147151071"/>
      <w:r w:rsidRPr="00147985">
        <w:t>Innledning</w:t>
      </w:r>
      <w:bookmarkEnd w:id="414"/>
    </w:p>
    <w:p w14:paraId="6BCD9139" w14:textId="77777777" w:rsidR="007F5DE1" w:rsidRPr="00147985" w:rsidRDefault="00DA04F5" w:rsidP="00147985">
      <w:pPr>
        <w:widowControl/>
        <w:ind w:right="-2"/>
        <w:jc w:val="both"/>
      </w:pPr>
      <w:r w:rsidRPr="00147985">
        <w:t>WBF kom</w:t>
      </w:r>
      <w:r w:rsidR="007F5DE1" w:rsidRPr="00147985">
        <w:t xml:space="preserve"> i 1995 </w:t>
      </w:r>
      <w:r w:rsidRPr="00147985">
        <w:t>med anbefalinger</w:t>
      </w:r>
      <w:r w:rsidR="007F5DE1" w:rsidRPr="00147985">
        <w:t xml:space="preserve"> om tillatte meldesystemer for sine turneringer. </w:t>
      </w:r>
      <w:r w:rsidRPr="00147985">
        <w:t>Tilsvarende norske</w:t>
      </w:r>
      <w:r w:rsidR="007F5DE1" w:rsidRPr="00147985">
        <w:t xml:space="preserve"> regler kom i 1994 og det er derfor behov for en gjennomgang av dem i lys av praksis, både for å tilpasse oss WBF og for å bygge på erfaringer som er gjort.</w:t>
      </w:r>
    </w:p>
    <w:p w14:paraId="48491DFC" w14:textId="77777777" w:rsidR="007F5DE1" w:rsidRPr="00147985" w:rsidRDefault="007F5DE1" w:rsidP="00147985">
      <w:pPr>
        <w:widowControl/>
        <w:ind w:right="-2"/>
        <w:jc w:val="both"/>
      </w:pPr>
    </w:p>
    <w:p w14:paraId="38102424" w14:textId="77777777" w:rsidR="007F5DE1" w:rsidRPr="00147985" w:rsidRDefault="007F5DE1" w:rsidP="00147985">
      <w:pPr>
        <w:widowControl/>
        <w:ind w:right="-2"/>
        <w:jc w:val="both"/>
      </w:pPr>
      <w:r w:rsidRPr="00147985">
        <w:t>Erfaringene er blandede: Bruken av systemkort er på et lavmål, alertreglene våre har hittil bygget på et logisk uklart grunnlag om "hva som er vanlig" og lovutvalgets mange appeller om tenkepauser tyder på at stoppreglene kan forbedres.</w:t>
      </w:r>
    </w:p>
    <w:p w14:paraId="5E473984" w14:textId="77777777" w:rsidR="007F5DE1" w:rsidRPr="00147985" w:rsidRDefault="007F5DE1" w:rsidP="00147985">
      <w:pPr>
        <w:pStyle w:val="Overskrift2"/>
        <w:numPr>
          <w:ilvl w:val="1"/>
          <w:numId w:val="9"/>
        </w:numPr>
        <w:ind w:right="-2"/>
      </w:pPr>
      <w:bookmarkStart w:id="415" w:name="_Toc147151072"/>
      <w:r w:rsidRPr="00147985">
        <w:t>Definisjoner</w:t>
      </w:r>
      <w:bookmarkEnd w:id="415"/>
    </w:p>
    <w:p w14:paraId="6D765EE2" w14:textId="77777777" w:rsidR="007F5DE1" w:rsidRPr="00147985" w:rsidRDefault="007F5DE1" w:rsidP="00147985">
      <w:pPr>
        <w:pStyle w:val="Overskrift3"/>
        <w:widowControl/>
        <w:numPr>
          <w:ilvl w:val="2"/>
          <w:numId w:val="9"/>
        </w:numPr>
        <w:ind w:right="-2"/>
        <w:rPr>
          <w:b/>
        </w:rPr>
      </w:pPr>
      <w:r w:rsidRPr="00147985">
        <w:rPr>
          <w:b/>
        </w:rPr>
        <w:t>Gjennomsnittshånd</w:t>
      </w:r>
    </w:p>
    <w:p w14:paraId="7122ED73" w14:textId="77777777" w:rsidR="007F5DE1" w:rsidRPr="00147985" w:rsidRDefault="007F5DE1" w:rsidP="00147985">
      <w:pPr>
        <w:pStyle w:val="Vanliginnrykk"/>
        <w:widowControl/>
        <w:ind w:right="-2"/>
      </w:pPr>
      <w:r w:rsidRPr="00147985">
        <w:t xml:space="preserve">En gjennomsnittshånd er en hånd som har en honnør av hver rang. </w:t>
      </w:r>
    </w:p>
    <w:p w14:paraId="63FC3D9A" w14:textId="77777777" w:rsidR="007F5DE1" w:rsidRPr="00147985" w:rsidRDefault="007F5DE1" w:rsidP="00147985">
      <w:pPr>
        <w:widowControl/>
        <w:ind w:right="-2"/>
        <w:jc w:val="both"/>
        <w:rPr>
          <w:rFonts w:cs="Arial"/>
        </w:rPr>
      </w:pPr>
    </w:p>
    <w:p w14:paraId="5ED41B47" w14:textId="77777777" w:rsidR="007F5DE1" w:rsidRPr="00147985" w:rsidRDefault="007F5DE1" w:rsidP="00147985">
      <w:pPr>
        <w:pStyle w:val="Overskrift3"/>
        <w:widowControl/>
        <w:numPr>
          <w:ilvl w:val="2"/>
          <w:numId w:val="9"/>
        </w:numPr>
        <w:ind w:right="-2"/>
        <w:rPr>
          <w:b/>
        </w:rPr>
      </w:pPr>
      <w:r w:rsidRPr="00147985">
        <w:rPr>
          <w:b/>
        </w:rPr>
        <w:t xml:space="preserve">Svak hånd </w:t>
      </w:r>
    </w:p>
    <w:p w14:paraId="0A2766EF" w14:textId="77777777" w:rsidR="007F5DE1" w:rsidRPr="00147985" w:rsidRDefault="007F5DE1" w:rsidP="00147985">
      <w:pPr>
        <w:pStyle w:val="Vanliginnrykk"/>
        <w:widowControl/>
        <w:ind w:right="-2"/>
      </w:pPr>
      <w:r w:rsidRPr="00147985">
        <w:t xml:space="preserve">En svak hånd mangler en konge eller mer på å være en gjennomsnittshånd. </w:t>
      </w:r>
    </w:p>
    <w:p w14:paraId="24A4A722" w14:textId="77777777" w:rsidR="007F5DE1" w:rsidRPr="00147985" w:rsidRDefault="007F5DE1" w:rsidP="00147985">
      <w:pPr>
        <w:pStyle w:val="Vanliginnrykk"/>
        <w:widowControl/>
        <w:ind w:right="-2"/>
      </w:pPr>
    </w:p>
    <w:p w14:paraId="5BAC81B1" w14:textId="77777777" w:rsidR="007F5DE1" w:rsidRPr="00147985" w:rsidRDefault="007F5DE1" w:rsidP="00147985">
      <w:pPr>
        <w:pStyle w:val="Overskrift3"/>
        <w:widowControl/>
        <w:numPr>
          <w:ilvl w:val="2"/>
          <w:numId w:val="9"/>
        </w:numPr>
        <w:ind w:right="-2"/>
        <w:rPr>
          <w:b/>
        </w:rPr>
      </w:pPr>
      <w:r w:rsidRPr="00147985">
        <w:rPr>
          <w:b/>
        </w:rPr>
        <w:t>Sterk hånd</w:t>
      </w:r>
    </w:p>
    <w:p w14:paraId="03F841F0" w14:textId="77777777" w:rsidR="007F5DE1" w:rsidRPr="00147985" w:rsidRDefault="007F5DE1" w:rsidP="00147985">
      <w:pPr>
        <w:pStyle w:val="Vanliginnrykk"/>
        <w:widowControl/>
        <w:ind w:right="-2"/>
      </w:pPr>
      <w:r w:rsidRPr="00147985">
        <w:t xml:space="preserve">En sterk hånd har minst en konge mer enn en gjennomsnittshånd. </w:t>
      </w:r>
    </w:p>
    <w:p w14:paraId="66065779" w14:textId="77777777" w:rsidR="007F5DE1" w:rsidRPr="00147985" w:rsidRDefault="007F5DE1" w:rsidP="00147985">
      <w:pPr>
        <w:pStyle w:val="Vanliginnrykk"/>
        <w:widowControl/>
        <w:ind w:right="-2"/>
      </w:pPr>
    </w:p>
    <w:p w14:paraId="1C569B25" w14:textId="77777777" w:rsidR="007F5DE1" w:rsidRPr="00147985" w:rsidRDefault="007F5DE1" w:rsidP="00147985">
      <w:pPr>
        <w:pStyle w:val="Overskrift3"/>
        <w:widowControl/>
        <w:numPr>
          <w:ilvl w:val="2"/>
          <w:numId w:val="9"/>
        </w:numPr>
        <w:ind w:right="-2"/>
        <w:rPr>
          <w:b/>
        </w:rPr>
      </w:pPr>
      <w:r w:rsidRPr="00147985">
        <w:rPr>
          <w:b/>
        </w:rPr>
        <w:t>Lang farge</w:t>
      </w:r>
    </w:p>
    <w:p w14:paraId="418A9A48" w14:textId="77777777" w:rsidR="007F5DE1" w:rsidRPr="00147985" w:rsidRDefault="007F5DE1" w:rsidP="00147985">
      <w:pPr>
        <w:pStyle w:val="Vanliginnrykk"/>
        <w:widowControl/>
        <w:ind w:right="-2"/>
      </w:pPr>
      <w:r w:rsidRPr="00147985">
        <w:t>En farge er lang når den er på minst tre kort.</w:t>
      </w:r>
    </w:p>
    <w:p w14:paraId="7D4D8CB3" w14:textId="77777777" w:rsidR="007F5DE1" w:rsidRPr="00147985" w:rsidRDefault="007F5DE1" w:rsidP="00147985">
      <w:pPr>
        <w:pStyle w:val="Vanliginnrykk"/>
        <w:widowControl/>
        <w:ind w:right="-2"/>
      </w:pPr>
    </w:p>
    <w:p w14:paraId="231BB959" w14:textId="77777777" w:rsidR="007F5DE1" w:rsidRPr="00147985" w:rsidRDefault="007F5DE1" w:rsidP="00147985">
      <w:pPr>
        <w:pStyle w:val="Overskrift3"/>
        <w:widowControl/>
        <w:numPr>
          <w:ilvl w:val="2"/>
          <w:numId w:val="9"/>
        </w:numPr>
        <w:ind w:right="-2"/>
        <w:rPr>
          <w:b/>
        </w:rPr>
      </w:pPr>
      <w:r w:rsidRPr="00147985">
        <w:rPr>
          <w:b/>
        </w:rPr>
        <w:t xml:space="preserve">Kort farge </w:t>
      </w:r>
    </w:p>
    <w:p w14:paraId="79A24ACB" w14:textId="77777777" w:rsidR="007F5DE1" w:rsidRPr="00147985" w:rsidRDefault="007F5DE1" w:rsidP="00147985">
      <w:pPr>
        <w:pStyle w:val="Vanliginnrykk"/>
        <w:widowControl/>
        <w:ind w:right="-2"/>
      </w:pPr>
      <w:r w:rsidRPr="00147985">
        <w:t>En farge er kort når den er på høyst to kort.</w:t>
      </w:r>
    </w:p>
    <w:p w14:paraId="621C482D" w14:textId="77777777" w:rsidR="007F5DE1" w:rsidRPr="00147985" w:rsidRDefault="007F5DE1" w:rsidP="00147985">
      <w:pPr>
        <w:pStyle w:val="Vanliginnrykk"/>
        <w:widowControl/>
        <w:ind w:right="-2"/>
      </w:pPr>
    </w:p>
    <w:p w14:paraId="7209DF0E" w14:textId="77777777" w:rsidR="007F5DE1" w:rsidRPr="00147985" w:rsidRDefault="007F5DE1" w:rsidP="00147985">
      <w:pPr>
        <w:pStyle w:val="Overskrift3"/>
        <w:widowControl/>
        <w:numPr>
          <w:ilvl w:val="2"/>
          <w:numId w:val="9"/>
        </w:numPr>
        <w:ind w:right="-2"/>
        <w:rPr>
          <w:b/>
        </w:rPr>
      </w:pPr>
      <w:r w:rsidRPr="00147985">
        <w:rPr>
          <w:b/>
        </w:rPr>
        <w:t>Konvensjonell melding</w:t>
      </w:r>
    </w:p>
    <w:p w14:paraId="7FBF0DD3" w14:textId="3B3FE1EA" w:rsidR="007F5DE1" w:rsidRPr="00147985" w:rsidRDefault="007F5DE1" w:rsidP="00147985">
      <w:pPr>
        <w:pStyle w:val="Vanliginnrykk"/>
        <w:widowControl/>
        <w:ind w:right="-2"/>
        <w:jc w:val="both"/>
      </w:pPr>
      <w:r w:rsidRPr="00147985">
        <w:t xml:space="preserve">En melding er konvensjonell når den </w:t>
      </w:r>
      <w:r w:rsidR="009F6AD2" w:rsidRPr="00147985">
        <w:t>ifølge</w:t>
      </w:r>
      <w:r w:rsidRPr="00147985">
        <w:t xml:space="preserve"> makkeravtale kan formidle en annen betydning enn:</w:t>
      </w:r>
    </w:p>
    <w:p w14:paraId="5F824DAA" w14:textId="77777777" w:rsidR="007F5DE1" w:rsidRPr="00147985" w:rsidRDefault="007F5DE1" w:rsidP="00147985">
      <w:pPr>
        <w:pStyle w:val="IdentBulleted"/>
        <w:widowControl/>
        <w:ind w:right="-2"/>
      </w:pPr>
      <w:r w:rsidRPr="00147985">
        <w:t>En vilje til å spille i angitt benevnelse (eller den sist angitte benevnelse.)</w:t>
      </w:r>
    </w:p>
    <w:p w14:paraId="24EA4FE5" w14:textId="77777777" w:rsidR="007F5DE1" w:rsidRPr="00147985" w:rsidRDefault="007F5DE1" w:rsidP="00147985">
      <w:pPr>
        <w:pStyle w:val="IdentBulleted"/>
        <w:widowControl/>
        <w:ind w:right="-2"/>
      </w:pPr>
      <w:r w:rsidRPr="00147985">
        <w:t>Honnørstyrke i fargen.</w:t>
      </w:r>
    </w:p>
    <w:p w14:paraId="4C07D590" w14:textId="77777777" w:rsidR="007F5DE1" w:rsidRPr="00147985" w:rsidRDefault="007F5DE1" w:rsidP="00147985">
      <w:pPr>
        <w:pStyle w:val="IdentBulleted"/>
        <w:widowControl/>
        <w:ind w:right="-2"/>
      </w:pPr>
      <w:r w:rsidRPr="00147985">
        <w:t>Lang farge</w:t>
      </w:r>
    </w:p>
    <w:p w14:paraId="6398D931" w14:textId="77777777" w:rsidR="007F5DE1" w:rsidRPr="00147985" w:rsidRDefault="007F5DE1" w:rsidP="00147985">
      <w:pPr>
        <w:widowControl/>
        <w:ind w:left="360" w:right="-2"/>
        <w:rPr>
          <w:rFonts w:cs="Arial"/>
        </w:rPr>
      </w:pPr>
    </w:p>
    <w:p w14:paraId="79D10B82" w14:textId="77777777" w:rsidR="007F5DE1" w:rsidRPr="00147985" w:rsidRDefault="007F5DE1" w:rsidP="00147985">
      <w:pPr>
        <w:pStyle w:val="Overskrift3"/>
        <w:widowControl/>
        <w:numPr>
          <w:ilvl w:val="2"/>
          <w:numId w:val="9"/>
        </w:numPr>
        <w:ind w:right="-2"/>
        <w:rPr>
          <w:b/>
        </w:rPr>
      </w:pPr>
      <w:r w:rsidRPr="00147985">
        <w:rPr>
          <w:b/>
        </w:rPr>
        <w:t xml:space="preserve">Ekte melding </w:t>
      </w:r>
    </w:p>
    <w:p w14:paraId="63B36AD8" w14:textId="77777777" w:rsidR="007F5DE1" w:rsidRPr="00147985" w:rsidRDefault="007F5DE1" w:rsidP="00147985">
      <w:pPr>
        <w:pStyle w:val="Vanliginnrykk"/>
        <w:widowControl/>
        <w:ind w:right="-2"/>
      </w:pPr>
      <w:r w:rsidRPr="00147985">
        <w:t>En melding er ekte når den ikke er konvensjonell (etter def. ovenfor).</w:t>
      </w:r>
    </w:p>
    <w:p w14:paraId="7516BA9B" w14:textId="77777777" w:rsidR="007F5DE1" w:rsidRPr="00147985" w:rsidRDefault="007F5DE1" w:rsidP="00147985">
      <w:pPr>
        <w:pStyle w:val="Vanliginnrykk"/>
        <w:widowControl/>
        <w:ind w:right="-2"/>
      </w:pPr>
    </w:p>
    <w:p w14:paraId="0401B9DC" w14:textId="77777777" w:rsidR="007F5DE1" w:rsidRPr="00147985" w:rsidRDefault="007F5DE1" w:rsidP="00147985">
      <w:pPr>
        <w:pStyle w:val="Overskrift3"/>
        <w:widowControl/>
        <w:numPr>
          <w:ilvl w:val="2"/>
          <w:numId w:val="9"/>
        </w:numPr>
        <w:ind w:right="-2"/>
        <w:rPr>
          <w:b/>
        </w:rPr>
      </w:pPr>
      <w:r w:rsidRPr="00147985">
        <w:rPr>
          <w:b/>
        </w:rPr>
        <w:t xml:space="preserve">Lang lagkamp </w:t>
      </w:r>
    </w:p>
    <w:p w14:paraId="5143CF9D" w14:textId="77777777" w:rsidR="007F5DE1" w:rsidRPr="00147985" w:rsidRDefault="007F5DE1" w:rsidP="00147985">
      <w:pPr>
        <w:pStyle w:val="Vanliginnrykk"/>
        <w:widowControl/>
        <w:ind w:right="-2"/>
      </w:pPr>
      <w:r w:rsidRPr="00147985">
        <w:t>En lagkamp er lang når den er på minst 17 spill.</w:t>
      </w:r>
    </w:p>
    <w:p w14:paraId="318097B2" w14:textId="77777777" w:rsidR="007F5DE1" w:rsidRPr="00147985" w:rsidRDefault="007F5DE1" w:rsidP="00147985">
      <w:pPr>
        <w:pStyle w:val="Vanliginnrykk"/>
        <w:widowControl/>
        <w:ind w:right="-2"/>
      </w:pPr>
    </w:p>
    <w:p w14:paraId="2D486374" w14:textId="77777777" w:rsidR="007F5DE1" w:rsidRPr="00147985" w:rsidRDefault="007F5DE1" w:rsidP="00147985">
      <w:pPr>
        <w:pStyle w:val="Overskrift3"/>
        <w:widowControl/>
        <w:numPr>
          <w:ilvl w:val="2"/>
          <w:numId w:val="9"/>
        </w:numPr>
        <w:ind w:right="-2"/>
        <w:rPr>
          <w:b/>
        </w:rPr>
      </w:pPr>
      <w:r w:rsidRPr="00147985">
        <w:rPr>
          <w:b/>
        </w:rPr>
        <w:t>Kort lagkamp</w:t>
      </w:r>
    </w:p>
    <w:p w14:paraId="4D1C202C" w14:textId="77777777" w:rsidR="007F5DE1" w:rsidRPr="00147985" w:rsidRDefault="007F5DE1" w:rsidP="00147985">
      <w:pPr>
        <w:pStyle w:val="Vanliginnrykk"/>
        <w:widowControl/>
        <w:ind w:right="-2"/>
      </w:pPr>
      <w:r w:rsidRPr="00147985">
        <w:t>En lagkamp er kort når den er på høyst 16 spill.</w:t>
      </w:r>
    </w:p>
    <w:p w14:paraId="4B0B1951" w14:textId="77777777" w:rsidR="007F5DE1" w:rsidRPr="00147985" w:rsidRDefault="007F5DE1" w:rsidP="00147985">
      <w:pPr>
        <w:pStyle w:val="Vanliginnrykk"/>
        <w:widowControl/>
        <w:ind w:right="-2"/>
      </w:pPr>
    </w:p>
    <w:p w14:paraId="03D71065" w14:textId="77777777" w:rsidR="007F5DE1" w:rsidRPr="00147985" w:rsidRDefault="007F5DE1" w:rsidP="00147985">
      <w:pPr>
        <w:pStyle w:val="Overskrift3"/>
        <w:widowControl/>
        <w:numPr>
          <w:ilvl w:val="2"/>
          <w:numId w:val="9"/>
        </w:numPr>
        <w:ind w:right="-2"/>
        <w:rPr>
          <w:b/>
        </w:rPr>
      </w:pPr>
      <w:r w:rsidRPr="00147985">
        <w:rPr>
          <w:b/>
        </w:rPr>
        <w:t xml:space="preserve">Psykisk melding </w:t>
      </w:r>
    </w:p>
    <w:p w14:paraId="6C9CAF9B" w14:textId="77777777" w:rsidR="007F5DE1" w:rsidRPr="00147985" w:rsidRDefault="007F5DE1" w:rsidP="00147985">
      <w:pPr>
        <w:pStyle w:val="Vanliginnrykk"/>
        <w:widowControl/>
        <w:ind w:right="-2"/>
        <w:jc w:val="both"/>
      </w:pPr>
      <w:r w:rsidRPr="00147985">
        <w:t>En melding er psykisk når</w:t>
      </w:r>
      <w:r w:rsidRPr="00147985">
        <w:rPr>
          <w:b/>
          <w:bCs/>
        </w:rPr>
        <w:t xml:space="preserve"> </w:t>
      </w:r>
      <w:r w:rsidRPr="00147985">
        <w:t>den er overlagt og grovt villedende i forhold til systemdeklarasjonen.</w:t>
      </w:r>
    </w:p>
    <w:p w14:paraId="5209C0FF" w14:textId="77777777" w:rsidR="007F5DE1" w:rsidRPr="00147985" w:rsidRDefault="007F5DE1" w:rsidP="00147985">
      <w:pPr>
        <w:pStyle w:val="Vanliginnrykk"/>
        <w:widowControl/>
        <w:ind w:right="-2"/>
        <w:jc w:val="both"/>
        <w:rPr>
          <w:b/>
          <w:bCs/>
        </w:rPr>
      </w:pPr>
    </w:p>
    <w:p w14:paraId="5B3DE1DC" w14:textId="77777777" w:rsidR="007F5DE1" w:rsidRPr="00147985" w:rsidRDefault="007F5DE1" w:rsidP="00147985">
      <w:pPr>
        <w:pStyle w:val="Overskrift3"/>
        <w:widowControl/>
        <w:numPr>
          <w:ilvl w:val="2"/>
          <w:numId w:val="9"/>
        </w:numPr>
        <w:ind w:right="-2"/>
        <w:rPr>
          <w:b/>
        </w:rPr>
      </w:pPr>
      <w:r w:rsidRPr="00147985">
        <w:rPr>
          <w:b/>
        </w:rPr>
        <w:t>HUM (Høyst uvanlig metode)</w:t>
      </w:r>
    </w:p>
    <w:p w14:paraId="700E8BFC" w14:textId="77777777" w:rsidR="007F5DE1" w:rsidRPr="00147985" w:rsidRDefault="007F5DE1" w:rsidP="00147985">
      <w:pPr>
        <w:pStyle w:val="Vanliginnrykk"/>
        <w:widowControl/>
        <w:ind w:right="-2"/>
        <w:jc w:val="both"/>
      </w:pPr>
      <w:r w:rsidRPr="00147985">
        <w:t>Et system tilhører kategorien HUM når det oppfyller minst ett a</w:t>
      </w:r>
      <w:r w:rsidRPr="00147985">
        <w:rPr>
          <w:bCs/>
        </w:rPr>
        <w:t>v</w:t>
      </w:r>
      <w:r w:rsidRPr="00147985">
        <w:rPr>
          <w:b/>
          <w:bCs/>
        </w:rPr>
        <w:t xml:space="preserve"> </w:t>
      </w:r>
      <w:r w:rsidRPr="00147985">
        <w:t>fem kriterier:</w:t>
      </w:r>
    </w:p>
    <w:p w14:paraId="791D454B" w14:textId="77777777" w:rsidR="007F5DE1" w:rsidRPr="00147985" w:rsidRDefault="007F5DE1" w:rsidP="00147985">
      <w:pPr>
        <w:pStyle w:val="IndentNumbered"/>
        <w:numPr>
          <w:ilvl w:val="0"/>
          <w:numId w:val="18"/>
        </w:numPr>
        <w:jc w:val="both"/>
      </w:pPr>
      <w:r w:rsidRPr="00147985">
        <w:t>Pass i åpning viser eller kan inneholde en sterk hånd.</w:t>
      </w:r>
    </w:p>
    <w:p w14:paraId="72F84D19" w14:textId="77777777" w:rsidR="007F5DE1" w:rsidRPr="00147985" w:rsidRDefault="007F5DE1" w:rsidP="00147985">
      <w:pPr>
        <w:pStyle w:val="IndentNumbered"/>
        <w:widowControl/>
        <w:ind w:right="-2"/>
        <w:jc w:val="both"/>
      </w:pPr>
      <w:r w:rsidRPr="00147985">
        <w:t>Et åpningsbud på entrinnet kan være svakere enn pass i samme posisjon</w:t>
      </w:r>
    </w:p>
    <w:p w14:paraId="3AB2A5DA" w14:textId="77777777" w:rsidR="007F5DE1" w:rsidRPr="00147985" w:rsidRDefault="007F5DE1" w:rsidP="00147985">
      <w:pPr>
        <w:pStyle w:val="IndentNumbered"/>
        <w:widowControl/>
        <w:ind w:right="-2"/>
        <w:jc w:val="both"/>
      </w:pPr>
      <w:r w:rsidRPr="00147985">
        <w:t xml:space="preserve">Et åpningsbud på </w:t>
      </w:r>
      <w:r w:rsidR="002C6021" w:rsidRPr="00147985">
        <w:t>entrinnet kan</w:t>
      </w:r>
      <w:r w:rsidRPr="00147985">
        <w:t xml:space="preserve"> vise eller inneholde en svak hånd</w:t>
      </w:r>
      <w:r w:rsidR="00F15AB4" w:rsidRPr="00147985">
        <w:t>; unntak: agressive 3. håndsåpninger</w:t>
      </w:r>
    </w:p>
    <w:p w14:paraId="72917A14" w14:textId="77777777" w:rsidR="007F5DE1" w:rsidRPr="00147985" w:rsidRDefault="007F5DE1" w:rsidP="00147985">
      <w:pPr>
        <w:pStyle w:val="IndentNumbered"/>
        <w:widowControl/>
        <w:ind w:right="-2"/>
        <w:jc w:val="both"/>
      </w:pPr>
      <w:r w:rsidRPr="00147985">
        <w:t>En åpning på entrinnet kan alternativt vise kort eller lang farge.</w:t>
      </w:r>
    </w:p>
    <w:p w14:paraId="520541F5" w14:textId="77777777" w:rsidR="007F5DE1" w:rsidRPr="00147985" w:rsidRDefault="007F5DE1" w:rsidP="00147985">
      <w:pPr>
        <w:pStyle w:val="IndentNumbered"/>
        <w:widowControl/>
        <w:ind w:right="-2"/>
        <w:jc w:val="both"/>
      </w:pPr>
      <w:r w:rsidRPr="00147985">
        <w:t>En åpning på entrinnet kan vise enten lengde i en farge eller i en eller flere andre farger.</w:t>
      </w:r>
    </w:p>
    <w:p w14:paraId="2EC0350A" w14:textId="77777777" w:rsidR="007F5DE1" w:rsidRPr="00147985" w:rsidRDefault="007F5DE1" w:rsidP="00147985">
      <w:pPr>
        <w:widowControl/>
        <w:ind w:right="-2"/>
        <w:jc w:val="both"/>
      </w:pPr>
    </w:p>
    <w:p w14:paraId="1EBF7CBA" w14:textId="77777777" w:rsidR="007F5DE1" w:rsidRPr="00147985" w:rsidRDefault="007F5DE1" w:rsidP="00147985">
      <w:pPr>
        <w:pStyle w:val="Overskrift3"/>
        <w:widowControl/>
        <w:numPr>
          <w:ilvl w:val="2"/>
          <w:numId w:val="9"/>
        </w:numPr>
        <w:ind w:right="-2"/>
        <w:rPr>
          <w:b/>
        </w:rPr>
      </w:pPr>
      <w:r w:rsidRPr="00147985">
        <w:rPr>
          <w:b/>
        </w:rPr>
        <w:t>HUK (Høyst uvanlig konvensjon)</w:t>
      </w:r>
    </w:p>
    <w:p w14:paraId="3320B8F9" w14:textId="77777777" w:rsidR="007F5DE1" w:rsidRPr="00147985" w:rsidRDefault="007F5DE1" w:rsidP="00147985">
      <w:pPr>
        <w:pStyle w:val="Vanliginnrykk"/>
        <w:widowControl/>
        <w:ind w:right="-2"/>
        <w:jc w:val="both"/>
      </w:pPr>
      <w:r w:rsidRPr="00147985">
        <w:t>HUK er konvensjoner knyttet til:</w:t>
      </w:r>
    </w:p>
    <w:p w14:paraId="0964F44A" w14:textId="77777777" w:rsidR="009D30A5" w:rsidRPr="00147985" w:rsidRDefault="007F5DE1" w:rsidP="00147985">
      <w:pPr>
        <w:pStyle w:val="IndentNumbered"/>
        <w:widowControl/>
        <w:numPr>
          <w:ilvl w:val="0"/>
          <w:numId w:val="5"/>
        </w:numPr>
        <w:tabs>
          <w:tab w:val="clear" w:pos="1494"/>
          <w:tab w:val="num" w:pos="1843"/>
        </w:tabs>
        <w:ind w:right="-2"/>
        <w:jc w:val="both"/>
      </w:pPr>
      <w:r w:rsidRPr="00147985">
        <w:rPr>
          <w:b/>
          <w:bCs/>
        </w:rPr>
        <w:t>Åpningsbud</w:t>
      </w:r>
      <w:r w:rsidRPr="00147985">
        <w:t xml:space="preserve"> fra og med 2 kløver til og med 3 spar, som kan vise eller </w:t>
      </w:r>
      <w:r w:rsidR="002C6021" w:rsidRPr="00147985">
        <w:t>inneholde en</w:t>
      </w:r>
      <w:r w:rsidRPr="00147985">
        <w:t xml:space="preserve"> hånd under gjennomsnitt og da ikke viser minst 4 kort i en bestemt farge.</w:t>
      </w:r>
      <w:r w:rsidRPr="00147985">
        <w:br/>
      </w:r>
      <w:r w:rsidRPr="00147985">
        <w:rPr>
          <w:b/>
        </w:rPr>
        <w:t>Unntak</w:t>
      </w:r>
      <w:r w:rsidRPr="00147985">
        <w:br/>
        <w:t>a)</w:t>
      </w:r>
      <w:r w:rsidRPr="00147985">
        <w:tab/>
        <w:t>Meldingen viser alltid minst 4 kort i en kjent farge når den ikke er sterk. Dersom meldingen ikke viser en kjent 4 kortsfarge, må den vise en hånd med en konge eller mer over gjennomsnitt.</w:t>
      </w:r>
    </w:p>
    <w:p w14:paraId="00FC6778" w14:textId="77777777" w:rsidR="009D30A5" w:rsidRPr="00147985" w:rsidRDefault="007F5DE1" w:rsidP="00147985">
      <w:pPr>
        <w:pStyle w:val="IndentNumbered"/>
        <w:widowControl/>
        <w:numPr>
          <w:ilvl w:val="0"/>
          <w:numId w:val="0"/>
        </w:numPr>
        <w:ind w:left="1494" w:right="-2"/>
        <w:jc w:val="both"/>
        <w:rPr>
          <w:i/>
          <w:iCs/>
        </w:rPr>
      </w:pPr>
      <w:r w:rsidRPr="00147985">
        <w:t>(</w:t>
      </w:r>
      <w:r w:rsidRPr="00147985">
        <w:rPr>
          <w:i/>
          <w:iCs/>
        </w:rPr>
        <w:t>Forklaring: Når alle de svake meningene har en felles kjent minst firekorts farge og alle de sterke meningene viser en konge eller mer over gjennomsnitts styrke så er meldingen ikke HUK.)</w:t>
      </w:r>
      <w:r w:rsidR="009D30A5" w:rsidRPr="00147985">
        <w:rPr>
          <w:i/>
          <w:iCs/>
        </w:rPr>
        <w:t xml:space="preserve"> </w:t>
      </w:r>
      <w:r w:rsidRPr="00147985">
        <w:rPr>
          <w:i/>
          <w:iCs/>
        </w:rPr>
        <w:t>(Praktisk betyr det et krav om kjent minst 4 korts farge når hånden inneholder mindre enn en konge over gjennomsnitt)</w:t>
      </w:r>
    </w:p>
    <w:p w14:paraId="6E1A1CFD" w14:textId="77777777" w:rsidR="007F5DE1" w:rsidRPr="00147985" w:rsidRDefault="009D30A5" w:rsidP="00147985">
      <w:pPr>
        <w:pStyle w:val="IndentNumbered"/>
        <w:widowControl/>
        <w:numPr>
          <w:ilvl w:val="0"/>
          <w:numId w:val="0"/>
        </w:numPr>
        <w:ind w:left="1494" w:right="-2"/>
        <w:jc w:val="both"/>
      </w:pPr>
      <w:r w:rsidRPr="00147985">
        <w:t xml:space="preserve">b)  </w:t>
      </w:r>
      <w:r w:rsidR="007F5DE1" w:rsidRPr="00147985">
        <w:t xml:space="preserve">Åpning 2 i minor som viser minst 5 kort i en ukjent majorfarge, er ikke </w:t>
      </w:r>
      <w:r w:rsidR="002C6021" w:rsidRPr="00147985">
        <w:t>HUK (Det</w:t>
      </w:r>
      <w:r w:rsidR="007F5DE1" w:rsidRPr="00147985">
        <w:rPr>
          <w:i/>
          <w:iCs/>
        </w:rPr>
        <w:t xml:space="preserve"> er ikke krav om en sterk variant av meldingen.</w:t>
      </w:r>
      <w:r w:rsidR="007469B6" w:rsidRPr="00147985">
        <w:rPr>
          <w:i/>
          <w:iCs/>
        </w:rPr>
        <w:t>).</w:t>
      </w:r>
      <w:r w:rsidR="007F5DE1" w:rsidRPr="00147985">
        <w:rPr>
          <w:i/>
          <w:iCs/>
        </w:rPr>
        <w:t xml:space="preserve"> Det er ingen fargekrav til betydninger som viser en konge eller mer over gjennomsnitt.)</w:t>
      </w:r>
    </w:p>
    <w:p w14:paraId="7AD7112A" w14:textId="77777777" w:rsidR="007F5DE1" w:rsidRPr="00147985" w:rsidRDefault="007F5DE1" w:rsidP="00147985">
      <w:pPr>
        <w:pStyle w:val="IndentNumbered"/>
        <w:widowControl/>
        <w:ind w:right="-2"/>
      </w:pPr>
      <w:r w:rsidRPr="00147985">
        <w:rPr>
          <w:rStyle w:val="Sterk"/>
          <w:rFonts w:cs="Arial"/>
        </w:rPr>
        <w:t>Innmelding</w:t>
      </w:r>
      <w:r w:rsidRPr="00147985">
        <w:t xml:space="preserve"> som etter åpning på entrinnet i ekte farge ikke viser minst 4 kort i en kjent farge; ekte grandmelding med eller uten hold unntatt. </w:t>
      </w:r>
    </w:p>
    <w:p w14:paraId="27BA7C5C" w14:textId="77777777" w:rsidR="007F5DE1" w:rsidRPr="00147985" w:rsidRDefault="007F5DE1" w:rsidP="00147985">
      <w:pPr>
        <w:pStyle w:val="IndentNumbered"/>
        <w:widowControl/>
        <w:ind w:right="-2"/>
      </w:pPr>
      <w:r w:rsidRPr="00147985">
        <w:rPr>
          <w:rStyle w:val="Sterk"/>
          <w:rFonts w:cs="Arial"/>
        </w:rPr>
        <w:t>Melding</w:t>
      </w:r>
      <w:r w:rsidRPr="00147985">
        <w:t xml:space="preserve"> på hånd som kan være svak og da viser to farger der den ene kan være på mindre enn 4 kort. </w:t>
      </w:r>
    </w:p>
    <w:p w14:paraId="384191E4" w14:textId="77777777" w:rsidR="007F5DE1" w:rsidRPr="00147985" w:rsidRDefault="007F5DE1" w:rsidP="00147985">
      <w:pPr>
        <w:pStyle w:val="IndentNumbered"/>
        <w:widowControl/>
        <w:ind w:right="-2"/>
        <w:rPr>
          <w:rFonts w:cs="Arial"/>
        </w:rPr>
      </w:pPr>
      <w:r w:rsidRPr="00147985">
        <w:rPr>
          <w:rStyle w:val="Sterk"/>
          <w:rFonts w:cs="Arial"/>
        </w:rPr>
        <w:lastRenderedPageBreak/>
        <w:t>Psykiske meldinger</w:t>
      </w:r>
      <w:r w:rsidRPr="00147985">
        <w:rPr>
          <w:rFonts w:cs="Arial"/>
        </w:rPr>
        <w:t xml:space="preserve"> som er beskyttet eller krevd av systemet</w:t>
      </w:r>
    </w:p>
    <w:p w14:paraId="4686A1B5" w14:textId="77777777" w:rsidR="00A44797" w:rsidRPr="00147985" w:rsidRDefault="00A44797" w:rsidP="00147985">
      <w:pPr>
        <w:pStyle w:val="IndentNumbered"/>
        <w:widowControl/>
        <w:numPr>
          <w:ilvl w:val="0"/>
          <w:numId w:val="0"/>
        </w:numPr>
        <w:ind w:left="1494" w:right="-2" w:hanging="360"/>
        <w:rPr>
          <w:rFonts w:cs="Arial"/>
        </w:rPr>
      </w:pPr>
    </w:p>
    <w:p w14:paraId="35F67A57" w14:textId="77777777" w:rsidR="00A44797" w:rsidRPr="00147985" w:rsidRDefault="00A44797" w:rsidP="00147985">
      <w:pPr>
        <w:pStyle w:val="IndentNumbered"/>
        <w:widowControl/>
        <w:numPr>
          <w:ilvl w:val="0"/>
          <w:numId w:val="0"/>
        </w:numPr>
        <w:ind w:left="1494" w:right="-2" w:hanging="360"/>
        <w:rPr>
          <w:rFonts w:cs="Arial"/>
        </w:rPr>
      </w:pPr>
      <w:r w:rsidRPr="00147985">
        <w:rPr>
          <w:rFonts w:cs="Arial"/>
        </w:rPr>
        <w:t>Unntak: 1 i minor i et sterkt kløver- eller rutersystem.</w:t>
      </w:r>
    </w:p>
    <w:p w14:paraId="4BC0306D" w14:textId="77777777" w:rsidR="007F5DE1" w:rsidRPr="00147985" w:rsidRDefault="007F5DE1" w:rsidP="00147985">
      <w:pPr>
        <w:widowControl/>
        <w:ind w:right="-2"/>
      </w:pPr>
    </w:p>
    <w:p w14:paraId="270E90C1" w14:textId="77777777" w:rsidR="007F5DE1" w:rsidRPr="00147985" w:rsidRDefault="007F5DE1" w:rsidP="00147985">
      <w:pPr>
        <w:pStyle w:val="Vanliginnrykk"/>
        <w:widowControl/>
        <w:ind w:right="-2"/>
        <w:rPr>
          <w:b/>
        </w:rPr>
      </w:pPr>
      <w:r w:rsidRPr="00147985">
        <w:rPr>
          <w:b/>
        </w:rPr>
        <w:t xml:space="preserve">Ingen forsvar mot sterke, konvensjonelle åpningsbud, HUK eller HUM </w:t>
      </w:r>
      <w:r w:rsidR="002C6021" w:rsidRPr="00147985">
        <w:rPr>
          <w:b/>
        </w:rPr>
        <w:t>er HUK</w:t>
      </w:r>
      <w:r w:rsidRPr="00147985">
        <w:rPr>
          <w:b/>
        </w:rPr>
        <w:t xml:space="preserve"> </w:t>
      </w:r>
    </w:p>
    <w:p w14:paraId="74D3F6B4" w14:textId="77777777" w:rsidR="007F5DE1" w:rsidRPr="00147985" w:rsidRDefault="007F5DE1" w:rsidP="00147985">
      <w:pPr>
        <w:widowControl/>
        <w:ind w:right="-2"/>
        <w:rPr>
          <w:szCs w:val="44"/>
        </w:rPr>
      </w:pPr>
    </w:p>
    <w:p w14:paraId="02AC593F" w14:textId="77777777" w:rsidR="007F5DE1" w:rsidRPr="00147985" w:rsidRDefault="007F5DE1" w:rsidP="00147985">
      <w:pPr>
        <w:pStyle w:val="Vanliginnrykk"/>
        <w:widowControl/>
        <w:ind w:right="-2"/>
      </w:pPr>
      <w:r w:rsidRPr="00147985">
        <w:t xml:space="preserve">(Forklaring OM å bruke HUK konvensjoner </w:t>
      </w:r>
    </w:p>
    <w:p w14:paraId="28E8711F" w14:textId="77777777" w:rsidR="007F5DE1" w:rsidRPr="00147985" w:rsidRDefault="007F5DE1" w:rsidP="00147985">
      <w:pPr>
        <w:pStyle w:val="Vanliginnrykk"/>
        <w:widowControl/>
        <w:ind w:right="-2"/>
        <w:rPr>
          <w:rFonts w:eastAsia="Arial Unicode MS"/>
          <w:i/>
        </w:rPr>
      </w:pPr>
      <w:r w:rsidRPr="00147985">
        <w:rPr>
          <w:i/>
        </w:rPr>
        <w:t xml:space="preserve">Meldingene skal være mest mulig veldefinert </w:t>
      </w:r>
    </w:p>
    <w:p w14:paraId="784884AF" w14:textId="77777777" w:rsidR="007F5DE1" w:rsidRPr="00147985" w:rsidRDefault="002C6021" w:rsidP="00147985">
      <w:pPr>
        <w:pStyle w:val="Vanliginnrykk"/>
        <w:widowControl/>
        <w:ind w:right="-2"/>
        <w:rPr>
          <w:i/>
        </w:rPr>
      </w:pPr>
      <w:r w:rsidRPr="00147985">
        <w:rPr>
          <w:i/>
        </w:rPr>
        <w:t>F. eks</w:t>
      </w:r>
      <w:r w:rsidR="007F5DE1" w:rsidRPr="00147985">
        <w:rPr>
          <w:i/>
        </w:rPr>
        <w:t xml:space="preserve"> 1♥ - D - 1♠ alert </w:t>
      </w:r>
    </w:p>
    <w:p w14:paraId="111716ED" w14:textId="77777777" w:rsidR="007F5DE1" w:rsidRPr="00147985" w:rsidRDefault="007F5DE1" w:rsidP="00147985">
      <w:pPr>
        <w:pStyle w:val="Vanliginnrykk"/>
        <w:widowControl/>
        <w:ind w:right="-2"/>
        <w:rPr>
          <w:i/>
        </w:rPr>
      </w:pPr>
      <w:r w:rsidRPr="00147985">
        <w:rPr>
          <w:i/>
        </w:rPr>
        <w:t>Meldingen sier ingenting om sparfargen, og meldingen er krav</w:t>
      </w:r>
    </w:p>
    <w:p w14:paraId="3DD7448F" w14:textId="77777777" w:rsidR="007F5DE1" w:rsidRPr="00147985" w:rsidRDefault="007F5DE1" w:rsidP="00147985">
      <w:pPr>
        <w:pStyle w:val="Vanliginnrykk"/>
        <w:widowControl/>
        <w:ind w:right="-2"/>
        <w:rPr>
          <w:i/>
        </w:rPr>
      </w:pPr>
      <w:r w:rsidRPr="00147985">
        <w:rPr>
          <w:i/>
        </w:rPr>
        <w:t>Forsvarsforslaget skal være på vedlegget til systemkortet.</w:t>
      </w:r>
    </w:p>
    <w:p w14:paraId="066E0036" w14:textId="77777777" w:rsidR="007F5DE1" w:rsidRPr="00147985" w:rsidRDefault="007F5DE1" w:rsidP="00147985">
      <w:pPr>
        <w:pStyle w:val="Vanliginnrykk"/>
        <w:widowControl/>
        <w:ind w:right="-2"/>
        <w:rPr>
          <w:i/>
        </w:rPr>
      </w:pPr>
      <w:r w:rsidRPr="00147985">
        <w:rPr>
          <w:i/>
        </w:rPr>
        <w:t>Motspillerne kan studere forsvaret under hele meldingsforløpet.</w:t>
      </w:r>
    </w:p>
    <w:p w14:paraId="450ADE6D" w14:textId="77777777" w:rsidR="007F5DE1" w:rsidRPr="00147985" w:rsidRDefault="007F5DE1" w:rsidP="00147985">
      <w:pPr>
        <w:pStyle w:val="Vanliginnrykk"/>
        <w:widowControl/>
        <w:ind w:right="-2"/>
        <w:rPr>
          <w:vanish/>
        </w:rPr>
      </w:pPr>
      <w:r w:rsidRPr="00147985">
        <w:t>Det er ikke nok å si hvilken gruppe HUK meldingen tilhører)</w:t>
      </w:r>
    </w:p>
    <w:p w14:paraId="4D03C806" w14:textId="77777777" w:rsidR="007F5DE1" w:rsidRPr="00147985" w:rsidRDefault="007F5DE1" w:rsidP="00147985">
      <w:pPr>
        <w:pStyle w:val="Vanliginnrykk"/>
        <w:widowControl/>
        <w:ind w:right="-2"/>
        <w:rPr>
          <w:rFonts w:eastAsia="Arial Unicode MS"/>
          <w:vanish/>
        </w:rPr>
      </w:pPr>
    </w:p>
    <w:p w14:paraId="251D7283" w14:textId="77777777" w:rsidR="007F5DE1" w:rsidRPr="00147985" w:rsidRDefault="007F5DE1" w:rsidP="00147985">
      <w:pPr>
        <w:pStyle w:val="Vanliginnrykk"/>
        <w:widowControl/>
        <w:ind w:right="-2"/>
        <w:rPr>
          <w:b/>
          <w:bCs/>
          <w:szCs w:val="27"/>
        </w:rPr>
      </w:pPr>
    </w:p>
    <w:p w14:paraId="75BEC761" w14:textId="77777777" w:rsidR="007F5DE1" w:rsidRPr="00147985" w:rsidRDefault="007F5DE1" w:rsidP="00147985">
      <w:pPr>
        <w:pStyle w:val="Overskrift2"/>
        <w:numPr>
          <w:ilvl w:val="1"/>
          <w:numId w:val="9"/>
        </w:numPr>
        <w:ind w:right="-2"/>
      </w:pPr>
      <w:bookmarkStart w:id="416" w:name="_Toc147151073"/>
      <w:r w:rsidRPr="00147985">
        <w:t>Gruppering av meldesystemer</w:t>
      </w:r>
      <w:bookmarkEnd w:id="416"/>
    </w:p>
    <w:p w14:paraId="32F3D27E"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Naturlig</w:t>
      </w:r>
      <w:r w:rsidR="007469B6" w:rsidRPr="00147985">
        <w:rPr>
          <w:b/>
        </w:rPr>
        <w:tab/>
      </w:r>
      <w:r w:rsidRPr="00147985">
        <w:rPr>
          <w:b/>
        </w:rPr>
        <w:t>Grønt Systemkort</w:t>
      </w:r>
    </w:p>
    <w:p w14:paraId="4EDF0829" w14:textId="77777777" w:rsidR="007F5DE1" w:rsidRPr="00147985" w:rsidRDefault="007F5DE1" w:rsidP="00147985">
      <w:pPr>
        <w:pStyle w:val="Vanliginnrykk"/>
        <w:widowControl/>
        <w:ind w:right="-2"/>
      </w:pPr>
      <w:r w:rsidRPr="00147985">
        <w:t>Et system er Naturlig når det på entrinnet bruker ekte åpningsmeldinger som viser minst tre kort i minor og fire i major, har ekte svar på entrinnet og har 1 grand-åpning som viser en balansert eller semibalansert* hånd.</w:t>
      </w:r>
    </w:p>
    <w:p w14:paraId="5D48E54F" w14:textId="77777777" w:rsidR="007F5DE1" w:rsidRPr="00147985" w:rsidRDefault="007F5DE1" w:rsidP="00147985">
      <w:pPr>
        <w:pStyle w:val="Vanliginnrykk"/>
        <w:widowControl/>
        <w:ind w:right="-2"/>
      </w:pPr>
      <w:r w:rsidRPr="00147985">
        <w:t xml:space="preserve">* </w:t>
      </w:r>
      <w:r w:rsidRPr="00147985">
        <w:rPr>
          <w:i/>
          <w:iCs/>
        </w:rPr>
        <w:t>Semibalansert: Kan inneholde inntil 2 dobbeltoner eller 1 singelton og ingen dobbelton</w:t>
      </w:r>
      <w:r w:rsidRPr="00147985">
        <w:t xml:space="preserve"> </w:t>
      </w:r>
    </w:p>
    <w:p w14:paraId="5091EE6D" w14:textId="77777777" w:rsidR="007F5DE1" w:rsidRPr="00147985" w:rsidRDefault="007F5DE1" w:rsidP="00147985">
      <w:pPr>
        <w:widowControl/>
        <w:ind w:right="-2"/>
        <w:jc w:val="both"/>
        <w:rPr>
          <w:rFonts w:cs="Arial"/>
        </w:rPr>
      </w:pPr>
    </w:p>
    <w:p w14:paraId="0974A690"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Minor</w:t>
      </w:r>
      <w:r w:rsidR="007469B6" w:rsidRPr="00147985">
        <w:rPr>
          <w:b/>
        </w:rPr>
        <w:tab/>
      </w:r>
      <w:r w:rsidRPr="00147985">
        <w:rPr>
          <w:b/>
        </w:rPr>
        <w:t>Blått systemkort</w:t>
      </w:r>
    </w:p>
    <w:p w14:paraId="5B26A96B" w14:textId="77777777" w:rsidR="007F5DE1" w:rsidRPr="00147985" w:rsidRDefault="007F5DE1" w:rsidP="00147985">
      <w:pPr>
        <w:pStyle w:val="Vanliginnrykk"/>
        <w:widowControl/>
        <w:ind w:right="-2"/>
        <w:jc w:val="both"/>
      </w:pPr>
      <w:r w:rsidRPr="00147985">
        <w:t>Et system er Minorsystem når det baserer seg på 1 kløver eller 1 ruter eller begge som sterke konvensjonelle åpningsmeldinger og åpningen 1 Grand og majoråpningene, er som for naturlige systemer.</w:t>
      </w:r>
    </w:p>
    <w:p w14:paraId="753E562B" w14:textId="77777777" w:rsidR="007F5DE1" w:rsidRPr="00147985" w:rsidRDefault="007F5DE1" w:rsidP="00147985">
      <w:pPr>
        <w:widowControl/>
        <w:ind w:right="-2"/>
        <w:jc w:val="both"/>
        <w:rPr>
          <w:rFonts w:cs="Arial"/>
        </w:rPr>
      </w:pPr>
    </w:p>
    <w:p w14:paraId="737CA9D4"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Kunstig</w:t>
      </w:r>
      <w:r w:rsidR="007469B6" w:rsidRPr="00147985">
        <w:rPr>
          <w:b/>
        </w:rPr>
        <w:tab/>
      </w:r>
      <w:r w:rsidRPr="00147985">
        <w:rPr>
          <w:b/>
        </w:rPr>
        <w:t>Rødt systemkort</w:t>
      </w:r>
    </w:p>
    <w:p w14:paraId="108C0DC0" w14:textId="77777777" w:rsidR="007F5DE1" w:rsidRPr="00147985" w:rsidRDefault="007F5DE1" w:rsidP="00147985">
      <w:pPr>
        <w:pStyle w:val="Vanliginnrykk"/>
        <w:widowControl/>
        <w:ind w:right="-2"/>
        <w:jc w:val="both"/>
      </w:pPr>
      <w:r w:rsidRPr="00147985">
        <w:t xml:space="preserve">Et system er Kunstig når det ikke faller i kategoriene Naturlig eller Minor og ikke bruker meldinger som er definert som HUM. </w:t>
      </w:r>
    </w:p>
    <w:p w14:paraId="67F8293B" w14:textId="77777777" w:rsidR="007F5DE1" w:rsidRPr="00147985" w:rsidRDefault="007F5DE1" w:rsidP="00147985">
      <w:pPr>
        <w:pStyle w:val="Vanliginnrykk"/>
        <w:widowControl/>
        <w:ind w:right="-2"/>
        <w:jc w:val="both"/>
      </w:pPr>
      <w:r w:rsidRPr="00147985">
        <w:t>(Kategorien omfatter bl.a Vienna , relésystemer og systemer med tillatte flertydige åpnings</w:t>
      </w:r>
      <w:r w:rsidR="009D30A5" w:rsidRPr="00147985">
        <w:t>-</w:t>
      </w:r>
      <w:r w:rsidRPr="00147985">
        <w:t>meldinger)</w:t>
      </w:r>
    </w:p>
    <w:p w14:paraId="3652BC43" w14:textId="77777777" w:rsidR="007F5DE1" w:rsidRPr="00147985" w:rsidRDefault="007F5DE1" w:rsidP="00147985">
      <w:pPr>
        <w:widowControl/>
        <w:ind w:right="-2"/>
        <w:rPr>
          <w:rFonts w:cs="Arial"/>
        </w:rPr>
      </w:pPr>
    </w:p>
    <w:p w14:paraId="1F0D2B89"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HUM</w:t>
      </w:r>
      <w:r w:rsidR="007469B6" w:rsidRPr="00147985">
        <w:rPr>
          <w:b/>
        </w:rPr>
        <w:tab/>
      </w:r>
      <w:r w:rsidR="007469B6" w:rsidRPr="00147985">
        <w:rPr>
          <w:b/>
        </w:rPr>
        <w:tab/>
      </w:r>
      <w:r w:rsidRPr="00147985">
        <w:rPr>
          <w:b/>
        </w:rPr>
        <w:t>Gult systemkort</w:t>
      </w:r>
    </w:p>
    <w:p w14:paraId="574BEE66" w14:textId="77777777" w:rsidR="007F5DE1" w:rsidRPr="00147985" w:rsidRDefault="007F5DE1" w:rsidP="00147985">
      <w:pPr>
        <w:pStyle w:val="Vanliginnrykk"/>
        <w:widowControl/>
        <w:ind w:right="-2"/>
      </w:pPr>
      <w:r w:rsidRPr="00147985">
        <w:t>Et system er HUM når det i oppsettet har prinsipper som er beskrevet under HUM. </w:t>
      </w:r>
    </w:p>
    <w:p w14:paraId="1705B1C6" w14:textId="77777777" w:rsidR="007F5DE1" w:rsidRPr="00147985" w:rsidRDefault="007F5DE1" w:rsidP="00147985">
      <w:pPr>
        <w:pStyle w:val="Overskrift2"/>
        <w:numPr>
          <w:ilvl w:val="1"/>
          <w:numId w:val="9"/>
        </w:numPr>
        <w:ind w:right="-2"/>
      </w:pPr>
      <w:bookmarkStart w:id="417" w:name="_Toc147151074"/>
      <w:r w:rsidRPr="00147985">
        <w:t>Tillatte meldesystemer</w:t>
      </w:r>
      <w:bookmarkEnd w:id="417"/>
    </w:p>
    <w:p w14:paraId="5081AFED" w14:textId="77777777" w:rsidR="007F5DE1" w:rsidRPr="00147985" w:rsidRDefault="007F5DE1" w:rsidP="00147985">
      <w:pPr>
        <w:pStyle w:val="Vanliginnrykk"/>
        <w:widowControl/>
        <w:ind w:right="-2"/>
      </w:pPr>
      <w:r w:rsidRPr="00147985">
        <w:t xml:space="preserve">Generell regel: Arrangøren av en turnering bestemmer hvilke kategorier som er tillatt. </w:t>
      </w:r>
    </w:p>
    <w:p w14:paraId="1A46FD61" w14:textId="77777777" w:rsidR="007F5DE1" w:rsidRPr="00147985" w:rsidRDefault="007F5DE1" w:rsidP="00147985">
      <w:pPr>
        <w:widowControl/>
        <w:ind w:right="-2"/>
        <w:jc w:val="both"/>
        <w:rPr>
          <w:rFonts w:cs="Arial"/>
          <w:b/>
          <w:bCs/>
        </w:rPr>
      </w:pPr>
    </w:p>
    <w:p w14:paraId="30732364" w14:textId="77777777" w:rsidR="007F5DE1" w:rsidRPr="00147985" w:rsidRDefault="007F5DE1" w:rsidP="00147985">
      <w:pPr>
        <w:pStyle w:val="Vanliginnrykk"/>
        <w:widowControl/>
        <w:ind w:right="-2"/>
        <w:jc w:val="both"/>
      </w:pPr>
      <w:r w:rsidRPr="00147985">
        <w:rPr>
          <w:b/>
          <w:bCs/>
        </w:rPr>
        <w:t>HUM</w:t>
      </w:r>
      <w:r w:rsidRPr="00147985">
        <w:t xml:space="preserve"> kan bare tillates i lange lagkamper. Lag med spillende par som bruker HUM systemer, er alltid bortelag. Når HUM systemer tillates, skal systembeskrivelse sendes inn til arrangøren - fortrinnsvis på fil - for distribusjon til andre deltakere i turneringen.</w:t>
      </w:r>
    </w:p>
    <w:p w14:paraId="4C219329" w14:textId="77777777" w:rsidR="007F5DE1" w:rsidRPr="00147985" w:rsidRDefault="007F5DE1" w:rsidP="00147985">
      <w:pPr>
        <w:pStyle w:val="Vanliginnrykk"/>
        <w:widowControl/>
        <w:ind w:right="-2"/>
        <w:jc w:val="both"/>
      </w:pPr>
    </w:p>
    <w:p w14:paraId="3F1771F2" w14:textId="046DA8D6" w:rsidR="007F5DE1" w:rsidRPr="00147985" w:rsidRDefault="007F5DE1" w:rsidP="00147985">
      <w:pPr>
        <w:pStyle w:val="Vanliginnrykk"/>
        <w:widowControl/>
        <w:ind w:right="-2"/>
        <w:jc w:val="both"/>
      </w:pPr>
      <w:r w:rsidRPr="00147985">
        <w:t xml:space="preserve">Når </w:t>
      </w:r>
      <w:r w:rsidRPr="00147985">
        <w:rPr>
          <w:b/>
          <w:bCs/>
        </w:rPr>
        <w:t>HUK</w:t>
      </w:r>
      <w:r w:rsidRPr="00147985">
        <w:t xml:space="preserve"> tillates, skal et forslag til forsvar beskrives </w:t>
      </w:r>
      <w:r w:rsidR="00543BBE" w:rsidRPr="00147985">
        <w:t>skriftig</w:t>
      </w:r>
      <w:r w:rsidRPr="00147985">
        <w:t>.</w:t>
      </w:r>
    </w:p>
    <w:p w14:paraId="017B39E5" w14:textId="77777777" w:rsidR="007F5DE1" w:rsidRPr="00147985" w:rsidRDefault="007F5DE1" w:rsidP="00147985">
      <w:pPr>
        <w:pStyle w:val="Vanliginnrykk"/>
        <w:widowControl/>
        <w:ind w:right="-2"/>
        <w:jc w:val="both"/>
      </w:pPr>
    </w:p>
    <w:p w14:paraId="6F68A5A9" w14:textId="77777777" w:rsidR="007F5DE1" w:rsidRPr="00147985" w:rsidRDefault="007F5DE1" w:rsidP="00147985">
      <w:pPr>
        <w:pStyle w:val="Vanliginnrykk"/>
        <w:widowControl/>
        <w:ind w:right="-2"/>
        <w:jc w:val="both"/>
      </w:pPr>
      <w:r w:rsidRPr="00147985">
        <w:t>Dersom det i innbydelsen til turneringen</w:t>
      </w:r>
      <w:r w:rsidRPr="00147985">
        <w:rPr>
          <w:rStyle w:val="Sterk"/>
          <w:rFonts w:cs="Arial"/>
          <w:i/>
          <w:iCs/>
        </w:rPr>
        <w:t xml:space="preserve"> ikke</w:t>
      </w:r>
      <w:r w:rsidRPr="00147985">
        <w:t xml:space="preserve"> er gitt spesielle opplysninger, gjelder følgende:</w:t>
      </w:r>
    </w:p>
    <w:p w14:paraId="1CA82954" w14:textId="77777777" w:rsidR="007F5DE1" w:rsidRPr="00147985" w:rsidRDefault="007F5DE1" w:rsidP="00147985">
      <w:pPr>
        <w:pStyle w:val="Vanliginnrykk"/>
        <w:widowControl/>
        <w:ind w:right="-2"/>
        <w:jc w:val="both"/>
      </w:pPr>
    </w:p>
    <w:p w14:paraId="7A462DF0" w14:textId="77777777" w:rsidR="007F5DE1" w:rsidRPr="00147985" w:rsidRDefault="007F5DE1" w:rsidP="00147985">
      <w:pPr>
        <w:pStyle w:val="Overskrift3"/>
        <w:widowControl/>
        <w:numPr>
          <w:ilvl w:val="2"/>
          <w:numId w:val="9"/>
        </w:numPr>
        <w:ind w:right="-2"/>
        <w:rPr>
          <w:b/>
        </w:rPr>
      </w:pPr>
      <w:r w:rsidRPr="00147985">
        <w:rPr>
          <w:b/>
        </w:rPr>
        <w:t>Singelturneringer og andre "spesialturneringer"</w:t>
      </w:r>
    </w:p>
    <w:p w14:paraId="715D59C1" w14:textId="77777777" w:rsidR="007F5DE1" w:rsidRPr="00147985" w:rsidRDefault="007F5DE1" w:rsidP="00147985">
      <w:pPr>
        <w:pStyle w:val="Vanliginnrykk"/>
        <w:widowControl/>
        <w:ind w:right="-2"/>
        <w:jc w:val="both"/>
      </w:pPr>
      <w:r w:rsidRPr="00147985">
        <w:t>Arrangøren kan fastsette et system som er felles for alle spillerne.</w:t>
      </w:r>
    </w:p>
    <w:p w14:paraId="25492DD6" w14:textId="77777777" w:rsidR="007F5DE1" w:rsidRPr="00147985" w:rsidRDefault="007F5DE1" w:rsidP="00147985">
      <w:pPr>
        <w:widowControl/>
        <w:ind w:right="-2"/>
        <w:jc w:val="both"/>
        <w:rPr>
          <w:rFonts w:cs="Arial"/>
        </w:rPr>
      </w:pPr>
    </w:p>
    <w:p w14:paraId="037033CD" w14:textId="77777777" w:rsidR="007F5DE1" w:rsidRPr="00147985" w:rsidRDefault="007F5DE1" w:rsidP="00147985">
      <w:pPr>
        <w:pStyle w:val="Overskrift3"/>
        <w:widowControl/>
        <w:numPr>
          <w:ilvl w:val="2"/>
          <w:numId w:val="9"/>
        </w:numPr>
        <w:ind w:right="-2"/>
        <w:rPr>
          <w:b/>
        </w:rPr>
      </w:pPr>
      <w:r w:rsidRPr="00147985">
        <w:rPr>
          <w:b/>
        </w:rPr>
        <w:t>"Åpne" turneringer</w:t>
      </w:r>
    </w:p>
    <w:p w14:paraId="027FF6C6" w14:textId="77777777" w:rsidR="007F5DE1" w:rsidRPr="00147985" w:rsidRDefault="007F5DE1" w:rsidP="00147985">
      <w:pPr>
        <w:pStyle w:val="Vanliginnrykk"/>
        <w:widowControl/>
        <w:ind w:right="-2"/>
        <w:jc w:val="both"/>
        <w:rPr>
          <w:i/>
        </w:rPr>
      </w:pPr>
      <w:r w:rsidRPr="00147985">
        <w:rPr>
          <w:i/>
        </w:rPr>
        <w:t xml:space="preserve">I turneringer med generell innbydelse og med klubbpoeng eller </w:t>
      </w:r>
      <w:r w:rsidR="002C6021" w:rsidRPr="00147985">
        <w:rPr>
          <w:i/>
        </w:rPr>
        <w:t>kretspoeng,</w:t>
      </w:r>
      <w:r w:rsidRPr="00147985">
        <w:rPr>
          <w:i/>
        </w:rPr>
        <w:t xml:space="preserve"> </w:t>
      </w:r>
      <w:r w:rsidR="002C6021" w:rsidRPr="00147985">
        <w:rPr>
          <w:i/>
        </w:rPr>
        <w:t xml:space="preserve">SM 4.divisjon </w:t>
      </w:r>
      <w:r w:rsidRPr="00147985">
        <w:rPr>
          <w:i/>
        </w:rPr>
        <w:t>gjelder:</w:t>
      </w:r>
    </w:p>
    <w:p w14:paraId="022ABF5C" w14:textId="77777777" w:rsidR="007F5DE1" w:rsidRPr="00147985" w:rsidRDefault="007F5DE1" w:rsidP="00147985">
      <w:pPr>
        <w:pStyle w:val="Vanliginnrykk"/>
        <w:widowControl/>
        <w:ind w:right="-2"/>
        <w:jc w:val="both"/>
      </w:pPr>
      <w:r w:rsidRPr="00147985">
        <w:t>Grønne, blå og røde systemer er tillatt. HUM og HUK er forbudt.</w:t>
      </w:r>
    </w:p>
    <w:p w14:paraId="3CFBCD18" w14:textId="77777777" w:rsidR="007F5DE1" w:rsidRPr="00147985" w:rsidRDefault="007F5DE1" w:rsidP="00147985">
      <w:pPr>
        <w:pStyle w:val="Vanliginnrykk"/>
        <w:widowControl/>
        <w:ind w:right="-2"/>
        <w:jc w:val="both"/>
      </w:pPr>
    </w:p>
    <w:p w14:paraId="22F7E3B0" w14:textId="77777777" w:rsidR="007F5DE1" w:rsidRPr="00147985" w:rsidRDefault="007F5DE1" w:rsidP="00147985">
      <w:pPr>
        <w:pStyle w:val="Overskrift3"/>
        <w:widowControl/>
        <w:numPr>
          <w:ilvl w:val="2"/>
          <w:numId w:val="9"/>
        </w:numPr>
        <w:ind w:right="-2"/>
        <w:rPr>
          <w:bCs/>
        </w:rPr>
      </w:pPr>
      <w:r w:rsidRPr="00147985">
        <w:rPr>
          <w:rStyle w:val="Sterk"/>
          <w:bCs w:val="0"/>
        </w:rPr>
        <w:t>Forbundspoeng-turneringer etc</w:t>
      </w:r>
    </w:p>
    <w:p w14:paraId="1AE69E32" w14:textId="77777777" w:rsidR="007F5DE1" w:rsidRPr="00147985" w:rsidRDefault="007F5DE1" w:rsidP="00147985">
      <w:pPr>
        <w:pStyle w:val="Vanliginnrykk"/>
        <w:widowControl/>
        <w:ind w:right="-2"/>
        <w:jc w:val="both"/>
        <w:rPr>
          <w:i/>
        </w:rPr>
      </w:pPr>
      <w:r w:rsidRPr="00147985">
        <w:rPr>
          <w:i/>
        </w:rPr>
        <w:lastRenderedPageBreak/>
        <w:t>I turneringer med forbundspoeng, kretsmesterskap med kvalifisering til NM, NM finaler</w:t>
      </w:r>
      <w:r w:rsidR="00A73501" w:rsidRPr="00147985">
        <w:rPr>
          <w:i/>
        </w:rPr>
        <w:t xml:space="preserve"> (med unntak av pkt.iv)</w:t>
      </w:r>
      <w:r w:rsidRPr="00147985">
        <w:rPr>
          <w:i/>
        </w:rPr>
        <w:t xml:space="preserve">, SM 3. divisjon og utslagsrundene i NM for klubblag gjelder: </w:t>
      </w:r>
    </w:p>
    <w:p w14:paraId="1C4FB40A" w14:textId="0BD5D0AC" w:rsidR="007F5DE1" w:rsidRPr="00147985" w:rsidRDefault="007F5DE1" w:rsidP="00147985">
      <w:pPr>
        <w:pStyle w:val="Vanliginnrykk"/>
        <w:widowControl/>
        <w:ind w:right="-2"/>
        <w:jc w:val="both"/>
      </w:pPr>
      <w:r w:rsidRPr="00147985">
        <w:t xml:space="preserve">Grønne, blå og røde systemer er tillatt. HUM er forbudt Inntil </w:t>
      </w:r>
      <w:r w:rsidR="00C31BDC" w:rsidRPr="00147985">
        <w:t>to</w:t>
      </w:r>
      <w:r w:rsidRPr="00147985">
        <w:t xml:space="preserve"> HUK er tillatt.</w:t>
      </w:r>
    </w:p>
    <w:p w14:paraId="38BAAF3C" w14:textId="77777777" w:rsidR="007F5DE1" w:rsidRPr="00147985" w:rsidRDefault="007F5DE1" w:rsidP="00147985">
      <w:pPr>
        <w:pStyle w:val="Vanliginnrykk"/>
        <w:widowControl/>
        <w:ind w:right="-2"/>
        <w:jc w:val="both"/>
      </w:pPr>
    </w:p>
    <w:p w14:paraId="6CE17533" w14:textId="77777777" w:rsidR="007F5DE1" w:rsidRPr="00147985" w:rsidRDefault="007F5DE1" w:rsidP="00147985">
      <w:pPr>
        <w:pStyle w:val="Overskrift3"/>
        <w:widowControl/>
        <w:numPr>
          <w:ilvl w:val="2"/>
          <w:numId w:val="9"/>
        </w:numPr>
        <w:ind w:right="-2"/>
        <w:rPr>
          <w:bCs/>
        </w:rPr>
      </w:pPr>
      <w:r w:rsidRPr="00147985">
        <w:rPr>
          <w:rStyle w:val="Sterk"/>
          <w:bCs w:val="0"/>
        </w:rPr>
        <w:t>Toppturneringene</w:t>
      </w:r>
    </w:p>
    <w:p w14:paraId="205A0EA7" w14:textId="1AAFD495" w:rsidR="007F5DE1" w:rsidRPr="00147985" w:rsidRDefault="007F5DE1" w:rsidP="00147985">
      <w:pPr>
        <w:pStyle w:val="Vanliginnrykk"/>
        <w:widowControl/>
        <w:ind w:right="-2"/>
        <w:jc w:val="both"/>
        <w:rPr>
          <w:i/>
          <w:lang w:val="nn-NO"/>
        </w:rPr>
      </w:pPr>
      <w:r w:rsidRPr="00147985">
        <w:rPr>
          <w:i/>
          <w:lang w:val="nn-NO"/>
        </w:rPr>
        <w:t>I finalen NM for klubblag, SM 1</w:t>
      </w:r>
      <w:r w:rsidR="00A73501" w:rsidRPr="00147985">
        <w:rPr>
          <w:i/>
          <w:lang w:val="nn-NO"/>
        </w:rPr>
        <w:t>. og 2.</w:t>
      </w:r>
      <w:r w:rsidRPr="00147985">
        <w:rPr>
          <w:i/>
          <w:lang w:val="nn-NO"/>
        </w:rPr>
        <w:t xml:space="preserve"> divisjon gjelder:</w:t>
      </w:r>
    </w:p>
    <w:p w14:paraId="3900FBB1" w14:textId="5035C216" w:rsidR="00766454" w:rsidRPr="00147985" w:rsidRDefault="007F5DE1" w:rsidP="00147985">
      <w:pPr>
        <w:pStyle w:val="Vanliginnrykk"/>
        <w:widowControl/>
        <w:ind w:right="-2"/>
        <w:jc w:val="both"/>
      </w:pPr>
      <w:r w:rsidRPr="00147985">
        <w:t xml:space="preserve">Alle kategorier er tillatt. Ingen begrensing på antall HUK, men mer enn </w:t>
      </w:r>
      <w:r w:rsidR="00C31BDC" w:rsidRPr="00147985">
        <w:t>to</w:t>
      </w:r>
      <w:r w:rsidRPr="00147985">
        <w:t xml:space="preserve"> HUK gjør at systemet behandles etter reglene for HUM.</w:t>
      </w:r>
    </w:p>
    <w:p w14:paraId="3963B017" w14:textId="77777777" w:rsidR="00055EEA" w:rsidRPr="00147985" w:rsidRDefault="00055EEA" w:rsidP="00147985">
      <w:pPr>
        <w:pStyle w:val="Vanliginnrykk"/>
        <w:widowControl/>
        <w:ind w:right="-2"/>
        <w:jc w:val="both"/>
      </w:pPr>
    </w:p>
    <w:p w14:paraId="0F5CEEB1" w14:textId="77777777" w:rsidR="00200863" w:rsidRPr="00147985" w:rsidRDefault="00200863" w:rsidP="00147985">
      <w:pPr>
        <w:pStyle w:val="Vanliginnrykk"/>
        <w:widowControl/>
        <w:ind w:right="-2"/>
        <w:jc w:val="both"/>
      </w:pPr>
    </w:p>
    <w:p w14:paraId="3499BAA6" w14:textId="77777777" w:rsidR="00F01529" w:rsidRPr="00147985" w:rsidRDefault="00F01529" w:rsidP="00147985">
      <w:pPr>
        <w:pStyle w:val="Overskrift1"/>
        <w:numPr>
          <w:ilvl w:val="0"/>
          <w:numId w:val="9"/>
        </w:numPr>
        <w:spacing w:before="0" w:beforeAutospacing="0"/>
        <w:ind w:right="-2"/>
      </w:pPr>
      <w:r w:rsidRPr="00147985">
        <w:rPr>
          <w:color w:val="FF0000"/>
        </w:rPr>
        <w:tab/>
      </w:r>
      <w:bookmarkStart w:id="418" w:name="_Toc147151075"/>
      <w:r w:rsidRPr="00147985">
        <w:t xml:space="preserve">Regler for bruk av </w:t>
      </w:r>
      <w:r w:rsidR="006C7996" w:rsidRPr="00147985">
        <w:t>meldebokser</w:t>
      </w:r>
      <w:bookmarkEnd w:id="418"/>
    </w:p>
    <w:p w14:paraId="089A38BE" w14:textId="77777777" w:rsidR="00F01529" w:rsidRPr="00147985" w:rsidRDefault="00F01529" w:rsidP="00147985">
      <w:pPr>
        <w:pStyle w:val="Overskrift2"/>
        <w:numPr>
          <w:ilvl w:val="0"/>
          <w:numId w:val="27"/>
        </w:numPr>
        <w:ind w:left="426"/>
      </w:pPr>
      <w:bookmarkStart w:id="419" w:name="_Toc147151076"/>
      <w:r w:rsidRPr="00147985">
        <w:t>Plassering av meldekort</w:t>
      </w:r>
      <w:bookmarkEnd w:id="419"/>
    </w:p>
    <w:p w14:paraId="1F7F7A9C" w14:textId="77777777" w:rsidR="006C7996" w:rsidRPr="00147985" w:rsidRDefault="00F01529" w:rsidP="00147985">
      <w:pPr>
        <w:pStyle w:val="Listeavsnitt"/>
        <w:numPr>
          <w:ilvl w:val="0"/>
          <w:numId w:val="25"/>
        </w:numPr>
        <w:jc w:val="both"/>
      </w:pPr>
      <w:r w:rsidRPr="00147985">
        <w:t>Spilleren plasserer de framtatte meldekortene foran seg vendt mot bordets sentrum. Melde</w:t>
      </w:r>
      <w:r w:rsidR="006C7996" w:rsidRPr="00147985">
        <w:t>-</w:t>
      </w:r>
      <w:r w:rsidRPr="00147985">
        <w:t xml:space="preserve">kortene </w:t>
      </w:r>
      <w:r w:rsidR="006C7996" w:rsidRPr="00147985">
        <w:t>plasseres deretter i en velordnet rett rekke fra venstre mot høyre på bordet foran spilleren slik at kortene delvis dekker hverandre, men slik at tidligere avgitte meldinger er klart synlige.</w:t>
      </w:r>
    </w:p>
    <w:p w14:paraId="788F853D" w14:textId="77777777" w:rsidR="006C7996" w:rsidRPr="00147985" w:rsidRDefault="006C7996" w:rsidP="00147985">
      <w:pPr>
        <w:pStyle w:val="Listeavsnitt"/>
        <w:jc w:val="both"/>
      </w:pPr>
    </w:p>
    <w:p w14:paraId="34F77BCF" w14:textId="479F3B29" w:rsidR="006C7996" w:rsidRPr="00147985" w:rsidRDefault="006C7996" w:rsidP="00147985">
      <w:pPr>
        <w:pStyle w:val="Listeavsnitt"/>
        <w:numPr>
          <w:ilvl w:val="0"/>
          <w:numId w:val="25"/>
        </w:numPr>
        <w:jc w:val="both"/>
      </w:pPr>
      <w:r w:rsidRPr="00147985">
        <w:t>Enhver avgitt meldin</w:t>
      </w:r>
      <w:r w:rsidR="002416F0" w:rsidRPr="00147985">
        <w:t>g</w:t>
      </w:r>
      <w:r w:rsidRPr="00147985">
        <w:t xml:space="preserve"> skal ligge klart synlig, og en uordnet rekke meldinger skal straks ordnes av spilleren. En feilaktig synlig eller skjult melding kan medføre justert skår (§ 12) hvis turneringsleder finner at en motstander er villedet på grunn av feilen.</w:t>
      </w:r>
    </w:p>
    <w:p w14:paraId="0AD2CE5D" w14:textId="77777777" w:rsidR="006C7996" w:rsidRPr="00147985" w:rsidRDefault="006C7996" w:rsidP="00147985">
      <w:pPr>
        <w:pStyle w:val="Overskrift2"/>
        <w:numPr>
          <w:ilvl w:val="0"/>
          <w:numId w:val="27"/>
        </w:numPr>
        <w:ind w:left="426"/>
      </w:pPr>
      <w:bookmarkStart w:id="420" w:name="_Toc147151077"/>
      <w:r w:rsidRPr="00147985">
        <w:t>Meldingsforløpets avslutning</w:t>
      </w:r>
      <w:bookmarkEnd w:id="420"/>
    </w:p>
    <w:p w14:paraId="544389BF" w14:textId="77777777" w:rsidR="006C7996" w:rsidRPr="00147985" w:rsidRDefault="006C7996" w:rsidP="00147985">
      <w:pPr>
        <w:pStyle w:val="Listeavsnitt"/>
        <w:numPr>
          <w:ilvl w:val="0"/>
          <w:numId w:val="26"/>
        </w:numPr>
        <w:jc w:val="both"/>
      </w:pPr>
      <w:r w:rsidRPr="00147985">
        <w:t>Når meldingsforløpet er over skal meldekortene forbli liggende inntil åpningsutspillet er snudd med billedsiden opp. Deretter legges meldekortene tilbake i meldeboksene. Hvis spiller er en rundpass, legges meldekortene tilbake i meldeboksene så snart alle spillerne har hatt tid til å se de fire passmeldingene.</w:t>
      </w:r>
    </w:p>
    <w:p w14:paraId="3E08348F" w14:textId="77777777" w:rsidR="006C7996" w:rsidRPr="00147985" w:rsidRDefault="006C7996" w:rsidP="00147985">
      <w:pPr>
        <w:pStyle w:val="Listeavsnitt"/>
        <w:jc w:val="both"/>
      </w:pPr>
    </w:p>
    <w:p w14:paraId="5BD5396C" w14:textId="77777777" w:rsidR="006C7996" w:rsidRPr="00147985" w:rsidRDefault="006C7996" w:rsidP="00147985">
      <w:pPr>
        <w:pStyle w:val="Listeavsnitt"/>
        <w:numPr>
          <w:ilvl w:val="0"/>
          <w:numId w:val="26"/>
        </w:numPr>
        <w:jc w:val="both"/>
      </w:pPr>
      <w:r w:rsidRPr="00147985">
        <w:t>Ved kamper med tilskuere til stede kan turneringsarrangøren eller turneringslederen kreve at sluttmeldingen blir liggende på bordet under spillet. En eventuell dobling eller redobling skal i så fall plasseres ved siden av sluttbudet (jf. § 41C (spillernes rett til å få opplyst sluttkontrakten, men ikke av hvem der er doblet eller redoblet)).</w:t>
      </w:r>
    </w:p>
    <w:p w14:paraId="554D5893" w14:textId="77777777" w:rsidR="006C7996" w:rsidRPr="00147985" w:rsidRDefault="006C7996" w:rsidP="00147985">
      <w:pPr>
        <w:pStyle w:val="Overskrift2"/>
        <w:numPr>
          <w:ilvl w:val="0"/>
          <w:numId w:val="28"/>
        </w:numPr>
        <w:tabs>
          <w:tab w:val="num" w:pos="2694"/>
        </w:tabs>
      </w:pPr>
      <w:bookmarkStart w:id="421" w:name="_Toc147151078"/>
      <w:r w:rsidRPr="00147985">
        <w:t>Avgivelse av meldinger</w:t>
      </w:r>
      <w:bookmarkEnd w:id="421"/>
    </w:p>
    <w:p w14:paraId="134BEB74" w14:textId="77777777" w:rsidR="006B184A" w:rsidRPr="00147985" w:rsidRDefault="006C7996" w:rsidP="00147985">
      <w:pPr>
        <w:pStyle w:val="Listeavsnitt"/>
        <w:numPr>
          <w:ilvl w:val="1"/>
          <w:numId w:val="28"/>
        </w:numPr>
        <w:jc w:val="both"/>
      </w:pPr>
      <w:r w:rsidRPr="00147985">
        <w:t>Spilleren plikter å bestemme seg for sin melding før noen kort i meldeboksen berøres. Å ta fram et kort som ikke straks legges på bordet, eller røre flere kort i meldeboksen kan gi makkeren urettmessig informasjon (§ 16B).</w:t>
      </w:r>
    </w:p>
    <w:p w14:paraId="629471C4" w14:textId="77777777" w:rsidR="006B184A" w:rsidRPr="00147985" w:rsidRDefault="006B184A" w:rsidP="00147985">
      <w:pPr>
        <w:pStyle w:val="Listeavsnitt"/>
        <w:jc w:val="both"/>
      </w:pPr>
    </w:p>
    <w:p w14:paraId="73DD67FB" w14:textId="3DF01FF1" w:rsidR="006C7996" w:rsidRPr="00147985" w:rsidRDefault="006B184A" w:rsidP="00147985">
      <w:pPr>
        <w:pStyle w:val="Listeavsnitt"/>
        <w:numPr>
          <w:ilvl w:val="1"/>
          <w:numId w:val="28"/>
        </w:numPr>
        <w:jc w:val="both"/>
      </w:pPr>
      <w:r w:rsidRPr="00147985">
        <w:t>En melding ans</w:t>
      </w:r>
      <w:r w:rsidR="002416F0" w:rsidRPr="00147985">
        <w:t>e</w:t>
      </w:r>
      <w:r w:rsidRPr="00147985">
        <w:t>s for avgitt hvis meldekortet er tatt ut av meldeboksen i den tydelige hensikt å avgi meldin</w:t>
      </w:r>
      <w:r w:rsidR="002416F0" w:rsidRPr="00147985">
        <w:t>g</w:t>
      </w:r>
      <w:r w:rsidRPr="00147985">
        <w:t xml:space="preserve">en (se dog </w:t>
      </w:r>
      <w:r w:rsidR="002416F0" w:rsidRPr="00147985">
        <w:t>Vedlegg VI</w:t>
      </w:r>
      <w:r w:rsidRPr="00147985">
        <w:t xml:space="preserve"> ved bruk av skjermer). Hvis den meldingen som faktisk ble tatt fram ikke var den ønskede gjelder § 25A.</w:t>
      </w:r>
    </w:p>
    <w:p w14:paraId="47150B0E" w14:textId="77777777" w:rsidR="006B184A" w:rsidRPr="00147985" w:rsidRDefault="006B184A" w:rsidP="00147985">
      <w:pPr>
        <w:pStyle w:val="Overskrift2"/>
        <w:numPr>
          <w:ilvl w:val="0"/>
          <w:numId w:val="29"/>
        </w:numPr>
        <w:ind w:left="426"/>
      </w:pPr>
      <w:bookmarkStart w:id="422" w:name="_Toc147151079"/>
      <w:r w:rsidRPr="00147985">
        <w:t>Spillere med fysisk handikap</w:t>
      </w:r>
      <w:bookmarkEnd w:id="422"/>
    </w:p>
    <w:p w14:paraId="0D55FD8B" w14:textId="2A2E3838" w:rsidR="006B184A" w:rsidRPr="00147985" w:rsidRDefault="006B184A" w:rsidP="00147985">
      <w:pPr>
        <w:jc w:val="both"/>
      </w:pPr>
      <w:r w:rsidRPr="00147985">
        <w:t>Turneringslederen skal etter eget skjønn og på en praktisk måte lette deltakelse for spillere som av fysiske årsaker klart hindres eller belastes ved bruk av meldebokser.</w:t>
      </w:r>
    </w:p>
    <w:p w14:paraId="3FF99CF0" w14:textId="16498E30" w:rsidR="009F0D95" w:rsidRPr="00147985" w:rsidRDefault="009F0D95" w:rsidP="00147985">
      <w:pPr>
        <w:widowControl/>
        <w:rPr>
          <w:rFonts w:cs="Arial"/>
          <w:b/>
          <w:bCs/>
          <w:spacing w:val="-2"/>
          <w:sz w:val="28"/>
          <w:szCs w:val="24"/>
        </w:rPr>
      </w:pPr>
      <w:r w:rsidRPr="00147985">
        <w:rPr>
          <w:rFonts w:cs="Arial"/>
          <w:b/>
          <w:bCs/>
          <w:spacing w:val="-2"/>
          <w:sz w:val="28"/>
          <w:szCs w:val="24"/>
        </w:rPr>
        <w:br w:type="page"/>
      </w:r>
    </w:p>
    <w:p w14:paraId="6DB0265E" w14:textId="418AB5C1" w:rsidR="00186231" w:rsidRPr="00147985" w:rsidRDefault="00186231" w:rsidP="00147985">
      <w:pPr>
        <w:pStyle w:val="Overskrift1"/>
        <w:tabs>
          <w:tab w:val="center" w:pos="3906"/>
        </w:tabs>
        <w:spacing w:after="208"/>
      </w:pPr>
      <w:bookmarkStart w:id="423" w:name="_Toc147151080"/>
      <w:r w:rsidRPr="00147985">
        <w:lastRenderedPageBreak/>
        <w:t>Vedlegg VI</w:t>
      </w:r>
      <w:r w:rsidR="00CF7168">
        <w:t>I</w:t>
      </w:r>
      <w:r w:rsidRPr="00147985">
        <w:t xml:space="preserve">.  </w:t>
      </w:r>
      <w:r w:rsidRPr="00147985">
        <w:tab/>
        <w:t>Regler for bruk av skjermer</w:t>
      </w:r>
      <w:bookmarkEnd w:id="423"/>
      <w:r w:rsidRPr="00147985">
        <w:t xml:space="preserve"> </w:t>
      </w:r>
    </w:p>
    <w:p w14:paraId="19BCE5B4" w14:textId="77777777" w:rsidR="00186231" w:rsidRPr="00147985" w:rsidRDefault="00186231" w:rsidP="00147985">
      <w:pPr>
        <w:ind w:left="72" w:right="54"/>
      </w:pPr>
      <w:r w:rsidRPr="00147985">
        <w:t xml:space="preserve">Dette reglementet er en direkte oversettelse av European Bridge League skjermreglement og vil bli forsøkt oppdatert med jevne mellomrom. I tvilstilfeller er det alltid EBL publiserte versjon «EBL Regulations for Bidding Boxes, Bridgemates, and Screens» som gjelder. </w:t>
      </w:r>
    </w:p>
    <w:p w14:paraId="7EC4E01C" w14:textId="77777777" w:rsidR="00186231" w:rsidRPr="00147985" w:rsidRDefault="00186231" w:rsidP="00147985">
      <w:pPr>
        <w:ind w:left="72" w:right="54"/>
      </w:pPr>
    </w:p>
    <w:p w14:paraId="61D69B70" w14:textId="77777777" w:rsidR="00186231" w:rsidRPr="00147985" w:rsidRDefault="00186231" w:rsidP="00147985">
      <w:pPr>
        <w:ind w:left="72" w:right="54"/>
      </w:pPr>
      <w:r w:rsidRPr="00147985">
        <w:t>Merk at med skjermer skal alle meldinger alerteres fram til 7NT – også pass/dbl/rdbl. Regler for annonsering gjelder. Både annonsering og alertering bør fortrinnsvis foregå skriftlig for å unngå at informasjon tilflyter den andre siden av skjermen. Dette gjelder også når TL er tilkalt for å rette opp en uregelmessighet. Merk at skjermkameraten ikke skal påtale en tenkepause.</w:t>
      </w:r>
    </w:p>
    <w:p w14:paraId="01160EE7" w14:textId="77777777" w:rsidR="00186231" w:rsidRPr="00147985" w:rsidRDefault="00186231" w:rsidP="00147985">
      <w:pPr>
        <w:pStyle w:val="Overskrift2"/>
        <w:ind w:left="72"/>
      </w:pPr>
      <w:bookmarkStart w:id="424" w:name="_Toc147151081"/>
      <w:r w:rsidRPr="00147985">
        <w:t>A. Beskrivelse av betjening og bruk av meldebokser</w:t>
      </w:r>
      <w:bookmarkEnd w:id="424"/>
    </w:p>
    <w:p w14:paraId="46466705" w14:textId="77777777" w:rsidR="00186231" w:rsidRPr="00147985" w:rsidRDefault="00186231" w:rsidP="00147985">
      <w:pPr>
        <w:ind w:left="795" w:right="54"/>
      </w:pPr>
      <w:r w:rsidRPr="00147985">
        <w:t xml:space="preserve">Spillerne i nord og øst sitter på samme side av skjermen gjennom hele turneringen. Sekvensen er slik: Nord plasserer spillet på meldebrettet. Skjermluken lukkes (og forblir lukket gjennom hele meldeperioden) slik at meldebrettet akkurat kan passere under. Spillerne tar opp kortene fra mappen, og meldebrettet skyves under luken til siden med Giver. </w:t>
      </w:r>
    </w:p>
    <w:p w14:paraId="15EB0004" w14:textId="77777777" w:rsidR="00186231" w:rsidRPr="00147985" w:rsidRDefault="00186231" w:rsidP="00147985">
      <w:pPr>
        <w:spacing w:line="259" w:lineRule="auto"/>
        <w:ind w:left="785"/>
      </w:pPr>
      <w:r w:rsidRPr="00147985">
        <w:t xml:space="preserve"> </w:t>
      </w:r>
    </w:p>
    <w:p w14:paraId="736C462F" w14:textId="77777777" w:rsidR="00186231" w:rsidRPr="00147985" w:rsidRDefault="00186231" w:rsidP="00147985">
      <w:pPr>
        <w:ind w:left="795" w:right="54"/>
      </w:pPr>
      <w:r w:rsidRPr="00147985">
        <w:t>Meldinger blir avgitt med bruk av meldebokser. Spilleren plasserer den valgte melding på meldebrettet, som bare skal være synlig på spillerens side av skjermen. En spillers første melding skal tangere den ytterste venstre delen av spillerens eget segment på meldebrettet, med videre meldinger overlappende jevnt og likt mot høyre. Alle meldinger skal være i kontakt med ytterste del av skjermbrettet mot spilleren og ligge delvis overlappende forrige melding. Spillere skal gjøre alt de kan for at disse handlingene blir så lydløse som mulig. Brudd på korrekt prosedyre vil kunne medføre prosedyrestraff</w:t>
      </w:r>
    </w:p>
    <w:p w14:paraId="1BCD63C6" w14:textId="77777777" w:rsidR="00186231" w:rsidRPr="00147985" w:rsidRDefault="00186231" w:rsidP="00147985">
      <w:pPr>
        <w:ind w:left="795" w:right="54"/>
      </w:pPr>
    </w:p>
    <w:p w14:paraId="31796F95" w14:textId="77777777" w:rsidR="00186231" w:rsidRPr="00147985" w:rsidRDefault="00186231" w:rsidP="00147985">
      <w:pPr>
        <w:ind w:left="795" w:right="54"/>
      </w:pPr>
      <w:r w:rsidRPr="00147985">
        <w:t xml:space="preserve">Med skjermer i bruk er en melding avgitt når den er plassert på meldebrettet og sluppet. En spiller som fjerner ett eller flere av sine meldekort fra brettet i en bevegelse som antyder pass betraktes å ha avgitt en pass. </w:t>
      </w:r>
    </w:p>
    <w:p w14:paraId="1ABA7A01" w14:textId="77777777" w:rsidR="00186231" w:rsidRPr="00147985" w:rsidRDefault="00186231" w:rsidP="00147985">
      <w:pPr>
        <w:spacing w:line="259" w:lineRule="auto"/>
        <w:ind w:left="785"/>
      </w:pPr>
      <w:r w:rsidRPr="00147985">
        <w:t xml:space="preserve"> </w:t>
      </w:r>
    </w:p>
    <w:p w14:paraId="7EE727CA" w14:textId="77777777" w:rsidR="00186231" w:rsidRPr="00147985" w:rsidRDefault="00186231" w:rsidP="00147985">
      <w:pPr>
        <w:ind w:left="795" w:right="54"/>
      </w:pPr>
      <w:r w:rsidRPr="00147985">
        <w:t>Etter at to spillere på samme side av skjermen har avgitt deres meldinger, skal Nord eller Syd (avhengig av siden på skjermen) skyve meldebrettet under skjermen slik at det bare blir synlig på andre side av skjermen.  De vil så avgi sine meldinger på samme måte, og meldebrettet skyves tilbake igjen. Denne prosedyren gjentas inntil meldingsforløpet er avsluttet. Det er hensiktsmessig at spillerne varierer tempoet tilfeldig når de returnerer meldebrettet under skjermen.</w:t>
      </w:r>
    </w:p>
    <w:p w14:paraId="04EE6FC4" w14:textId="77777777" w:rsidR="00186231" w:rsidRPr="00147985" w:rsidRDefault="00186231" w:rsidP="00147985">
      <w:pPr>
        <w:ind w:left="795" w:right="54"/>
      </w:pPr>
    </w:p>
    <w:p w14:paraId="4A425D96" w14:textId="77777777" w:rsidR="00186231" w:rsidRPr="00147985" w:rsidRDefault="00186231" w:rsidP="00147985">
      <w:pPr>
        <w:ind w:left="795" w:right="54"/>
      </w:pPr>
      <w:r w:rsidRPr="00147985">
        <w:t xml:space="preserve">Begge sider er ansvarlig for at hele meldingsforløpet er synlig på hver side av skjermen. </w:t>
      </w:r>
    </w:p>
    <w:p w14:paraId="6F0D23D9" w14:textId="77777777" w:rsidR="00186231" w:rsidRPr="00147985" w:rsidRDefault="00186231" w:rsidP="00147985">
      <w:pPr>
        <w:spacing w:line="259" w:lineRule="auto"/>
        <w:ind w:left="785"/>
      </w:pPr>
      <w:r w:rsidRPr="00147985">
        <w:t xml:space="preserve"> </w:t>
      </w:r>
    </w:p>
    <w:p w14:paraId="66252C4C" w14:textId="77777777" w:rsidR="00186231" w:rsidRPr="00147985" w:rsidRDefault="00186231" w:rsidP="00147985">
      <w:pPr>
        <w:ind w:left="795" w:right="54"/>
      </w:pPr>
      <w:r w:rsidRPr="00147985">
        <w:t xml:space="preserve">Etter at alle fire spillere har hatt muligheten til å studere meldingsforløpet (likestilt med muligheten til å få meldingsforløpet gjentatt) skal spillerne sette meldekortene tilbake i deres respektive meldebokser.  </w:t>
      </w:r>
    </w:p>
    <w:p w14:paraId="3B21522D" w14:textId="77777777" w:rsidR="00186231" w:rsidRPr="00147985" w:rsidRDefault="00186231" w:rsidP="00147985">
      <w:pPr>
        <w:spacing w:line="259" w:lineRule="auto"/>
        <w:ind w:left="785"/>
      </w:pPr>
      <w:r w:rsidRPr="00147985">
        <w:t xml:space="preserve"> </w:t>
      </w:r>
    </w:p>
    <w:p w14:paraId="085A57C6" w14:textId="77777777" w:rsidR="00186231" w:rsidRPr="00147985" w:rsidRDefault="00186231" w:rsidP="00147985">
      <w:pPr>
        <w:ind w:left="795" w:right="54"/>
      </w:pPr>
      <w:r w:rsidRPr="00147985">
        <w:t xml:space="preserve">Nå skal antatt blindemann eller spillerfører fjerne meldebrettet fra bordet og legge mappen tilbake midt på bordet. </w:t>
      </w:r>
    </w:p>
    <w:p w14:paraId="0CE60F17" w14:textId="77777777" w:rsidR="00186231" w:rsidRPr="00147985" w:rsidRDefault="00186231" w:rsidP="00147985">
      <w:pPr>
        <w:spacing w:line="259" w:lineRule="auto"/>
        <w:ind w:left="785"/>
      </w:pPr>
      <w:r w:rsidRPr="00147985">
        <w:t xml:space="preserve"> </w:t>
      </w:r>
    </w:p>
    <w:p w14:paraId="70DD95C2" w14:textId="77777777" w:rsidR="00186231" w:rsidRPr="00147985" w:rsidRDefault="00186231" w:rsidP="00147985">
      <w:pPr>
        <w:ind w:left="795" w:right="54"/>
      </w:pPr>
      <w:r w:rsidRPr="00147985">
        <w:t xml:space="preserve">Åpningsutspillet må gjøres før skjermluken åpnes, og bare spillefører eller blindemann kan åpne skjermluken eller be om at denne åpnes. Når spillet er avsluttet, plasseres meldebrettet tilbake på bordet. </w:t>
      </w:r>
    </w:p>
    <w:p w14:paraId="7FC71A59" w14:textId="77777777" w:rsidR="00186231" w:rsidRPr="00147985" w:rsidRDefault="00186231" w:rsidP="00147985">
      <w:pPr>
        <w:spacing w:line="259" w:lineRule="auto"/>
        <w:ind w:left="785"/>
      </w:pPr>
      <w:r w:rsidRPr="00147985">
        <w:t xml:space="preserve"> </w:t>
      </w:r>
    </w:p>
    <w:p w14:paraId="144AD7AC" w14:textId="77777777" w:rsidR="00186231" w:rsidRPr="00147985" w:rsidRDefault="00186231" w:rsidP="00147985">
      <w:pPr>
        <w:ind w:left="795" w:right="54"/>
      </w:pPr>
      <w:r w:rsidRPr="00147985">
        <w:t>Etter at et lovlig åpningsutspill er gjort med fremsiden opp, skal skjermluken åpnes slik at alle spillere kan se blindemanns kort og kortene spilt til hvert stikk. Om en motspiller viser et kort og spillefører, på grunn av skjermen, ikke ser det, kan blindemann gjøre bordet oppmerksom på uregelmessigheten.</w:t>
      </w:r>
    </w:p>
    <w:p w14:paraId="1640A765" w14:textId="77777777" w:rsidR="00186231" w:rsidRPr="00147985" w:rsidRDefault="00186231" w:rsidP="00147985">
      <w:pPr>
        <w:ind w:left="795" w:right="54"/>
      </w:pPr>
      <w:r w:rsidRPr="00147985">
        <w:t xml:space="preserve"> </w:t>
      </w:r>
    </w:p>
    <w:p w14:paraId="4962933A" w14:textId="77777777" w:rsidR="00186231" w:rsidRPr="00147985" w:rsidRDefault="00186231" w:rsidP="00147985">
      <w:pPr>
        <w:spacing w:after="329"/>
        <w:ind w:left="795" w:right="54"/>
      </w:pPr>
      <w:r w:rsidRPr="00147985">
        <w:lastRenderedPageBreak/>
        <w:t xml:space="preserve">Uansett om det er et utspill eller at man følger farge, så skal spillerne gjøre det på samme måte. Kortene til et avsluttet stikk må alltid bli lagt på bordet i samme retning, vertikalt eller horisontalt i henhold til § 65, for å avgjøre om et stikk er vunnet eller tapt, og i lik avstand fra forrige kort. Brudd på korrekt prosedyre vil kunne medføre prosedyrestraff. </w:t>
      </w:r>
    </w:p>
    <w:p w14:paraId="65B6E120" w14:textId="77777777" w:rsidR="00186231" w:rsidRPr="00147985" w:rsidRDefault="00186231" w:rsidP="00147985">
      <w:pPr>
        <w:pStyle w:val="Overskrift2"/>
      </w:pPr>
      <w:bookmarkStart w:id="425" w:name="_Toc147151082"/>
      <w:r w:rsidRPr="00147985">
        <w:t>B. Alertering og forklaring</w:t>
      </w:r>
      <w:bookmarkEnd w:id="425"/>
      <w:r w:rsidRPr="00147985">
        <w:t xml:space="preserve"> </w:t>
      </w:r>
    </w:p>
    <w:p w14:paraId="33E76649" w14:textId="77777777" w:rsidR="00186231" w:rsidRPr="00147985" w:rsidRDefault="00186231" w:rsidP="00147985">
      <w:pPr>
        <w:widowControl/>
        <w:numPr>
          <w:ilvl w:val="0"/>
          <w:numId w:val="34"/>
        </w:numPr>
        <w:spacing w:after="5" w:line="248" w:lineRule="auto"/>
        <w:ind w:right="54" w:hanging="569"/>
        <w:jc w:val="both"/>
      </w:pPr>
      <w:r w:rsidRPr="00147985">
        <w:t xml:space="preserve">En spiller som avgir en melding som skal alerteres i henhold til Turneringsreglementet må gjøre sin skjermkamerat oppmerksom på alerten, og makker må avgi en alert på sin side av skjermen når meldebrettet skyves under. Alerten avgis ved å plassere alert-lappen i klart synlig posisjon for skjermkameraten. Det er god kutyme av motstanderen å gi til kjenne at han er oppmerksom på alerten på et eller annet vis. </w:t>
      </w:r>
    </w:p>
    <w:p w14:paraId="4F4BDA4E" w14:textId="77777777" w:rsidR="00186231" w:rsidRPr="00147985" w:rsidRDefault="00186231" w:rsidP="00147985">
      <w:pPr>
        <w:ind w:left="279" w:right="54"/>
      </w:pPr>
    </w:p>
    <w:p w14:paraId="2C02CFBC" w14:textId="77777777" w:rsidR="00186231" w:rsidRPr="00147985" w:rsidRDefault="00186231" w:rsidP="00147985">
      <w:pPr>
        <w:widowControl/>
        <w:numPr>
          <w:ilvl w:val="0"/>
          <w:numId w:val="34"/>
        </w:numPr>
        <w:spacing w:after="5" w:line="248" w:lineRule="auto"/>
        <w:ind w:right="54" w:hanging="569"/>
        <w:jc w:val="both"/>
      </w:pPr>
      <w:r w:rsidRPr="00147985">
        <w:t xml:space="preserve">På et hvilket som helst tidspunkt under meldingsforløpet kan en spiller skriftlig be om en fullstendig forklaring på en av motpartens meldinger. Svaret skal også være skriftlig. </w:t>
      </w:r>
    </w:p>
    <w:p w14:paraId="02E81A45" w14:textId="77777777" w:rsidR="00186231" w:rsidRPr="00147985" w:rsidRDefault="00186231" w:rsidP="00147985">
      <w:pPr>
        <w:spacing w:line="259" w:lineRule="auto"/>
        <w:ind w:left="797"/>
      </w:pPr>
      <w:r w:rsidRPr="00147985">
        <w:t xml:space="preserve"> </w:t>
      </w:r>
    </w:p>
    <w:p w14:paraId="1D447AAC" w14:textId="77777777" w:rsidR="00186231" w:rsidRPr="00147985" w:rsidRDefault="00186231" w:rsidP="00147985">
      <w:pPr>
        <w:widowControl/>
        <w:numPr>
          <w:ilvl w:val="0"/>
          <w:numId w:val="34"/>
        </w:numPr>
        <w:spacing w:after="389" w:line="248" w:lineRule="auto"/>
        <w:ind w:right="54" w:hanging="569"/>
        <w:jc w:val="both"/>
      </w:pPr>
      <w:r w:rsidRPr="00147985">
        <w:t xml:space="preserve">Helt fra meldeperioden starter til spillet er over skal hver spiller bare motta informasjon fra spilleren på sin side av skjermen om betydningen av meldinger og forklaringer. Spørsmål under spill av kortene bør gis skriftlig med skjermluken lukket. Skjermluken åpnes igjen etter at spilleren har fått svar. Turneringslederen kan derfor ikke gjøre undersøkelser på vegne av en spiller på den andre siden av skjermen under meldeperioden eller spillet. </w:t>
      </w:r>
    </w:p>
    <w:p w14:paraId="6722D567" w14:textId="77777777" w:rsidR="00186231" w:rsidRPr="00147985" w:rsidRDefault="00186231" w:rsidP="00147985">
      <w:pPr>
        <w:pStyle w:val="Overskrift2"/>
        <w:ind w:left="72"/>
      </w:pPr>
      <w:bookmarkStart w:id="426" w:name="_Toc147151083"/>
      <w:r w:rsidRPr="00147985">
        <w:t>C. Endring av korrigeringer når skjermer er i bruk</w:t>
      </w:r>
      <w:bookmarkEnd w:id="426"/>
      <w:r w:rsidRPr="00147985">
        <w:t xml:space="preserve"> </w:t>
      </w:r>
    </w:p>
    <w:p w14:paraId="3E61B4BF" w14:textId="77777777" w:rsidR="00186231" w:rsidRPr="00147985" w:rsidRDefault="00186231" w:rsidP="00147985">
      <w:pPr>
        <w:widowControl/>
        <w:numPr>
          <w:ilvl w:val="0"/>
          <w:numId w:val="35"/>
        </w:numPr>
        <w:spacing w:after="5" w:line="248" w:lineRule="auto"/>
        <w:ind w:left="893" w:right="54" w:hanging="677"/>
        <w:jc w:val="both"/>
      </w:pPr>
      <w:r w:rsidRPr="00147985">
        <w:t xml:space="preserve">En uregelmessighet som er sendt gjennom skjermen faller inn under de normale lovene, men med følgende endringer: </w:t>
      </w:r>
    </w:p>
    <w:p w14:paraId="455FE58B"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en melding som ikke er tillatt – se § 35 – må korrigeres </w:t>
      </w:r>
    </w:p>
    <w:p w14:paraId="0AF5DD64"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om en spiller krenker lovene og, utilsiktet (ellers kan § 72C komme til bruk), uregelmessigheten er sendt gjennom luken av skjermkameraten, har sistnevnte akseptert handlingen for sin side i situasjoner hvor lovene tillater den venstre motspilleren å akseptere uregelmessigheten. </w:t>
      </w:r>
    </w:p>
    <w:p w14:paraId="153AFB48" w14:textId="77777777" w:rsidR="00186231" w:rsidRPr="00147985" w:rsidRDefault="00186231" w:rsidP="00147985">
      <w:pPr>
        <w:spacing w:line="259" w:lineRule="auto"/>
        <w:ind w:left="797"/>
      </w:pPr>
      <w:r w:rsidRPr="00147985">
        <w:t xml:space="preserve"> </w:t>
      </w:r>
    </w:p>
    <w:p w14:paraId="12C6A43E" w14:textId="77777777" w:rsidR="00186231" w:rsidRPr="00147985" w:rsidRDefault="00186231" w:rsidP="00147985">
      <w:pPr>
        <w:widowControl/>
        <w:numPr>
          <w:ilvl w:val="0"/>
          <w:numId w:val="35"/>
        </w:numPr>
        <w:spacing w:after="5" w:line="248" w:lineRule="auto"/>
        <w:ind w:left="893" w:right="54" w:hanging="677"/>
        <w:jc w:val="both"/>
      </w:pPr>
      <w:r w:rsidRPr="00147985">
        <w:t>Før en uregelmessighet er sendt gjennom luken skal spilleren som begikk uregelmessigheten eller hans skjermkamerat tilkalle</w:t>
      </w:r>
      <w:r w:rsidRPr="00147985">
        <w:rPr>
          <w:color w:val="FF0000"/>
        </w:rPr>
        <w:t xml:space="preserve"> </w:t>
      </w:r>
      <w:r w:rsidRPr="00147985">
        <w:t xml:space="preserve">TL. Meldinger som ikke er tillatt skal ikke aksepteres, og skal rettes opp uten andre rettelser (men se i.(ii) over); alle andre uregelmessigheter skal rettes opp og TL skal sørge for at bare den lovlige meldingen blir sendt gjennom luken. Ingen spiller på den andre siden av skjermen skal bli gjort oppmerksom på hva som har skjedd om ikke fullbyrdelse av loven krever dette. </w:t>
      </w:r>
    </w:p>
    <w:p w14:paraId="6997A301" w14:textId="77777777" w:rsidR="00186231" w:rsidRPr="00147985" w:rsidRDefault="00186231" w:rsidP="00147985">
      <w:pPr>
        <w:spacing w:line="259" w:lineRule="auto"/>
        <w:ind w:left="797"/>
      </w:pPr>
      <w:r w:rsidRPr="00147985">
        <w:t xml:space="preserve"> </w:t>
      </w:r>
    </w:p>
    <w:p w14:paraId="79555E50" w14:textId="77777777" w:rsidR="00186231" w:rsidRPr="00147985" w:rsidRDefault="00186231" w:rsidP="00147985">
      <w:pPr>
        <w:widowControl/>
        <w:numPr>
          <w:ilvl w:val="0"/>
          <w:numId w:val="35"/>
        </w:numPr>
        <w:spacing w:line="266" w:lineRule="auto"/>
        <w:ind w:left="893" w:right="54" w:hanging="677"/>
        <w:jc w:val="both"/>
      </w:pPr>
      <w:r w:rsidRPr="00147985">
        <w:t xml:space="preserve">Skjermkameraten bør prøve å hindre et åpningsutspill utenfor tur. Alle åpningsutspill utenfor tur skal trekkes tilbake uten andre korrigeringer så lenge luken ikke er åpnet. I andre tilfeller: </w:t>
      </w:r>
    </w:p>
    <w:p w14:paraId="5B10140E" w14:textId="77777777" w:rsidR="00186231" w:rsidRPr="00147985" w:rsidRDefault="00186231" w:rsidP="00147985">
      <w:pPr>
        <w:widowControl/>
        <w:numPr>
          <w:ilvl w:val="2"/>
          <w:numId w:val="36"/>
        </w:numPr>
        <w:spacing w:after="5" w:line="248" w:lineRule="auto"/>
        <w:ind w:right="54" w:hanging="360"/>
        <w:jc w:val="both"/>
      </w:pPr>
      <w:r w:rsidRPr="00147985">
        <w:t xml:space="preserve">når luken har blitt åpnet uten feil fra spilleføres side (og den andre motspilleren ikke har spilt ut med billedsiden opp) gjelder § 54. </w:t>
      </w:r>
    </w:p>
    <w:p w14:paraId="12DE33A2" w14:textId="77777777" w:rsidR="00186231" w:rsidRPr="00147985" w:rsidRDefault="00186231" w:rsidP="00147985">
      <w:pPr>
        <w:widowControl/>
        <w:numPr>
          <w:ilvl w:val="2"/>
          <w:numId w:val="36"/>
        </w:numPr>
        <w:spacing w:after="5" w:line="248" w:lineRule="auto"/>
        <w:ind w:right="54" w:hanging="360"/>
        <w:jc w:val="both"/>
      </w:pPr>
      <w:r w:rsidRPr="00147985">
        <w:t xml:space="preserve">når spilleføres side har åpnet luken er utspillet akseptert. Den antatte spilleføreren blir den aktuelle spilleføreren (se § 54B1 og § 54B2). § 72C kan komme i betraktning. </w:t>
      </w:r>
    </w:p>
    <w:p w14:paraId="716F7975" w14:textId="77777777" w:rsidR="00186231" w:rsidRPr="00147985" w:rsidRDefault="00186231" w:rsidP="00147985">
      <w:pPr>
        <w:widowControl/>
        <w:numPr>
          <w:ilvl w:val="2"/>
          <w:numId w:val="36"/>
        </w:numPr>
        <w:spacing w:after="5" w:line="248" w:lineRule="auto"/>
        <w:ind w:right="54" w:hanging="360"/>
        <w:jc w:val="both"/>
      </w:pPr>
      <w:r w:rsidRPr="00147985">
        <w:t xml:space="preserve">når to åpningsutspill er spilt med framsiden opp er det feilaktige utspillet et stort straffekort. </w:t>
      </w:r>
    </w:p>
    <w:p w14:paraId="5C9372C4" w14:textId="77777777" w:rsidR="00186231" w:rsidRPr="00147985" w:rsidRDefault="00186231" w:rsidP="00147985">
      <w:pPr>
        <w:widowControl/>
        <w:numPr>
          <w:ilvl w:val="2"/>
          <w:numId w:val="36"/>
        </w:numPr>
        <w:spacing w:after="5" w:line="248" w:lineRule="auto"/>
        <w:ind w:right="54" w:hanging="360"/>
        <w:jc w:val="both"/>
      </w:pPr>
      <w:r w:rsidRPr="00147985">
        <w:t xml:space="preserve">et kort vist med framsiden opp fra spilleføres side faller under § 48. </w:t>
      </w:r>
    </w:p>
    <w:p w14:paraId="1FA6AD62" w14:textId="77777777" w:rsidR="00186231" w:rsidRPr="00147985" w:rsidRDefault="00186231" w:rsidP="00147985">
      <w:pPr>
        <w:spacing w:line="259" w:lineRule="auto"/>
        <w:ind w:left="1517"/>
      </w:pPr>
      <w:r w:rsidRPr="00147985">
        <w:t xml:space="preserve"> </w:t>
      </w:r>
    </w:p>
    <w:p w14:paraId="58565CD2"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melding som skal alerteres er avgitt, se punkt B.i. over. </w:t>
      </w:r>
    </w:p>
    <w:p w14:paraId="0433C46D" w14:textId="77777777" w:rsidR="00186231" w:rsidRPr="00147985" w:rsidRDefault="00186231" w:rsidP="00147985">
      <w:pPr>
        <w:spacing w:line="259" w:lineRule="auto"/>
        <w:ind w:left="797"/>
      </w:pPr>
      <w:r w:rsidRPr="00147985">
        <w:t xml:space="preserve"> </w:t>
      </w:r>
    </w:p>
    <w:p w14:paraId="51033ECC"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spiller bruker mer enn normal tid til å avgi sin melding, er det ikke et brudd på lovene om spilleren selv påpeker bruddet i tempo. Skjermkameraten, derimot, skal ikke gjøre det. </w:t>
      </w:r>
    </w:p>
    <w:p w14:paraId="048CF09B" w14:textId="77777777" w:rsidR="00186231" w:rsidRPr="00147985" w:rsidRDefault="00186231" w:rsidP="00147985">
      <w:pPr>
        <w:spacing w:line="259" w:lineRule="auto"/>
        <w:ind w:left="797"/>
      </w:pPr>
      <w:r w:rsidRPr="00147985">
        <w:t xml:space="preserve"> </w:t>
      </w:r>
    </w:p>
    <w:p w14:paraId="2DF70B47" w14:textId="77777777" w:rsidR="00186231" w:rsidRPr="00147985" w:rsidRDefault="00186231" w:rsidP="00147985">
      <w:pPr>
        <w:widowControl/>
        <w:numPr>
          <w:ilvl w:val="0"/>
          <w:numId w:val="35"/>
        </w:numPr>
        <w:spacing w:after="5" w:line="248" w:lineRule="auto"/>
        <w:ind w:left="893" w:right="54" w:hanging="677"/>
        <w:jc w:val="both"/>
      </w:pPr>
      <w:r w:rsidRPr="00147985">
        <w:lastRenderedPageBreak/>
        <w:t xml:space="preserve">Om en spiller på siden av skjermen som mottar meldebrettet anslår at det har vært et brudd i tempo og det derved kan ha vært formidlet uautorisert informasjon, bør han, under § 16B2, tilkalle TL. Han kan gjøre dette på et hvilket som helst tidspunkt før åpningsutspillet er gjort og skjermen åpnet. </w:t>
      </w:r>
    </w:p>
    <w:p w14:paraId="797879A2" w14:textId="77777777" w:rsidR="00186231" w:rsidRPr="00147985" w:rsidRDefault="00186231" w:rsidP="00147985">
      <w:pPr>
        <w:spacing w:line="259" w:lineRule="auto"/>
        <w:ind w:left="797"/>
      </w:pPr>
      <w:r w:rsidRPr="00147985">
        <w:t xml:space="preserve"> </w:t>
      </w:r>
    </w:p>
    <w:p w14:paraId="1DDF29B3" w14:textId="77777777" w:rsidR="00186231" w:rsidRPr="00147985" w:rsidRDefault="00186231" w:rsidP="00147985">
      <w:pPr>
        <w:widowControl/>
        <w:numPr>
          <w:ilvl w:val="0"/>
          <w:numId w:val="35"/>
        </w:numPr>
        <w:spacing w:after="5" w:line="248" w:lineRule="auto"/>
        <w:ind w:left="893" w:right="54" w:hanging="677"/>
        <w:jc w:val="both"/>
      </w:pPr>
      <w:r w:rsidRPr="00147985">
        <w:t xml:space="preserve">Ved å ikke gjøre som i (vi.) kan TL bli overbevist om at det er makker som påpekte bruddet i tempoet. Om det skjer kan TL dømme at det ikke var noen forsinkelse og med det ikke noen urettmessig informasjon. En forsinkelse i sending av meldebrettet på opptil 20 sekunder er normalt ikke ansett som signifikant. </w:t>
      </w:r>
    </w:p>
    <w:p w14:paraId="154F7698" w14:textId="77777777" w:rsidR="00186231" w:rsidRPr="00147985" w:rsidRDefault="00186231" w:rsidP="00147985">
      <w:pPr>
        <w:spacing w:line="259" w:lineRule="auto"/>
        <w:ind w:left="360"/>
      </w:pPr>
      <w:r w:rsidRPr="00147985">
        <w:t xml:space="preserve"> </w:t>
      </w:r>
    </w:p>
    <w:p w14:paraId="24857266" w14:textId="77777777" w:rsidR="00186231" w:rsidRPr="00147985" w:rsidRDefault="00186231" w:rsidP="00147985">
      <w:pPr>
        <w:widowControl/>
        <w:numPr>
          <w:ilvl w:val="0"/>
          <w:numId w:val="35"/>
        </w:numPr>
        <w:spacing w:after="386" w:line="248" w:lineRule="auto"/>
        <w:ind w:left="893" w:right="54" w:hanging="677"/>
        <w:jc w:val="both"/>
      </w:pPr>
      <w:r w:rsidRPr="00147985">
        <w:t xml:space="preserve">Hvis derimot spillerne ikke har variert tempoet i sending av meldebrettet som beskrevet i punkt A, fjerde avsnitt, så kan en forsinkelse på mindre enn 20 sekunder anses som signifikant.  </w:t>
      </w:r>
    </w:p>
    <w:p w14:paraId="0EA1DCCF" w14:textId="016B80F6" w:rsidR="00DD1A94" w:rsidRPr="00041C17" w:rsidRDefault="00DD1A94" w:rsidP="00DD1A94">
      <w:pPr>
        <w:pStyle w:val="Overskrift1"/>
        <w:tabs>
          <w:tab w:val="center" w:pos="3906"/>
        </w:tabs>
        <w:spacing w:after="208"/>
      </w:pPr>
      <w:bookmarkStart w:id="427" w:name="_Toc147151084"/>
      <w:r w:rsidRPr="00041C17">
        <w:t>Vedlegg VI</w:t>
      </w:r>
      <w:r w:rsidR="00CF7168" w:rsidRPr="00041C17">
        <w:t>I</w:t>
      </w:r>
      <w:r w:rsidRPr="00041C17">
        <w:t xml:space="preserve">I.  </w:t>
      </w:r>
      <w:r w:rsidRPr="00041C17">
        <w:tab/>
        <w:t>Overgangsperiode i Seriemesterskapet</w:t>
      </w:r>
      <w:bookmarkEnd w:id="427"/>
      <w:r w:rsidRPr="00041C17">
        <w:t xml:space="preserve"> </w:t>
      </w:r>
    </w:p>
    <w:p w14:paraId="72A0A9EB" w14:textId="77777777" w:rsidR="00DD1A94" w:rsidRPr="00041C17" w:rsidRDefault="00DD1A94" w:rsidP="00DD1A94">
      <w:pPr>
        <w:rPr>
          <w:rFonts w:cs="Arial"/>
        </w:rPr>
      </w:pPr>
    </w:p>
    <w:p w14:paraId="18A38978" w14:textId="77777777" w:rsidR="00DD1A94" w:rsidRPr="00041C17" w:rsidRDefault="00DD1A94" w:rsidP="00DD1A94">
      <w:pPr>
        <w:rPr>
          <w:rFonts w:cs="Arial"/>
        </w:rPr>
      </w:pPr>
      <w:r w:rsidRPr="00041C17">
        <w:rPr>
          <w:rFonts w:cs="Arial"/>
        </w:rPr>
        <w:t>I 2. divisjon sesongene 2023/2024 og 2024/2025 gjelder:</w:t>
      </w:r>
    </w:p>
    <w:p w14:paraId="54DD860D" w14:textId="77777777" w:rsidR="00DD1A94" w:rsidRPr="00041C17" w:rsidRDefault="00DD1A94" w:rsidP="00DD1A94">
      <w:pPr>
        <w:rPr>
          <w:rFonts w:cs="Arial"/>
        </w:rPr>
      </w:pPr>
      <w:r w:rsidRPr="00041C17">
        <w:rPr>
          <w:rFonts w:cs="Arial"/>
        </w:rPr>
        <w:t>2. divisjon består av 3 avdelinger à 12 lag. Hele divisjonen består av de gjen</w:t>
      </w:r>
      <w:r w:rsidRPr="00041C17">
        <w:rPr>
          <w:rFonts w:cs="Arial"/>
        </w:rPr>
        <w:softHyphen/>
        <w:t>stående lag fra 2. divisjon foregående år, de tre lagene som rykker ned fra 1. divi</w:t>
      </w:r>
      <w:r w:rsidRPr="00041C17">
        <w:rPr>
          <w:rFonts w:cs="Arial"/>
        </w:rPr>
        <w:softHyphen/>
        <w:t>sjon samt de 12 lagene som rykker opp fra 3. divisjon. Avdelingene blir delt inn etter seeding basert på resultatene foregående sesong. Innen hver avdeling spiller lagene alle mot alle i kamper à 24 spill</w:t>
      </w:r>
    </w:p>
    <w:p w14:paraId="516C892C" w14:textId="77777777" w:rsidR="00DD1A94" w:rsidRPr="00041C17" w:rsidRDefault="00DD1A94" w:rsidP="00DD1A94">
      <w:pPr>
        <w:rPr>
          <w:rFonts w:cs="Arial"/>
        </w:rPr>
      </w:pPr>
    </w:p>
    <w:p w14:paraId="4BD73EC4" w14:textId="77777777" w:rsidR="00DD1A94" w:rsidRPr="00041C17" w:rsidRDefault="00DD1A94" w:rsidP="00DD1A94">
      <w:pPr>
        <w:rPr>
          <w:rFonts w:cs="Arial"/>
        </w:rPr>
      </w:pPr>
      <w:r w:rsidRPr="00041C17">
        <w:rPr>
          <w:rFonts w:cs="Arial"/>
        </w:rPr>
        <w:t>I 3. divisjon sesongen 2023/2024 gjelder:</w:t>
      </w:r>
    </w:p>
    <w:p w14:paraId="1B8FC09E" w14:textId="77777777" w:rsidR="00DD1A94" w:rsidRPr="00041C17" w:rsidRDefault="00DD1A94" w:rsidP="00DD1A94">
      <w:pPr>
        <w:rPr>
          <w:rFonts w:cs="Arial"/>
        </w:rPr>
      </w:pPr>
      <w:r w:rsidRPr="00041C17">
        <w:rPr>
          <w:rFonts w:cs="Arial"/>
        </w:rPr>
        <w:t>3. divisjon består av 12 avdelinger à ti lag. Hele divisjonen består av de gjen</w:t>
      </w:r>
      <w:r w:rsidRPr="00041C17">
        <w:rPr>
          <w:rFonts w:cs="Arial"/>
        </w:rPr>
        <w:softHyphen/>
        <w:t>stående lag fra 3. divisjon foregående år, de 12 lagene som rykker ned fra 2. divi</w:t>
      </w:r>
      <w:r w:rsidRPr="00041C17">
        <w:rPr>
          <w:rFonts w:cs="Arial"/>
        </w:rPr>
        <w:softHyphen/>
        <w:t>sjon samt de 36 lagene som rykker opp fra 4. divisjon. Avdelingene blir geografisk inndelt. Innen hver avdeling spiller lagene alle mot alle i kamper à 24 spill.</w:t>
      </w:r>
    </w:p>
    <w:p w14:paraId="74DD37F3" w14:textId="77777777" w:rsidR="00DD1A94" w:rsidRPr="00041C17" w:rsidRDefault="00DD1A94" w:rsidP="00DD1A94">
      <w:pPr>
        <w:rPr>
          <w:rFonts w:cs="Arial"/>
        </w:rPr>
      </w:pPr>
    </w:p>
    <w:p w14:paraId="65B85B36" w14:textId="77777777" w:rsidR="00DD1A94" w:rsidRPr="00041C17" w:rsidRDefault="00DD1A94" w:rsidP="00DD1A94">
      <w:pPr>
        <w:rPr>
          <w:rFonts w:cs="Arial"/>
        </w:rPr>
      </w:pPr>
      <w:r w:rsidRPr="00041C17">
        <w:rPr>
          <w:rFonts w:cs="Arial"/>
        </w:rPr>
        <w:t>I 3. divisjon sesongen 2024/2025 gjelder:</w:t>
      </w:r>
    </w:p>
    <w:p w14:paraId="6C902338" w14:textId="77777777" w:rsidR="00DD1A94" w:rsidRPr="00041C17" w:rsidRDefault="00DD1A94" w:rsidP="00DD1A94">
      <w:pPr>
        <w:rPr>
          <w:rFonts w:cs="Arial"/>
        </w:rPr>
      </w:pPr>
      <w:r w:rsidRPr="00041C17">
        <w:rPr>
          <w:rFonts w:cs="Arial"/>
        </w:rPr>
        <w:t>3. divisjon består av 9 avdelinger à tolv lag. Hele divisjonen består av de gjen</w:t>
      </w:r>
      <w:r w:rsidRPr="00041C17">
        <w:rPr>
          <w:rFonts w:cs="Arial"/>
        </w:rPr>
        <w:softHyphen/>
        <w:t>stående lag fra 3. divisjon foregående år, de 12 lagene som rykker ned fra 2. divi</w:t>
      </w:r>
      <w:r w:rsidRPr="00041C17">
        <w:rPr>
          <w:rFonts w:cs="Arial"/>
        </w:rPr>
        <w:softHyphen/>
        <w:t>sjon samt de 36 lagene som rykker opp fra 4. divisjon. Avdelingene blir geografisk inndelt. Innen hver avdeling spiller lagene alle mot alle i kamper à 20 spill.</w:t>
      </w:r>
    </w:p>
    <w:p w14:paraId="70A41E2A" w14:textId="77777777" w:rsidR="00DD1A94" w:rsidRPr="00041C17" w:rsidRDefault="00DD1A94" w:rsidP="00DD1A94">
      <w:pPr>
        <w:rPr>
          <w:rFonts w:cs="Arial"/>
        </w:rPr>
      </w:pPr>
    </w:p>
    <w:p w14:paraId="63263727" w14:textId="77777777" w:rsidR="00DD1A94" w:rsidRPr="00041C17" w:rsidRDefault="00DD1A94" w:rsidP="00DD1A94">
      <w:pPr>
        <w:rPr>
          <w:rFonts w:cs="Arial"/>
        </w:rPr>
      </w:pPr>
      <w:r w:rsidRPr="00041C17">
        <w:rPr>
          <w:rFonts w:cs="Arial"/>
        </w:rPr>
        <w:t>I 4. divisjon sesongen 2023/2024 gjelder:</w:t>
      </w:r>
    </w:p>
    <w:p w14:paraId="4C1EC3C9" w14:textId="77777777" w:rsidR="00DD1A94" w:rsidRPr="00324C22" w:rsidRDefault="00DD1A94" w:rsidP="00DD1A94">
      <w:pPr>
        <w:rPr>
          <w:rFonts w:cs="Arial"/>
        </w:rPr>
      </w:pPr>
      <w:r w:rsidRPr="00041C17">
        <w:rPr>
          <w:rFonts w:cs="Arial"/>
        </w:rPr>
        <w:t>4. divisjon består av inntil 36 avdelinger. Vinnerne av hver avdeling rykker opp til 3. divisjon. Avdelingene blir geografisk inndelt. Innen hver avdeling spiller lagene alle mot alle i kamper à 6 lag – 20 spill (dobbel serie), 7-8 lag - 32 spill, 9-10 lag - 24 spill, 11-12 lag - 20 spill. Dispensasjon fra disse bestemmelsene kan innvilges av NBF.</w:t>
      </w:r>
    </w:p>
    <w:p w14:paraId="5AE0D790" w14:textId="77777777" w:rsidR="00291979" w:rsidRDefault="00291979" w:rsidP="00147985">
      <w:pPr>
        <w:jc w:val="both"/>
      </w:pPr>
    </w:p>
    <w:sectPr w:rsidR="00291979" w:rsidSect="00707047">
      <w:headerReference w:type="even" r:id="rId20"/>
      <w:headerReference w:type="default" r:id="rId21"/>
      <w:footerReference w:type="even" r:id="rId22"/>
      <w:headerReference w:type="first" r:id="rId23"/>
      <w:footerReference w:type="first" r:id="rId24"/>
      <w:endnotePr>
        <w:numFmt w:val="decimal"/>
      </w:endnotePr>
      <w:pgSz w:w="11906" w:h="16838" w:code="9"/>
      <w:pgMar w:top="851" w:right="851" w:bottom="1134"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E82A" w14:textId="77777777" w:rsidR="007C463D" w:rsidRDefault="007C463D">
      <w:pPr>
        <w:spacing w:line="20" w:lineRule="exact"/>
        <w:rPr>
          <w:sz w:val="24"/>
        </w:rPr>
      </w:pPr>
    </w:p>
  </w:endnote>
  <w:endnote w:type="continuationSeparator" w:id="0">
    <w:p w14:paraId="3AED7556" w14:textId="77777777" w:rsidR="007C463D" w:rsidRDefault="007C463D">
      <w:r>
        <w:rPr>
          <w:sz w:val="24"/>
        </w:rPr>
        <w:t xml:space="preserve"> </w:t>
      </w:r>
    </w:p>
  </w:endnote>
  <w:endnote w:type="continuationNotice" w:id="1">
    <w:p w14:paraId="256050C2" w14:textId="77777777" w:rsidR="007C463D" w:rsidRDefault="007C463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254D"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1F6FF28F" w14:textId="77777777" w:rsidR="0005507A" w:rsidRDefault="0005507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6AC7"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56F59">
      <w:rPr>
        <w:rStyle w:val="Sidetall"/>
        <w:noProof/>
      </w:rPr>
      <w:t>iv</w:t>
    </w:r>
    <w:r>
      <w:rPr>
        <w:rStyle w:val="Sidetall"/>
      </w:rPr>
      <w:fldChar w:fldCharType="end"/>
    </w:r>
  </w:p>
  <w:p w14:paraId="1667442A" w14:textId="4DD6B7FA" w:rsidR="0005507A" w:rsidRDefault="0005507A">
    <w:pPr>
      <w:pStyle w:val="Bunntekst"/>
      <w:tabs>
        <w:tab w:val="clear" w:pos="9072"/>
        <w:tab w:val="right" w:pos="9639"/>
      </w:tabs>
      <w:ind w:right="360"/>
    </w:pPr>
    <w:r>
      <w:fldChar w:fldCharType="begin"/>
    </w:r>
    <w:r>
      <w:instrText xml:space="preserve"> DATE \@ "dd.MM.yyyy" </w:instrText>
    </w:r>
    <w:r>
      <w:fldChar w:fldCharType="separate"/>
    </w:r>
    <w:r w:rsidR="00341E02">
      <w:rPr>
        <w:noProof/>
      </w:rPr>
      <w:t>10.10.2023</w:t>
    </w:r>
    <w:r>
      <w:fldChar w:fldCharType="end"/>
    </w:r>
    <w:r>
      <w:tab/>
      <w:t>Turneringsreglement</w:t>
    </w:r>
    <w:r>
      <w:tab/>
      <w:t xml:space="preserve">Side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CA0" w14:textId="77777777" w:rsidR="0005507A" w:rsidRDefault="0005507A">
    <w:pPr>
      <w:pStyle w:val="Bunntekst"/>
      <w:framePr w:wrap="around" w:vAnchor="text" w:hAnchor="margin" w:xAlign="right" w:y="1"/>
      <w:rPr>
        <w:rStyle w:val="Sidetall"/>
      </w:rPr>
    </w:pPr>
    <w:r>
      <w:rPr>
        <w:rStyle w:val="Sidetall"/>
      </w:rPr>
      <w:t xml:space="preserve">Side </w:t>
    </w:r>
    <w:r>
      <w:rPr>
        <w:rStyle w:val="Sidetall"/>
      </w:rPr>
      <w:fldChar w:fldCharType="begin"/>
    </w:r>
    <w:r>
      <w:rPr>
        <w:rStyle w:val="Sidetall"/>
      </w:rPr>
      <w:instrText xml:space="preserve">PAGE  </w:instrText>
    </w:r>
    <w:r>
      <w:rPr>
        <w:rStyle w:val="Sidetall"/>
      </w:rPr>
      <w:fldChar w:fldCharType="separate"/>
    </w:r>
    <w:r w:rsidR="00156F59">
      <w:rPr>
        <w:rStyle w:val="Sidetall"/>
        <w:noProof/>
      </w:rPr>
      <w:t>35</w:t>
    </w:r>
    <w:r>
      <w:rPr>
        <w:rStyle w:val="Sidetall"/>
      </w:rPr>
      <w:fldChar w:fldCharType="end"/>
    </w:r>
  </w:p>
  <w:p w14:paraId="314510C3" w14:textId="073FDF24" w:rsidR="0005507A" w:rsidRDefault="0005507A">
    <w:pPr>
      <w:pStyle w:val="Bunntekst"/>
      <w:ind w:right="360"/>
    </w:pPr>
    <w:r>
      <w:rPr>
        <w:rStyle w:val="Sidetall"/>
      </w:rPr>
      <w:fldChar w:fldCharType="begin"/>
    </w:r>
    <w:r>
      <w:rPr>
        <w:rStyle w:val="Sidetall"/>
      </w:rPr>
      <w:instrText xml:space="preserve"> DATE \@ "dd.MM.yyyy" </w:instrText>
    </w:r>
    <w:r>
      <w:rPr>
        <w:rStyle w:val="Sidetall"/>
      </w:rPr>
      <w:fldChar w:fldCharType="separate"/>
    </w:r>
    <w:r w:rsidR="00341E02">
      <w:rPr>
        <w:rStyle w:val="Sidetall"/>
        <w:noProof/>
      </w:rPr>
      <w:t>10.10.2023</w:t>
    </w:r>
    <w:r>
      <w:rPr>
        <w:rStyle w:val="Sidetall"/>
      </w:rPr>
      <w:fldChar w:fldCharType="end"/>
    </w:r>
    <w:r>
      <w:rPr>
        <w:rStyle w:val="Sidetall"/>
      </w:rPr>
      <w:tab/>
      <w:t>Turneringsreglement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9054"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55A2DBED" w14:textId="77777777" w:rsidR="0005507A" w:rsidRDefault="0005507A">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8DC8" w14:textId="77777777" w:rsidR="0005507A" w:rsidRDefault="000550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23D1" w14:textId="77777777" w:rsidR="007C463D" w:rsidRDefault="007C463D">
      <w:r>
        <w:rPr>
          <w:sz w:val="24"/>
        </w:rPr>
        <w:separator/>
      </w:r>
    </w:p>
  </w:footnote>
  <w:footnote w:type="continuationSeparator" w:id="0">
    <w:p w14:paraId="4A2D0AAC" w14:textId="77777777" w:rsidR="007C463D" w:rsidRDefault="007C463D">
      <w:r>
        <w:continuationSeparator/>
      </w:r>
    </w:p>
  </w:footnote>
  <w:footnote w:type="continuationNotice" w:id="1">
    <w:p w14:paraId="2901CBEB" w14:textId="77777777" w:rsidR="007C463D" w:rsidRDefault="007C4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B75E" w14:textId="77777777" w:rsidR="0005507A" w:rsidRDefault="000550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603" w14:textId="77777777" w:rsidR="0005507A" w:rsidRDefault="000550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9262" w14:textId="77777777" w:rsidR="0005507A" w:rsidRDefault="0005507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FB17" w14:textId="77777777" w:rsidR="0005507A" w:rsidRDefault="0005507A">
    <w:pPr>
      <w:pStyle w:val="Topptekst"/>
    </w:pPr>
  </w:p>
</w:hdr>
</file>

<file path=word/intelligence.xml><?xml version="1.0" encoding="utf-8"?>
<int:Intelligence xmlns:int="http://schemas.microsoft.com/office/intelligence/2019/intelligence">
  <int:IntelligenceSettings/>
  <int:Manifest>
    <int:WordHash hashCode="kBc1igfCoopNQP" id="EkkxxZrg"/>
  </int:Manifest>
  <int:Observations>
    <int:Content id="EkkxxZr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79CD50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71009E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3730169"/>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5A24A9"/>
    <w:multiLevelType w:val="hybridMultilevel"/>
    <w:tmpl w:val="A278475E"/>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A163A7"/>
    <w:multiLevelType w:val="hybridMultilevel"/>
    <w:tmpl w:val="D5D25206"/>
    <w:lvl w:ilvl="0" w:tplc="3020C9CA">
      <w:start w:val="1"/>
      <w:numFmt w:val="decimal"/>
      <w:pStyle w:val="IndentNumbered"/>
      <w:lvlText w:val="%1."/>
      <w:lvlJc w:val="left"/>
      <w:pPr>
        <w:tabs>
          <w:tab w:val="num" w:pos="1494"/>
        </w:tabs>
        <w:ind w:left="14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AD39DE"/>
    <w:multiLevelType w:val="hybridMultilevel"/>
    <w:tmpl w:val="6C020B3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C876CF"/>
    <w:multiLevelType w:val="hybridMultilevel"/>
    <w:tmpl w:val="6CDA7648"/>
    <w:lvl w:ilvl="0" w:tplc="0414001B">
      <w:start w:val="1"/>
      <w:numFmt w:val="low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D55662"/>
    <w:multiLevelType w:val="hybridMultilevel"/>
    <w:tmpl w:val="D0980CCA"/>
    <w:lvl w:ilvl="0" w:tplc="13D428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E072E"/>
    <w:multiLevelType w:val="hybridMultilevel"/>
    <w:tmpl w:val="27449D9E"/>
    <w:lvl w:ilvl="0" w:tplc="25048490">
      <w:start w:val="1"/>
      <w:numFmt w:val="lowerRoman"/>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6AC1A">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CCFD8">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23E26">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C228">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0A654">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0A81E">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CF9F6">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0A1BC">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B476D1"/>
    <w:multiLevelType w:val="multilevel"/>
    <w:tmpl w:val="B40CBF52"/>
    <w:lvl w:ilvl="0">
      <w:start w:val="4"/>
      <w:numFmt w:val="upperLetter"/>
      <w:lvlText w:val="%1."/>
      <w:lvlJc w:val="left"/>
      <w:pPr>
        <w:ind w:left="360" w:hanging="360"/>
      </w:pPr>
      <w:rPr>
        <w:rFonts w:hint="default"/>
      </w:rPr>
    </w:lvl>
    <w:lvl w:ilvl="1">
      <w:start w:val="4"/>
      <w:numFmt w:val="upp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422F0"/>
    <w:multiLevelType w:val="hybridMultilevel"/>
    <w:tmpl w:val="1F960EBA"/>
    <w:lvl w:ilvl="0" w:tplc="3E523A90">
      <w:start w:val="1"/>
      <w:numFmt w:val="lowerRoman"/>
      <w:lvlText w:val="%1."/>
      <w:lvlJc w:val="left"/>
      <w:pPr>
        <w:ind w:left="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46666">
      <w:start w:val="1"/>
      <w:numFmt w:val="lowerRoman"/>
      <w:lvlText w:val="%2)"/>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7E2A06">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E261A">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79F0">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28E6E">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03288">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49FA0">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F8AAC2">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AC0DDD"/>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43486EA6"/>
    <w:multiLevelType w:val="multilevel"/>
    <w:tmpl w:val="AD62F898"/>
    <w:lvl w:ilvl="0">
      <w:start w:val="4"/>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483C7604"/>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4C70D80E"/>
    <w:multiLevelType w:val="multilevel"/>
    <w:tmpl w:val="84649A5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5" w15:restartNumberingAfterBreak="0">
    <w:nsid w:val="4CDE19C8"/>
    <w:multiLevelType w:val="hybridMultilevel"/>
    <w:tmpl w:val="87323356"/>
    <w:lvl w:ilvl="0" w:tplc="E376E1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6897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49408">
      <w:start w:val="1"/>
      <w:numFmt w:val="lowerLetter"/>
      <w:lvlRestart w:val="0"/>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49C8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C662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2E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A81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8270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4D0F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B04ADD"/>
    <w:multiLevelType w:val="hybridMultilevel"/>
    <w:tmpl w:val="2D48959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91262B4"/>
    <w:multiLevelType w:val="hybridMultilevel"/>
    <w:tmpl w:val="A90235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5E20F6"/>
    <w:multiLevelType w:val="hybridMultilevel"/>
    <w:tmpl w:val="E4541938"/>
    <w:lvl w:ilvl="0" w:tplc="C7885FAC">
      <w:start w:val="1"/>
      <w:numFmt w:val="upperLetter"/>
      <w:pStyle w:val="IndentAlpha"/>
      <w:lvlText w:val="%1"/>
      <w:lvlJc w:val="left"/>
      <w:pPr>
        <w:tabs>
          <w:tab w:val="num" w:pos="1701"/>
        </w:tabs>
        <w:ind w:left="1701" w:hanging="56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773C9F"/>
    <w:multiLevelType w:val="hybridMultilevel"/>
    <w:tmpl w:val="9F945F9A"/>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0" w15:restartNumberingAfterBreak="0">
    <w:nsid w:val="5FA05506"/>
    <w:multiLevelType w:val="multilevel"/>
    <w:tmpl w:val="A93AB00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FF5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0A2C02"/>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6FBD6332"/>
    <w:multiLevelType w:val="multilevel"/>
    <w:tmpl w:val="4F7E0650"/>
    <w:lvl w:ilvl="0">
      <w:start w:val="3"/>
      <w:numFmt w:val="upp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2205C1"/>
    <w:multiLevelType w:val="hybridMultilevel"/>
    <w:tmpl w:val="C8307C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423D6F"/>
    <w:multiLevelType w:val="hybridMultilevel"/>
    <w:tmpl w:val="D6E826A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9E6498A"/>
    <w:multiLevelType w:val="multilevel"/>
    <w:tmpl w:val="1F1E2C32"/>
    <w:lvl w:ilvl="0">
      <w:start w:val="3"/>
      <w:numFmt w:val="decimal"/>
      <w:lvlText w:val="%1."/>
      <w:lvlJc w:val="left"/>
      <w:pPr>
        <w:tabs>
          <w:tab w:val="num" w:pos="1134"/>
        </w:tabs>
        <w:ind w:left="1134" w:hanging="1134"/>
      </w:pPr>
      <w:rPr>
        <w:rFonts w:hint="default"/>
      </w:rPr>
    </w:lvl>
    <w:lvl w:ilvl="1">
      <w:start w:val="13"/>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934511154">
    <w:abstractNumId w:val="14"/>
  </w:num>
  <w:num w:numId="2" w16cid:durableId="2087453932">
    <w:abstractNumId w:val="1"/>
  </w:num>
  <w:num w:numId="3" w16cid:durableId="1377971870">
    <w:abstractNumId w:val="0"/>
  </w:num>
  <w:num w:numId="4" w16cid:durableId="1792244515">
    <w:abstractNumId w:val="4"/>
  </w:num>
  <w:num w:numId="5" w16cid:durableId="311063092">
    <w:abstractNumId w:val="4"/>
    <w:lvlOverride w:ilvl="0">
      <w:startOverride w:val="1"/>
    </w:lvlOverride>
  </w:num>
  <w:num w:numId="6" w16cid:durableId="1069235099">
    <w:abstractNumId w:val="7"/>
  </w:num>
  <w:num w:numId="7" w16cid:durableId="300504931">
    <w:abstractNumId w:val="24"/>
  </w:num>
  <w:num w:numId="8" w16cid:durableId="1438334895">
    <w:abstractNumId w:val="17"/>
  </w:num>
  <w:num w:numId="9" w16cid:durableId="363677537">
    <w:abstractNumId w:val="22"/>
    <w:lvlOverride w:ilvl="0">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lvl w:ilvl="1">
        <w:start w:val="1"/>
        <w:numFmt w:val="upperLetter"/>
        <w:lvlText w:val="%2."/>
        <w:lvlJc w:val="left"/>
        <w:pPr>
          <w:tabs>
            <w:tab w:val="num" w:pos="567"/>
          </w:tabs>
          <w:ind w:left="567" w:hanging="567"/>
        </w:pPr>
        <w:rPr>
          <w:rFonts w:hint="default"/>
        </w:rPr>
      </w:lvl>
    </w:lvlOverride>
    <w:lvlOverride w:ilvl="2">
      <w:lvl w:ilvl="2">
        <w:start w:val="1"/>
        <w:numFmt w:val="lowerRoman"/>
        <w:lvlText w:val="%3."/>
        <w:lvlJc w:val="left"/>
        <w:pPr>
          <w:tabs>
            <w:tab w:val="num" w:pos="1134"/>
          </w:tabs>
          <w:ind w:left="1134" w:hanging="567"/>
        </w:pPr>
        <w:rPr>
          <w:rFonts w:hint="default"/>
          <w:b/>
        </w:rPr>
      </w:lvl>
    </w:lvlOverride>
    <w:lvlOverride w:ilvl="3">
      <w:lvl w:ilvl="3">
        <w:start w:val="1"/>
        <w:numFmt w:val="lowerLetter"/>
        <w:lvlText w:val="%4)"/>
        <w:lvlJc w:val="left"/>
        <w:pPr>
          <w:tabs>
            <w:tab w:val="num" w:pos="2520"/>
          </w:tabs>
          <w:ind w:left="2160" w:firstLine="0"/>
        </w:pPr>
        <w:rPr>
          <w:rFonts w:hint="default"/>
          <w:b/>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10" w16cid:durableId="1713967788">
    <w:abstractNumId w:val="11"/>
  </w:num>
  <w:num w:numId="11" w16cid:durableId="270472987">
    <w:abstractNumId w:val="22"/>
    <w:lvlOverride w:ilvl="0">
      <w:startOverride w:val="1"/>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startOverride w:val="1"/>
      <w:lvl w:ilvl="1">
        <w:start w:val="1"/>
        <w:numFmt w:val="upperLetter"/>
        <w:lvlText w:val="%2."/>
        <w:lvlJc w:val="left"/>
        <w:pPr>
          <w:tabs>
            <w:tab w:val="num" w:pos="567"/>
          </w:tabs>
          <w:ind w:left="567" w:hanging="567"/>
        </w:pPr>
        <w:rPr>
          <w:rFonts w:hint="default"/>
        </w:rPr>
      </w:lvl>
    </w:lvlOverride>
    <w:lvlOverride w:ilvl="2">
      <w:startOverride w:val="1"/>
      <w:lvl w:ilvl="2">
        <w:start w:val="1"/>
        <w:numFmt w:val="lowerRoman"/>
        <w:lvlText w:val="%3."/>
        <w:lvlJc w:val="left"/>
        <w:pPr>
          <w:tabs>
            <w:tab w:val="num" w:pos="1134"/>
          </w:tabs>
          <w:ind w:left="1134" w:hanging="567"/>
        </w:pPr>
        <w:rPr>
          <w:rFonts w:hint="default"/>
          <w:b/>
        </w:rPr>
      </w:lvl>
    </w:lvlOverride>
    <w:lvlOverride w:ilvl="3">
      <w:startOverride w:val="1"/>
      <w:lvl w:ilvl="3">
        <w:start w:val="1"/>
        <w:numFmt w:val="lowerLetter"/>
        <w:lvlText w:val="%4)"/>
        <w:lvlJc w:val="left"/>
        <w:pPr>
          <w:tabs>
            <w:tab w:val="num" w:pos="2520"/>
          </w:tabs>
          <w:ind w:left="2160" w:firstLine="0"/>
        </w:pPr>
        <w:rPr>
          <w:rFonts w:hint="default"/>
          <w:b/>
        </w:rPr>
      </w:lvl>
    </w:lvlOverride>
    <w:lvlOverride w:ilvl="4">
      <w:startOverride w:val="1"/>
      <w:lvl w:ilvl="4">
        <w:start w:val="1"/>
        <w:numFmt w:val="decimal"/>
        <w:lvlText w:val="(%5)"/>
        <w:lvlJc w:val="left"/>
        <w:pPr>
          <w:tabs>
            <w:tab w:val="num" w:pos="3240"/>
          </w:tabs>
          <w:ind w:left="2880" w:firstLine="0"/>
        </w:pPr>
        <w:rPr>
          <w:rFonts w:hint="default"/>
        </w:rPr>
      </w:lvl>
    </w:lvlOverride>
    <w:lvlOverride w:ilvl="5">
      <w:startOverride w:val="1"/>
      <w:lvl w:ilvl="5">
        <w:start w:val="1"/>
        <w:numFmt w:val="lowerLetter"/>
        <w:lvlText w:val="(%6)"/>
        <w:lvlJc w:val="left"/>
        <w:pPr>
          <w:tabs>
            <w:tab w:val="num" w:pos="3960"/>
          </w:tabs>
          <w:ind w:left="3600" w:firstLine="0"/>
        </w:pPr>
        <w:rPr>
          <w:rFonts w:hint="default"/>
        </w:rPr>
      </w:lvl>
    </w:lvlOverride>
    <w:lvlOverride w:ilvl="6">
      <w:startOverride w:val="1"/>
      <w:lvl w:ilvl="6">
        <w:start w:val="1"/>
        <w:numFmt w:val="lowerRoman"/>
        <w:lvlText w:val="(%7)"/>
        <w:lvlJc w:val="left"/>
        <w:pPr>
          <w:tabs>
            <w:tab w:val="num" w:pos="4680"/>
          </w:tabs>
          <w:ind w:left="4320" w:firstLine="0"/>
        </w:pPr>
        <w:rPr>
          <w:rFonts w:hint="default"/>
        </w:rPr>
      </w:lvl>
    </w:lvlOverride>
    <w:lvlOverride w:ilvl="7">
      <w:startOverride w:val="1"/>
      <w:lvl w:ilvl="7">
        <w:start w:val="1"/>
        <w:numFmt w:val="lowerLetter"/>
        <w:lvlText w:val="(%8)"/>
        <w:lvlJc w:val="left"/>
        <w:pPr>
          <w:tabs>
            <w:tab w:val="num" w:pos="5400"/>
          </w:tabs>
          <w:ind w:left="5040" w:firstLine="0"/>
        </w:pPr>
        <w:rPr>
          <w:rFonts w:hint="default"/>
        </w:rPr>
      </w:lvl>
    </w:lvlOverride>
    <w:lvlOverride w:ilvl="8">
      <w:startOverride w:val="1"/>
      <w:lvl w:ilvl="8">
        <w:start w:val="1"/>
        <w:numFmt w:val="lowerRoman"/>
        <w:lvlText w:val="(%9)"/>
        <w:lvlJc w:val="left"/>
        <w:pPr>
          <w:tabs>
            <w:tab w:val="num" w:pos="6120"/>
          </w:tabs>
          <w:ind w:left="5760" w:firstLine="0"/>
        </w:pPr>
        <w:rPr>
          <w:rFonts w:hint="default"/>
        </w:rPr>
      </w:lvl>
    </w:lvlOverride>
  </w:num>
  <w:num w:numId="12" w16cid:durableId="1239171139">
    <w:abstractNumId w:val="18"/>
  </w:num>
  <w:num w:numId="13" w16cid:durableId="168519220">
    <w:abstractNumId w:val="18"/>
    <w:lvlOverride w:ilvl="0">
      <w:startOverride w:val="1"/>
    </w:lvlOverride>
  </w:num>
  <w:num w:numId="14" w16cid:durableId="1256206040">
    <w:abstractNumId w:val="18"/>
    <w:lvlOverride w:ilvl="0">
      <w:startOverride w:val="1"/>
    </w:lvlOverride>
  </w:num>
  <w:num w:numId="15" w16cid:durableId="232277850">
    <w:abstractNumId w:val="18"/>
    <w:lvlOverride w:ilvl="0">
      <w:startOverride w:val="1"/>
    </w:lvlOverride>
  </w:num>
  <w:num w:numId="16" w16cid:durableId="1695307366">
    <w:abstractNumId w:val="18"/>
    <w:lvlOverride w:ilvl="0">
      <w:startOverride w:val="1"/>
    </w:lvlOverride>
  </w:num>
  <w:num w:numId="17" w16cid:durableId="1768771029">
    <w:abstractNumId w:val="18"/>
    <w:lvlOverride w:ilvl="0">
      <w:startOverride w:val="1"/>
    </w:lvlOverride>
  </w:num>
  <w:num w:numId="18" w16cid:durableId="2066368334">
    <w:abstractNumId w:val="4"/>
    <w:lvlOverride w:ilvl="0">
      <w:startOverride w:val="1"/>
    </w:lvlOverride>
  </w:num>
  <w:num w:numId="19" w16cid:durableId="309872019">
    <w:abstractNumId w:val="18"/>
    <w:lvlOverride w:ilvl="0">
      <w:startOverride w:val="1"/>
    </w:lvlOverride>
  </w:num>
  <w:num w:numId="20" w16cid:durableId="1050693435">
    <w:abstractNumId w:val="19"/>
  </w:num>
  <w:num w:numId="21" w16cid:durableId="1308361870">
    <w:abstractNumId w:val="3"/>
  </w:num>
  <w:num w:numId="22" w16cid:durableId="1065183108">
    <w:abstractNumId w:val="6"/>
  </w:num>
  <w:num w:numId="23" w16cid:durableId="1151949271">
    <w:abstractNumId w:val="25"/>
  </w:num>
  <w:num w:numId="24" w16cid:durableId="729309769">
    <w:abstractNumId w:val="21"/>
  </w:num>
  <w:num w:numId="25" w16cid:durableId="61754689">
    <w:abstractNumId w:val="16"/>
  </w:num>
  <w:num w:numId="26" w16cid:durableId="975570833">
    <w:abstractNumId w:val="5"/>
  </w:num>
  <w:num w:numId="27" w16cid:durableId="1089085796">
    <w:abstractNumId w:val="20"/>
  </w:num>
  <w:num w:numId="28" w16cid:durableId="1892619519">
    <w:abstractNumId w:val="23"/>
  </w:num>
  <w:num w:numId="29" w16cid:durableId="2051495642">
    <w:abstractNumId w:val="9"/>
  </w:num>
  <w:num w:numId="30" w16cid:durableId="1724796165">
    <w:abstractNumId w:val="2"/>
  </w:num>
  <w:num w:numId="31" w16cid:durableId="2036078105">
    <w:abstractNumId w:val="13"/>
  </w:num>
  <w:num w:numId="32" w16cid:durableId="1972242769">
    <w:abstractNumId w:val="26"/>
  </w:num>
  <w:num w:numId="33" w16cid:durableId="716010471">
    <w:abstractNumId w:val="12"/>
  </w:num>
  <w:num w:numId="34" w16cid:durableId="906376182">
    <w:abstractNumId w:val="8"/>
  </w:num>
  <w:num w:numId="35" w16cid:durableId="615913911">
    <w:abstractNumId w:val="10"/>
  </w:num>
  <w:num w:numId="36" w16cid:durableId="105219658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A6"/>
    <w:rsid w:val="00007D77"/>
    <w:rsid w:val="00010AE6"/>
    <w:rsid w:val="00010B13"/>
    <w:rsid w:val="00013B10"/>
    <w:rsid w:val="00017D40"/>
    <w:rsid w:val="000237DB"/>
    <w:rsid w:val="00030D19"/>
    <w:rsid w:val="0003102C"/>
    <w:rsid w:val="0003613A"/>
    <w:rsid w:val="00040932"/>
    <w:rsid w:val="000412B5"/>
    <w:rsid w:val="00041C17"/>
    <w:rsid w:val="0004209F"/>
    <w:rsid w:val="0004383C"/>
    <w:rsid w:val="000463B6"/>
    <w:rsid w:val="00050365"/>
    <w:rsid w:val="00051BFB"/>
    <w:rsid w:val="00054157"/>
    <w:rsid w:val="0005507A"/>
    <w:rsid w:val="00055EEA"/>
    <w:rsid w:val="0005606D"/>
    <w:rsid w:val="000618E8"/>
    <w:rsid w:val="00062E0C"/>
    <w:rsid w:val="00071F83"/>
    <w:rsid w:val="000746DD"/>
    <w:rsid w:val="0007673C"/>
    <w:rsid w:val="00077675"/>
    <w:rsid w:val="0008032A"/>
    <w:rsid w:val="00082551"/>
    <w:rsid w:val="0009112D"/>
    <w:rsid w:val="00091463"/>
    <w:rsid w:val="00096395"/>
    <w:rsid w:val="00097AB1"/>
    <w:rsid w:val="000A0461"/>
    <w:rsid w:val="000A1CCD"/>
    <w:rsid w:val="000A2875"/>
    <w:rsid w:val="000A6CFA"/>
    <w:rsid w:val="000B0FD9"/>
    <w:rsid w:val="000B3923"/>
    <w:rsid w:val="000C10D0"/>
    <w:rsid w:val="000C7CC2"/>
    <w:rsid w:val="000D28B5"/>
    <w:rsid w:val="000D73F9"/>
    <w:rsid w:val="000E0F48"/>
    <w:rsid w:val="000E1BB6"/>
    <w:rsid w:val="000E210F"/>
    <w:rsid w:val="000E2B71"/>
    <w:rsid w:val="000E50B8"/>
    <w:rsid w:val="000F37DE"/>
    <w:rsid w:val="000F3F34"/>
    <w:rsid w:val="000F4874"/>
    <w:rsid w:val="000F4EAC"/>
    <w:rsid w:val="001014CD"/>
    <w:rsid w:val="0010234A"/>
    <w:rsid w:val="001032B3"/>
    <w:rsid w:val="0010554D"/>
    <w:rsid w:val="00111E18"/>
    <w:rsid w:val="00115DD8"/>
    <w:rsid w:val="001201EF"/>
    <w:rsid w:val="00127D8E"/>
    <w:rsid w:val="00136E02"/>
    <w:rsid w:val="00140599"/>
    <w:rsid w:val="00144F6A"/>
    <w:rsid w:val="00145F49"/>
    <w:rsid w:val="00147985"/>
    <w:rsid w:val="00154616"/>
    <w:rsid w:val="001549BB"/>
    <w:rsid w:val="00154C3C"/>
    <w:rsid w:val="00156BC4"/>
    <w:rsid w:val="00156F59"/>
    <w:rsid w:val="00173600"/>
    <w:rsid w:val="00173A12"/>
    <w:rsid w:val="001829E8"/>
    <w:rsid w:val="00183D26"/>
    <w:rsid w:val="00186055"/>
    <w:rsid w:val="00186231"/>
    <w:rsid w:val="0018713D"/>
    <w:rsid w:val="00187DE3"/>
    <w:rsid w:val="00190005"/>
    <w:rsid w:val="00194BE5"/>
    <w:rsid w:val="001A0839"/>
    <w:rsid w:val="001A1A2D"/>
    <w:rsid w:val="001A59BD"/>
    <w:rsid w:val="001A775D"/>
    <w:rsid w:val="001A78E7"/>
    <w:rsid w:val="001A7ACA"/>
    <w:rsid w:val="001B03FB"/>
    <w:rsid w:val="001B3794"/>
    <w:rsid w:val="001B3DE1"/>
    <w:rsid w:val="001B4FF8"/>
    <w:rsid w:val="001B52F0"/>
    <w:rsid w:val="001B594F"/>
    <w:rsid w:val="001B6ABB"/>
    <w:rsid w:val="001C0971"/>
    <w:rsid w:val="001C19E7"/>
    <w:rsid w:val="001C3C1A"/>
    <w:rsid w:val="001C61B8"/>
    <w:rsid w:val="001C7719"/>
    <w:rsid w:val="001C7B9A"/>
    <w:rsid w:val="001D0ABD"/>
    <w:rsid w:val="001D7A34"/>
    <w:rsid w:val="001E3A8D"/>
    <w:rsid w:val="001E421C"/>
    <w:rsid w:val="001E5A50"/>
    <w:rsid w:val="001E7122"/>
    <w:rsid w:val="001F2960"/>
    <w:rsid w:val="001F49E3"/>
    <w:rsid w:val="001F5F2F"/>
    <w:rsid w:val="001F6B38"/>
    <w:rsid w:val="00200863"/>
    <w:rsid w:val="00203CE0"/>
    <w:rsid w:val="00204B59"/>
    <w:rsid w:val="00206808"/>
    <w:rsid w:val="0021155D"/>
    <w:rsid w:val="002122CD"/>
    <w:rsid w:val="00212FF6"/>
    <w:rsid w:val="00213C22"/>
    <w:rsid w:val="00216187"/>
    <w:rsid w:val="0022076D"/>
    <w:rsid w:val="00225B5E"/>
    <w:rsid w:val="00227361"/>
    <w:rsid w:val="002315CD"/>
    <w:rsid w:val="00231947"/>
    <w:rsid w:val="00232923"/>
    <w:rsid w:val="00233716"/>
    <w:rsid w:val="00234E26"/>
    <w:rsid w:val="002416F0"/>
    <w:rsid w:val="00244211"/>
    <w:rsid w:val="00246CDE"/>
    <w:rsid w:val="00251B76"/>
    <w:rsid w:val="00251DC5"/>
    <w:rsid w:val="00254811"/>
    <w:rsid w:val="0026118E"/>
    <w:rsid w:val="00265A5B"/>
    <w:rsid w:val="00266E40"/>
    <w:rsid w:val="00272E79"/>
    <w:rsid w:val="00274BDB"/>
    <w:rsid w:val="0027542B"/>
    <w:rsid w:val="002765CD"/>
    <w:rsid w:val="00280173"/>
    <w:rsid w:val="00280A98"/>
    <w:rsid w:val="00283211"/>
    <w:rsid w:val="00283A78"/>
    <w:rsid w:val="00287CF9"/>
    <w:rsid w:val="00291979"/>
    <w:rsid w:val="00291F50"/>
    <w:rsid w:val="002956BA"/>
    <w:rsid w:val="00295F5B"/>
    <w:rsid w:val="00297177"/>
    <w:rsid w:val="002A0091"/>
    <w:rsid w:val="002A0A97"/>
    <w:rsid w:val="002A3066"/>
    <w:rsid w:val="002A39CF"/>
    <w:rsid w:val="002B068D"/>
    <w:rsid w:val="002B2205"/>
    <w:rsid w:val="002B2279"/>
    <w:rsid w:val="002B33BC"/>
    <w:rsid w:val="002B468C"/>
    <w:rsid w:val="002C18CC"/>
    <w:rsid w:val="002C48F4"/>
    <w:rsid w:val="002C6021"/>
    <w:rsid w:val="002D16AD"/>
    <w:rsid w:val="002D274F"/>
    <w:rsid w:val="002D27F6"/>
    <w:rsid w:val="002D2D3A"/>
    <w:rsid w:val="002D3FCF"/>
    <w:rsid w:val="002E09F6"/>
    <w:rsid w:val="002E5AC8"/>
    <w:rsid w:val="002E6391"/>
    <w:rsid w:val="002F11A0"/>
    <w:rsid w:val="002F17C6"/>
    <w:rsid w:val="0030337B"/>
    <w:rsid w:val="003072BE"/>
    <w:rsid w:val="00310865"/>
    <w:rsid w:val="00312125"/>
    <w:rsid w:val="00312169"/>
    <w:rsid w:val="00315C0E"/>
    <w:rsid w:val="00320A98"/>
    <w:rsid w:val="00320B5D"/>
    <w:rsid w:val="00320F8C"/>
    <w:rsid w:val="003229D7"/>
    <w:rsid w:val="00322CA4"/>
    <w:rsid w:val="00327106"/>
    <w:rsid w:val="00334082"/>
    <w:rsid w:val="00336C39"/>
    <w:rsid w:val="00341BAB"/>
    <w:rsid w:val="00341E02"/>
    <w:rsid w:val="0034391F"/>
    <w:rsid w:val="00347AC8"/>
    <w:rsid w:val="00347CA9"/>
    <w:rsid w:val="00354114"/>
    <w:rsid w:val="00355D7C"/>
    <w:rsid w:val="003630A3"/>
    <w:rsid w:val="00366C45"/>
    <w:rsid w:val="003702AC"/>
    <w:rsid w:val="003703FE"/>
    <w:rsid w:val="003720E2"/>
    <w:rsid w:val="0037599B"/>
    <w:rsid w:val="003803D6"/>
    <w:rsid w:val="00385133"/>
    <w:rsid w:val="00386562"/>
    <w:rsid w:val="0038696D"/>
    <w:rsid w:val="003907F7"/>
    <w:rsid w:val="00390CF8"/>
    <w:rsid w:val="00390EAD"/>
    <w:rsid w:val="00391CD3"/>
    <w:rsid w:val="00393934"/>
    <w:rsid w:val="00396136"/>
    <w:rsid w:val="003A2C59"/>
    <w:rsid w:val="003A3248"/>
    <w:rsid w:val="003A384D"/>
    <w:rsid w:val="003A4955"/>
    <w:rsid w:val="003A634E"/>
    <w:rsid w:val="003A792A"/>
    <w:rsid w:val="003B207A"/>
    <w:rsid w:val="003B6050"/>
    <w:rsid w:val="003B634C"/>
    <w:rsid w:val="003B6FDE"/>
    <w:rsid w:val="003C0CEB"/>
    <w:rsid w:val="003C5641"/>
    <w:rsid w:val="003C56C7"/>
    <w:rsid w:val="003C6143"/>
    <w:rsid w:val="003C71C0"/>
    <w:rsid w:val="003D6DF6"/>
    <w:rsid w:val="003E0F20"/>
    <w:rsid w:val="003E5A61"/>
    <w:rsid w:val="003E6D60"/>
    <w:rsid w:val="003F1F35"/>
    <w:rsid w:val="003F6325"/>
    <w:rsid w:val="003F7B81"/>
    <w:rsid w:val="00402654"/>
    <w:rsid w:val="004037A8"/>
    <w:rsid w:val="00403817"/>
    <w:rsid w:val="00407E7E"/>
    <w:rsid w:val="004112D7"/>
    <w:rsid w:val="00411379"/>
    <w:rsid w:val="004124DF"/>
    <w:rsid w:val="00412975"/>
    <w:rsid w:val="00420377"/>
    <w:rsid w:val="00420EB8"/>
    <w:rsid w:val="00420FB3"/>
    <w:rsid w:val="00423A5F"/>
    <w:rsid w:val="004242D7"/>
    <w:rsid w:val="00425B45"/>
    <w:rsid w:val="00425E35"/>
    <w:rsid w:val="004279DE"/>
    <w:rsid w:val="00430910"/>
    <w:rsid w:val="00430E0D"/>
    <w:rsid w:val="00436075"/>
    <w:rsid w:val="00437048"/>
    <w:rsid w:val="0043734F"/>
    <w:rsid w:val="004375A9"/>
    <w:rsid w:val="004375DA"/>
    <w:rsid w:val="0044092B"/>
    <w:rsid w:val="00440C63"/>
    <w:rsid w:val="00442794"/>
    <w:rsid w:val="00453D4F"/>
    <w:rsid w:val="00456F3E"/>
    <w:rsid w:val="004571BC"/>
    <w:rsid w:val="0046423E"/>
    <w:rsid w:val="00466DDB"/>
    <w:rsid w:val="00470123"/>
    <w:rsid w:val="004750C9"/>
    <w:rsid w:val="00491886"/>
    <w:rsid w:val="004961EE"/>
    <w:rsid w:val="004A123B"/>
    <w:rsid w:val="004A6D01"/>
    <w:rsid w:val="004B3882"/>
    <w:rsid w:val="004B7D7F"/>
    <w:rsid w:val="004C1744"/>
    <w:rsid w:val="004C2C29"/>
    <w:rsid w:val="004C4BD3"/>
    <w:rsid w:val="004C4F09"/>
    <w:rsid w:val="004C5EF9"/>
    <w:rsid w:val="004C5FF3"/>
    <w:rsid w:val="004C78C3"/>
    <w:rsid w:val="004D01E3"/>
    <w:rsid w:val="004D373C"/>
    <w:rsid w:val="004D3D17"/>
    <w:rsid w:val="004D3F87"/>
    <w:rsid w:val="004E07E9"/>
    <w:rsid w:val="004E19A6"/>
    <w:rsid w:val="004E3DDD"/>
    <w:rsid w:val="004E5BA4"/>
    <w:rsid w:val="004E63F4"/>
    <w:rsid w:val="004E6E95"/>
    <w:rsid w:val="004F01A4"/>
    <w:rsid w:val="004F183C"/>
    <w:rsid w:val="004F23C9"/>
    <w:rsid w:val="004F3F69"/>
    <w:rsid w:val="004F4AE3"/>
    <w:rsid w:val="004F4CCD"/>
    <w:rsid w:val="004F5313"/>
    <w:rsid w:val="004F5DF8"/>
    <w:rsid w:val="004F6E90"/>
    <w:rsid w:val="00500198"/>
    <w:rsid w:val="005023FC"/>
    <w:rsid w:val="00502B39"/>
    <w:rsid w:val="005040E0"/>
    <w:rsid w:val="00506794"/>
    <w:rsid w:val="00506925"/>
    <w:rsid w:val="00510DE9"/>
    <w:rsid w:val="00510E49"/>
    <w:rsid w:val="00511C08"/>
    <w:rsid w:val="00516F31"/>
    <w:rsid w:val="005204B7"/>
    <w:rsid w:val="00521758"/>
    <w:rsid w:val="00522AC3"/>
    <w:rsid w:val="00524551"/>
    <w:rsid w:val="00530E71"/>
    <w:rsid w:val="00534910"/>
    <w:rsid w:val="00543BBE"/>
    <w:rsid w:val="00543BE1"/>
    <w:rsid w:val="005449C2"/>
    <w:rsid w:val="0054620F"/>
    <w:rsid w:val="00547D18"/>
    <w:rsid w:val="0055080F"/>
    <w:rsid w:val="00552A7C"/>
    <w:rsid w:val="00553AB9"/>
    <w:rsid w:val="005558D1"/>
    <w:rsid w:val="00555F58"/>
    <w:rsid w:val="00556E37"/>
    <w:rsid w:val="00561B74"/>
    <w:rsid w:val="00561FFA"/>
    <w:rsid w:val="00564BB0"/>
    <w:rsid w:val="005705BF"/>
    <w:rsid w:val="00574A0F"/>
    <w:rsid w:val="00576CED"/>
    <w:rsid w:val="0057759E"/>
    <w:rsid w:val="00581CCE"/>
    <w:rsid w:val="00582600"/>
    <w:rsid w:val="00582B38"/>
    <w:rsid w:val="005832A2"/>
    <w:rsid w:val="005840CA"/>
    <w:rsid w:val="00592E40"/>
    <w:rsid w:val="005940F5"/>
    <w:rsid w:val="0059432F"/>
    <w:rsid w:val="00597B3E"/>
    <w:rsid w:val="00597F24"/>
    <w:rsid w:val="005A0966"/>
    <w:rsid w:val="005A0C25"/>
    <w:rsid w:val="005A1C95"/>
    <w:rsid w:val="005A2965"/>
    <w:rsid w:val="005A5F0D"/>
    <w:rsid w:val="005A7AB1"/>
    <w:rsid w:val="005B0877"/>
    <w:rsid w:val="005B55D5"/>
    <w:rsid w:val="005C36EA"/>
    <w:rsid w:val="005C4984"/>
    <w:rsid w:val="005C4FD9"/>
    <w:rsid w:val="005D0BD5"/>
    <w:rsid w:val="005D1AF5"/>
    <w:rsid w:val="005D4B1F"/>
    <w:rsid w:val="005D52F6"/>
    <w:rsid w:val="005D5D3E"/>
    <w:rsid w:val="005D72F2"/>
    <w:rsid w:val="005E29BB"/>
    <w:rsid w:val="005E2A9C"/>
    <w:rsid w:val="005E2AB3"/>
    <w:rsid w:val="005E2AD0"/>
    <w:rsid w:val="005F0D26"/>
    <w:rsid w:val="005F2353"/>
    <w:rsid w:val="005F6BD1"/>
    <w:rsid w:val="005F6D21"/>
    <w:rsid w:val="00604173"/>
    <w:rsid w:val="00606C17"/>
    <w:rsid w:val="006103EE"/>
    <w:rsid w:val="006116A2"/>
    <w:rsid w:val="0062512D"/>
    <w:rsid w:val="006302C4"/>
    <w:rsid w:val="00635567"/>
    <w:rsid w:val="0063558B"/>
    <w:rsid w:val="00641964"/>
    <w:rsid w:val="00643AC8"/>
    <w:rsid w:val="00644A61"/>
    <w:rsid w:val="00647AD4"/>
    <w:rsid w:val="00647CA8"/>
    <w:rsid w:val="00650A9C"/>
    <w:rsid w:val="00652BB5"/>
    <w:rsid w:val="006531B2"/>
    <w:rsid w:val="0065429C"/>
    <w:rsid w:val="00654703"/>
    <w:rsid w:val="00655A98"/>
    <w:rsid w:val="00655BB1"/>
    <w:rsid w:val="006624A7"/>
    <w:rsid w:val="00671589"/>
    <w:rsid w:val="00672982"/>
    <w:rsid w:val="00675B93"/>
    <w:rsid w:val="00676BCC"/>
    <w:rsid w:val="00680C77"/>
    <w:rsid w:val="006815F7"/>
    <w:rsid w:val="00683D36"/>
    <w:rsid w:val="0068631F"/>
    <w:rsid w:val="0069169E"/>
    <w:rsid w:val="00695B8E"/>
    <w:rsid w:val="006A2E94"/>
    <w:rsid w:val="006A3121"/>
    <w:rsid w:val="006A3C82"/>
    <w:rsid w:val="006A4287"/>
    <w:rsid w:val="006A7174"/>
    <w:rsid w:val="006A7E17"/>
    <w:rsid w:val="006B184A"/>
    <w:rsid w:val="006B62FC"/>
    <w:rsid w:val="006C0EF9"/>
    <w:rsid w:val="006C11B3"/>
    <w:rsid w:val="006C1E08"/>
    <w:rsid w:val="006C2856"/>
    <w:rsid w:val="006C4CEF"/>
    <w:rsid w:val="006C7996"/>
    <w:rsid w:val="006D0266"/>
    <w:rsid w:val="006D64A7"/>
    <w:rsid w:val="006E03C5"/>
    <w:rsid w:val="006E14D9"/>
    <w:rsid w:val="006E57CF"/>
    <w:rsid w:val="006E6424"/>
    <w:rsid w:val="006F05D8"/>
    <w:rsid w:val="006F737A"/>
    <w:rsid w:val="0070277B"/>
    <w:rsid w:val="00702C15"/>
    <w:rsid w:val="00703785"/>
    <w:rsid w:val="007038AC"/>
    <w:rsid w:val="00703E8E"/>
    <w:rsid w:val="00707047"/>
    <w:rsid w:val="00712731"/>
    <w:rsid w:val="00712747"/>
    <w:rsid w:val="00722F6F"/>
    <w:rsid w:val="00724DBF"/>
    <w:rsid w:val="00726000"/>
    <w:rsid w:val="00733910"/>
    <w:rsid w:val="00733AFA"/>
    <w:rsid w:val="00737683"/>
    <w:rsid w:val="00740BFB"/>
    <w:rsid w:val="007444A2"/>
    <w:rsid w:val="007469B6"/>
    <w:rsid w:val="007500E8"/>
    <w:rsid w:val="007540C3"/>
    <w:rsid w:val="007546B7"/>
    <w:rsid w:val="00755E8E"/>
    <w:rsid w:val="007639C6"/>
    <w:rsid w:val="007663BA"/>
    <w:rsid w:val="00766454"/>
    <w:rsid w:val="0076678A"/>
    <w:rsid w:val="00772FF9"/>
    <w:rsid w:val="007744D7"/>
    <w:rsid w:val="00775FC9"/>
    <w:rsid w:val="00780EE5"/>
    <w:rsid w:val="007810F0"/>
    <w:rsid w:val="007830AC"/>
    <w:rsid w:val="00790F4A"/>
    <w:rsid w:val="00791BA8"/>
    <w:rsid w:val="007920AD"/>
    <w:rsid w:val="00794F78"/>
    <w:rsid w:val="00796DFF"/>
    <w:rsid w:val="007A0187"/>
    <w:rsid w:val="007A10F7"/>
    <w:rsid w:val="007A5117"/>
    <w:rsid w:val="007B184D"/>
    <w:rsid w:val="007B41D9"/>
    <w:rsid w:val="007B4613"/>
    <w:rsid w:val="007B58E4"/>
    <w:rsid w:val="007B6719"/>
    <w:rsid w:val="007C1917"/>
    <w:rsid w:val="007C216B"/>
    <w:rsid w:val="007C3C23"/>
    <w:rsid w:val="007C40DA"/>
    <w:rsid w:val="007C463D"/>
    <w:rsid w:val="007C4B70"/>
    <w:rsid w:val="007C55FC"/>
    <w:rsid w:val="007C769E"/>
    <w:rsid w:val="007C78D4"/>
    <w:rsid w:val="007C7F13"/>
    <w:rsid w:val="007D01CB"/>
    <w:rsid w:val="007D2C0F"/>
    <w:rsid w:val="007D3476"/>
    <w:rsid w:val="007D743E"/>
    <w:rsid w:val="007E1103"/>
    <w:rsid w:val="007E36CE"/>
    <w:rsid w:val="007E4537"/>
    <w:rsid w:val="007E7C2E"/>
    <w:rsid w:val="007E7DFC"/>
    <w:rsid w:val="007F02A1"/>
    <w:rsid w:val="007F27ED"/>
    <w:rsid w:val="007F456A"/>
    <w:rsid w:val="007F5DE1"/>
    <w:rsid w:val="0080308A"/>
    <w:rsid w:val="008072E9"/>
    <w:rsid w:val="00810F3E"/>
    <w:rsid w:val="008117B8"/>
    <w:rsid w:val="00811C55"/>
    <w:rsid w:val="008126D6"/>
    <w:rsid w:val="00815D5E"/>
    <w:rsid w:val="00816BC7"/>
    <w:rsid w:val="00817899"/>
    <w:rsid w:val="0082152B"/>
    <w:rsid w:val="00822753"/>
    <w:rsid w:val="00823157"/>
    <w:rsid w:val="00823503"/>
    <w:rsid w:val="00824AC7"/>
    <w:rsid w:val="00830C1B"/>
    <w:rsid w:val="00831DEC"/>
    <w:rsid w:val="0083562B"/>
    <w:rsid w:val="00835EFF"/>
    <w:rsid w:val="00836574"/>
    <w:rsid w:val="00836757"/>
    <w:rsid w:val="00840912"/>
    <w:rsid w:val="008418B4"/>
    <w:rsid w:val="008430EC"/>
    <w:rsid w:val="00843419"/>
    <w:rsid w:val="00845617"/>
    <w:rsid w:val="0084683B"/>
    <w:rsid w:val="00847B25"/>
    <w:rsid w:val="00853948"/>
    <w:rsid w:val="008666E8"/>
    <w:rsid w:val="008703E9"/>
    <w:rsid w:val="008709EA"/>
    <w:rsid w:val="008716B8"/>
    <w:rsid w:val="00873A7C"/>
    <w:rsid w:val="00874342"/>
    <w:rsid w:val="0087724E"/>
    <w:rsid w:val="00884679"/>
    <w:rsid w:val="008915DC"/>
    <w:rsid w:val="008929DA"/>
    <w:rsid w:val="008961F9"/>
    <w:rsid w:val="008A05EA"/>
    <w:rsid w:val="008A1BF2"/>
    <w:rsid w:val="008A2204"/>
    <w:rsid w:val="008A2CB7"/>
    <w:rsid w:val="008A2ECA"/>
    <w:rsid w:val="008A3F5C"/>
    <w:rsid w:val="008A63A0"/>
    <w:rsid w:val="008B026A"/>
    <w:rsid w:val="008B0CD3"/>
    <w:rsid w:val="008B343C"/>
    <w:rsid w:val="008B34CC"/>
    <w:rsid w:val="008B6240"/>
    <w:rsid w:val="008B681C"/>
    <w:rsid w:val="008C1462"/>
    <w:rsid w:val="008C1C96"/>
    <w:rsid w:val="008C38F8"/>
    <w:rsid w:val="008D00A5"/>
    <w:rsid w:val="008D18B6"/>
    <w:rsid w:val="008D2FB7"/>
    <w:rsid w:val="008E3FAD"/>
    <w:rsid w:val="008E5165"/>
    <w:rsid w:val="008E51AC"/>
    <w:rsid w:val="008E64A4"/>
    <w:rsid w:val="008E7E98"/>
    <w:rsid w:val="008F032C"/>
    <w:rsid w:val="008F4D23"/>
    <w:rsid w:val="008F6A06"/>
    <w:rsid w:val="00900D00"/>
    <w:rsid w:val="00902893"/>
    <w:rsid w:val="00903309"/>
    <w:rsid w:val="00903A55"/>
    <w:rsid w:val="009053DC"/>
    <w:rsid w:val="0091041D"/>
    <w:rsid w:val="009118D2"/>
    <w:rsid w:val="00912047"/>
    <w:rsid w:val="00913311"/>
    <w:rsid w:val="00913760"/>
    <w:rsid w:val="00920525"/>
    <w:rsid w:val="00922F0A"/>
    <w:rsid w:val="009234D2"/>
    <w:rsid w:val="00930F8A"/>
    <w:rsid w:val="00935181"/>
    <w:rsid w:val="00945531"/>
    <w:rsid w:val="009458E5"/>
    <w:rsid w:val="00945F3F"/>
    <w:rsid w:val="00950CBF"/>
    <w:rsid w:val="009520F8"/>
    <w:rsid w:val="00953243"/>
    <w:rsid w:val="00956F32"/>
    <w:rsid w:val="00957572"/>
    <w:rsid w:val="00960FC2"/>
    <w:rsid w:val="00961E53"/>
    <w:rsid w:val="00964D9A"/>
    <w:rsid w:val="009660DD"/>
    <w:rsid w:val="00966AC4"/>
    <w:rsid w:val="00970D2F"/>
    <w:rsid w:val="00973EDB"/>
    <w:rsid w:val="009744D8"/>
    <w:rsid w:val="00977404"/>
    <w:rsid w:val="00993442"/>
    <w:rsid w:val="0099621C"/>
    <w:rsid w:val="00996468"/>
    <w:rsid w:val="00997BB4"/>
    <w:rsid w:val="009A18C6"/>
    <w:rsid w:val="009A21D1"/>
    <w:rsid w:val="009A2C87"/>
    <w:rsid w:val="009A3CF6"/>
    <w:rsid w:val="009A424D"/>
    <w:rsid w:val="009A42BE"/>
    <w:rsid w:val="009A4807"/>
    <w:rsid w:val="009A4D05"/>
    <w:rsid w:val="009A5E79"/>
    <w:rsid w:val="009A7699"/>
    <w:rsid w:val="009B282A"/>
    <w:rsid w:val="009B47C8"/>
    <w:rsid w:val="009B51EC"/>
    <w:rsid w:val="009B617F"/>
    <w:rsid w:val="009C0F77"/>
    <w:rsid w:val="009C1970"/>
    <w:rsid w:val="009C25C8"/>
    <w:rsid w:val="009D13A5"/>
    <w:rsid w:val="009D1838"/>
    <w:rsid w:val="009D2002"/>
    <w:rsid w:val="009D2F4F"/>
    <w:rsid w:val="009D30A5"/>
    <w:rsid w:val="009D46D9"/>
    <w:rsid w:val="009E30EE"/>
    <w:rsid w:val="009E46BE"/>
    <w:rsid w:val="009E6164"/>
    <w:rsid w:val="009E6454"/>
    <w:rsid w:val="009F0B4B"/>
    <w:rsid w:val="009F0D95"/>
    <w:rsid w:val="009F1510"/>
    <w:rsid w:val="009F2DD0"/>
    <w:rsid w:val="009F6AD2"/>
    <w:rsid w:val="009F7495"/>
    <w:rsid w:val="00A006B0"/>
    <w:rsid w:val="00A00DDC"/>
    <w:rsid w:val="00A12ADE"/>
    <w:rsid w:val="00A14B5C"/>
    <w:rsid w:val="00A152AF"/>
    <w:rsid w:val="00A20054"/>
    <w:rsid w:val="00A210D6"/>
    <w:rsid w:val="00A2133C"/>
    <w:rsid w:val="00A25B97"/>
    <w:rsid w:val="00A33A3D"/>
    <w:rsid w:val="00A36236"/>
    <w:rsid w:val="00A37F25"/>
    <w:rsid w:val="00A40046"/>
    <w:rsid w:val="00A403A0"/>
    <w:rsid w:val="00A42349"/>
    <w:rsid w:val="00A44797"/>
    <w:rsid w:val="00A44974"/>
    <w:rsid w:val="00A44E62"/>
    <w:rsid w:val="00A5284D"/>
    <w:rsid w:val="00A53CFC"/>
    <w:rsid w:val="00A5522D"/>
    <w:rsid w:val="00A55A41"/>
    <w:rsid w:val="00A563F8"/>
    <w:rsid w:val="00A566CF"/>
    <w:rsid w:val="00A6267A"/>
    <w:rsid w:val="00A6308D"/>
    <w:rsid w:val="00A71F69"/>
    <w:rsid w:val="00A73501"/>
    <w:rsid w:val="00A7395A"/>
    <w:rsid w:val="00A74425"/>
    <w:rsid w:val="00A770D3"/>
    <w:rsid w:val="00A77685"/>
    <w:rsid w:val="00A80022"/>
    <w:rsid w:val="00A80D64"/>
    <w:rsid w:val="00A8571B"/>
    <w:rsid w:val="00A873B8"/>
    <w:rsid w:val="00A90980"/>
    <w:rsid w:val="00A90AF1"/>
    <w:rsid w:val="00A90C4B"/>
    <w:rsid w:val="00A9205C"/>
    <w:rsid w:val="00A93D38"/>
    <w:rsid w:val="00A970D4"/>
    <w:rsid w:val="00AA1BD6"/>
    <w:rsid w:val="00AA1FCA"/>
    <w:rsid w:val="00AA5032"/>
    <w:rsid w:val="00AB03F0"/>
    <w:rsid w:val="00AB1E95"/>
    <w:rsid w:val="00AB29E6"/>
    <w:rsid w:val="00AB42C0"/>
    <w:rsid w:val="00AB6CAD"/>
    <w:rsid w:val="00AB6CCA"/>
    <w:rsid w:val="00AC2276"/>
    <w:rsid w:val="00AC2B8D"/>
    <w:rsid w:val="00AC7067"/>
    <w:rsid w:val="00AD1CE5"/>
    <w:rsid w:val="00AD22C1"/>
    <w:rsid w:val="00AD326B"/>
    <w:rsid w:val="00AE36A6"/>
    <w:rsid w:val="00AE5DC4"/>
    <w:rsid w:val="00AE7A9F"/>
    <w:rsid w:val="00AF1D26"/>
    <w:rsid w:val="00AF36A3"/>
    <w:rsid w:val="00AF3E7F"/>
    <w:rsid w:val="00AF430B"/>
    <w:rsid w:val="00AF4F8D"/>
    <w:rsid w:val="00AF545F"/>
    <w:rsid w:val="00AF7502"/>
    <w:rsid w:val="00B03837"/>
    <w:rsid w:val="00B124D1"/>
    <w:rsid w:val="00B13DCD"/>
    <w:rsid w:val="00B14AED"/>
    <w:rsid w:val="00B15FA6"/>
    <w:rsid w:val="00B32DF1"/>
    <w:rsid w:val="00B3639B"/>
    <w:rsid w:val="00B40240"/>
    <w:rsid w:val="00B43E35"/>
    <w:rsid w:val="00B47007"/>
    <w:rsid w:val="00B5012B"/>
    <w:rsid w:val="00B5131F"/>
    <w:rsid w:val="00B55379"/>
    <w:rsid w:val="00B65301"/>
    <w:rsid w:val="00B66D0F"/>
    <w:rsid w:val="00B67134"/>
    <w:rsid w:val="00B84EE8"/>
    <w:rsid w:val="00B8504A"/>
    <w:rsid w:val="00B87BF4"/>
    <w:rsid w:val="00B94345"/>
    <w:rsid w:val="00B9599E"/>
    <w:rsid w:val="00B95F78"/>
    <w:rsid w:val="00B97774"/>
    <w:rsid w:val="00B97A05"/>
    <w:rsid w:val="00BA0416"/>
    <w:rsid w:val="00BA17A8"/>
    <w:rsid w:val="00BA26D1"/>
    <w:rsid w:val="00BA600F"/>
    <w:rsid w:val="00BA69AE"/>
    <w:rsid w:val="00BB0A6E"/>
    <w:rsid w:val="00BB33C4"/>
    <w:rsid w:val="00BB5831"/>
    <w:rsid w:val="00BB5D5E"/>
    <w:rsid w:val="00BD2866"/>
    <w:rsid w:val="00BD3044"/>
    <w:rsid w:val="00BD3844"/>
    <w:rsid w:val="00BD57B0"/>
    <w:rsid w:val="00BD64B0"/>
    <w:rsid w:val="00BD6B1F"/>
    <w:rsid w:val="00BE5224"/>
    <w:rsid w:val="00BF6A06"/>
    <w:rsid w:val="00BF6C5D"/>
    <w:rsid w:val="00C0096F"/>
    <w:rsid w:val="00C043C1"/>
    <w:rsid w:val="00C112AF"/>
    <w:rsid w:val="00C11C51"/>
    <w:rsid w:val="00C25C9D"/>
    <w:rsid w:val="00C2651E"/>
    <w:rsid w:val="00C31BDC"/>
    <w:rsid w:val="00C40080"/>
    <w:rsid w:val="00C40EF5"/>
    <w:rsid w:val="00C42ED0"/>
    <w:rsid w:val="00C448CA"/>
    <w:rsid w:val="00C45024"/>
    <w:rsid w:val="00C53598"/>
    <w:rsid w:val="00C547E6"/>
    <w:rsid w:val="00C55167"/>
    <w:rsid w:val="00C61E99"/>
    <w:rsid w:val="00C61FC3"/>
    <w:rsid w:val="00C64E25"/>
    <w:rsid w:val="00C6515D"/>
    <w:rsid w:val="00C65714"/>
    <w:rsid w:val="00C67CB3"/>
    <w:rsid w:val="00C700BE"/>
    <w:rsid w:val="00C7074A"/>
    <w:rsid w:val="00C731D5"/>
    <w:rsid w:val="00C7419B"/>
    <w:rsid w:val="00C76FFA"/>
    <w:rsid w:val="00C7716C"/>
    <w:rsid w:val="00C81BE0"/>
    <w:rsid w:val="00C8278A"/>
    <w:rsid w:val="00C8388D"/>
    <w:rsid w:val="00C83EC4"/>
    <w:rsid w:val="00C914AF"/>
    <w:rsid w:val="00C920F8"/>
    <w:rsid w:val="00C94B18"/>
    <w:rsid w:val="00C95BEC"/>
    <w:rsid w:val="00C967B9"/>
    <w:rsid w:val="00CA54F8"/>
    <w:rsid w:val="00CB0C5A"/>
    <w:rsid w:val="00CB767A"/>
    <w:rsid w:val="00CB7AE7"/>
    <w:rsid w:val="00CC16F4"/>
    <w:rsid w:val="00CC4AC2"/>
    <w:rsid w:val="00CC6736"/>
    <w:rsid w:val="00CC688F"/>
    <w:rsid w:val="00CD04D1"/>
    <w:rsid w:val="00CD096F"/>
    <w:rsid w:val="00CD1234"/>
    <w:rsid w:val="00CD617B"/>
    <w:rsid w:val="00CE06C7"/>
    <w:rsid w:val="00CE0F76"/>
    <w:rsid w:val="00CE59AE"/>
    <w:rsid w:val="00CF1502"/>
    <w:rsid w:val="00CF154C"/>
    <w:rsid w:val="00CF1B12"/>
    <w:rsid w:val="00CF1CC6"/>
    <w:rsid w:val="00CF1FB0"/>
    <w:rsid w:val="00CF4CB5"/>
    <w:rsid w:val="00CF5736"/>
    <w:rsid w:val="00CF65DC"/>
    <w:rsid w:val="00CF7168"/>
    <w:rsid w:val="00D013A0"/>
    <w:rsid w:val="00D01F2D"/>
    <w:rsid w:val="00D02BA3"/>
    <w:rsid w:val="00D02E03"/>
    <w:rsid w:val="00D03D83"/>
    <w:rsid w:val="00D04339"/>
    <w:rsid w:val="00D06024"/>
    <w:rsid w:val="00D07AD7"/>
    <w:rsid w:val="00D1447F"/>
    <w:rsid w:val="00D25838"/>
    <w:rsid w:val="00D266AF"/>
    <w:rsid w:val="00D32126"/>
    <w:rsid w:val="00D325D7"/>
    <w:rsid w:val="00D32626"/>
    <w:rsid w:val="00D333E7"/>
    <w:rsid w:val="00D34B64"/>
    <w:rsid w:val="00D351E9"/>
    <w:rsid w:val="00D37364"/>
    <w:rsid w:val="00D4640A"/>
    <w:rsid w:val="00D50DC5"/>
    <w:rsid w:val="00D529A7"/>
    <w:rsid w:val="00D534BC"/>
    <w:rsid w:val="00D55290"/>
    <w:rsid w:val="00D55802"/>
    <w:rsid w:val="00D600C2"/>
    <w:rsid w:val="00D60F66"/>
    <w:rsid w:val="00D65203"/>
    <w:rsid w:val="00D6714A"/>
    <w:rsid w:val="00D67DA5"/>
    <w:rsid w:val="00D70B4E"/>
    <w:rsid w:val="00D71A88"/>
    <w:rsid w:val="00D72242"/>
    <w:rsid w:val="00D73B27"/>
    <w:rsid w:val="00D803EC"/>
    <w:rsid w:val="00D80FA3"/>
    <w:rsid w:val="00D83EB0"/>
    <w:rsid w:val="00D854C6"/>
    <w:rsid w:val="00D91A2E"/>
    <w:rsid w:val="00D922D4"/>
    <w:rsid w:val="00D9397D"/>
    <w:rsid w:val="00D956C7"/>
    <w:rsid w:val="00D9626A"/>
    <w:rsid w:val="00DA04F5"/>
    <w:rsid w:val="00DA08FA"/>
    <w:rsid w:val="00DA162A"/>
    <w:rsid w:val="00DA1BFE"/>
    <w:rsid w:val="00DA29E8"/>
    <w:rsid w:val="00DA42E8"/>
    <w:rsid w:val="00DA691A"/>
    <w:rsid w:val="00DA6A0B"/>
    <w:rsid w:val="00DA7B3E"/>
    <w:rsid w:val="00DB30B5"/>
    <w:rsid w:val="00DB6D23"/>
    <w:rsid w:val="00DC08DD"/>
    <w:rsid w:val="00DC421F"/>
    <w:rsid w:val="00DC6E85"/>
    <w:rsid w:val="00DC7C95"/>
    <w:rsid w:val="00DD0733"/>
    <w:rsid w:val="00DD07C1"/>
    <w:rsid w:val="00DD16B4"/>
    <w:rsid w:val="00DD1A94"/>
    <w:rsid w:val="00DD206A"/>
    <w:rsid w:val="00DD3514"/>
    <w:rsid w:val="00DD39B7"/>
    <w:rsid w:val="00DD4D0F"/>
    <w:rsid w:val="00DE6602"/>
    <w:rsid w:val="00DE76D7"/>
    <w:rsid w:val="00DE7DBA"/>
    <w:rsid w:val="00DF5DD5"/>
    <w:rsid w:val="00DF6B37"/>
    <w:rsid w:val="00DF71D7"/>
    <w:rsid w:val="00DF7C21"/>
    <w:rsid w:val="00DF7C59"/>
    <w:rsid w:val="00E039B6"/>
    <w:rsid w:val="00E051E3"/>
    <w:rsid w:val="00E07B5C"/>
    <w:rsid w:val="00E10AD7"/>
    <w:rsid w:val="00E10DC7"/>
    <w:rsid w:val="00E142BA"/>
    <w:rsid w:val="00E169AC"/>
    <w:rsid w:val="00E17669"/>
    <w:rsid w:val="00E22E6A"/>
    <w:rsid w:val="00E24AA8"/>
    <w:rsid w:val="00E2750B"/>
    <w:rsid w:val="00E27661"/>
    <w:rsid w:val="00E30EBE"/>
    <w:rsid w:val="00E33590"/>
    <w:rsid w:val="00E36BD8"/>
    <w:rsid w:val="00E50E4F"/>
    <w:rsid w:val="00E50FEA"/>
    <w:rsid w:val="00E522B1"/>
    <w:rsid w:val="00E53078"/>
    <w:rsid w:val="00E54914"/>
    <w:rsid w:val="00E60DF0"/>
    <w:rsid w:val="00E63CB6"/>
    <w:rsid w:val="00E65D7B"/>
    <w:rsid w:val="00E672A0"/>
    <w:rsid w:val="00E673AC"/>
    <w:rsid w:val="00E70725"/>
    <w:rsid w:val="00E740AE"/>
    <w:rsid w:val="00E746E3"/>
    <w:rsid w:val="00E83EA2"/>
    <w:rsid w:val="00E85EF1"/>
    <w:rsid w:val="00E86977"/>
    <w:rsid w:val="00E876C6"/>
    <w:rsid w:val="00E900F9"/>
    <w:rsid w:val="00E92014"/>
    <w:rsid w:val="00E9277A"/>
    <w:rsid w:val="00E93A5D"/>
    <w:rsid w:val="00E964CB"/>
    <w:rsid w:val="00EA35BD"/>
    <w:rsid w:val="00EA70B8"/>
    <w:rsid w:val="00EA7DE5"/>
    <w:rsid w:val="00EB122E"/>
    <w:rsid w:val="00EB1EBA"/>
    <w:rsid w:val="00EB3897"/>
    <w:rsid w:val="00EB4883"/>
    <w:rsid w:val="00EB6167"/>
    <w:rsid w:val="00EB6D66"/>
    <w:rsid w:val="00EC1565"/>
    <w:rsid w:val="00EC3A60"/>
    <w:rsid w:val="00EC5CA9"/>
    <w:rsid w:val="00EC6689"/>
    <w:rsid w:val="00EC7582"/>
    <w:rsid w:val="00ED204D"/>
    <w:rsid w:val="00ED2EBD"/>
    <w:rsid w:val="00ED3D6B"/>
    <w:rsid w:val="00EE4B20"/>
    <w:rsid w:val="00EF285C"/>
    <w:rsid w:val="00EF3060"/>
    <w:rsid w:val="00EF4116"/>
    <w:rsid w:val="00EF4D57"/>
    <w:rsid w:val="00EF5881"/>
    <w:rsid w:val="00EF6893"/>
    <w:rsid w:val="00F0052F"/>
    <w:rsid w:val="00F014E5"/>
    <w:rsid w:val="00F01529"/>
    <w:rsid w:val="00F020A4"/>
    <w:rsid w:val="00F0460E"/>
    <w:rsid w:val="00F102E1"/>
    <w:rsid w:val="00F108C1"/>
    <w:rsid w:val="00F10A2C"/>
    <w:rsid w:val="00F11F17"/>
    <w:rsid w:val="00F15775"/>
    <w:rsid w:val="00F15860"/>
    <w:rsid w:val="00F15AB4"/>
    <w:rsid w:val="00F164AC"/>
    <w:rsid w:val="00F176AD"/>
    <w:rsid w:val="00F21914"/>
    <w:rsid w:val="00F23D6B"/>
    <w:rsid w:val="00F26F50"/>
    <w:rsid w:val="00F2797B"/>
    <w:rsid w:val="00F27C21"/>
    <w:rsid w:val="00F36485"/>
    <w:rsid w:val="00F4307C"/>
    <w:rsid w:val="00F44692"/>
    <w:rsid w:val="00F46C20"/>
    <w:rsid w:val="00F60911"/>
    <w:rsid w:val="00F62697"/>
    <w:rsid w:val="00F64654"/>
    <w:rsid w:val="00F65D0B"/>
    <w:rsid w:val="00F665C0"/>
    <w:rsid w:val="00F7040A"/>
    <w:rsid w:val="00F70830"/>
    <w:rsid w:val="00F77F21"/>
    <w:rsid w:val="00F81673"/>
    <w:rsid w:val="00F83BFA"/>
    <w:rsid w:val="00F864DC"/>
    <w:rsid w:val="00F86527"/>
    <w:rsid w:val="00F93952"/>
    <w:rsid w:val="00F97CA8"/>
    <w:rsid w:val="00FA1A2A"/>
    <w:rsid w:val="00FA4CD8"/>
    <w:rsid w:val="00FB40C4"/>
    <w:rsid w:val="00FB673E"/>
    <w:rsid w:val="00FB7AEA"/>
    <w:rsid w:val="00FC3371"/>
    <w:rsid w:val="00FC5AB2"/>
    <w:rsid w:val="00FC63D9"/>
    <w:rsid w:val="00FD107C"/>
    <w:rsid w:val="00FD34F8"/>
    <w:rsid w:val="00FD42E3"/>
    <w:rsid w:val="00FD5349"/>
    <w:rsid w:val="00FD70B8"/>
    <w:rsid w:val="00FE294E"/>
    <w:rsid w:val="00FE3F7E"/>
    <w:rsid w:val="00FF2DCC"/>
    <w:rsid w:val="02264847"/>
    <w:rsid w:val="0571E667"/>
    <w:rsid w:val="07ED7C5D"/>
    <w:rsid w:val="08BB7195"/>
    <w:rsid w:val="0BF70990"/>
    <w:rsid w:val="0E70BB3F"/>
    <w:rsid w:val="0F90B16B"/>
    <w:rsid w:val="1311A9D2"/>
    <w:rsid w:val="18B59359"/>
    <w:rsid w:val="1A058C56"/>
    <w:rsid w:val="1AB089BD"/>
    <w:rsid w:val="1B1CBBB7"/>
    <w:rsid w:val="1B2E50EA"/>
    <w:rsid w:val="1FF02CDA"/>
    <w:rsid w:val="23225857"/>
    <w:rsid w:val="25DE6A25"/>
    <w:rsid w:val="28CA5833"/>
    <w:rsid w:val="29160AE7"/>
    <w:rsid w:val="2A285211"/>
    <w:rsid w:val="2E77CA9E"/>
    <w:rsid w:val="321A7FDE"/>
    <w:rsid w:val="33D68A51"/>
    <w:rsid w:val="3431E62F"/>
    <w:rsid w:val="3471B31A"/>
    <w:rsid w:val="35DB6592"/>
    <w:rsid w:val="360D837B"/>
    <w:rsid w:val="3793F4BD"/>
    <w:rsid w:val="3BECA22B"/>
    <w:rsid w:val="40760ACB"/>
    <w:rsid w:val="40B5A4E5"/>
    <w:rsid w:val="42A029C0"/>
    <w:rsid w:val="443BFA21"/>
    <w:rsid w:val="47C63377"/>
    <w:rsid w:val="484A6599"/>
    <w:rsid w:val="48A90B19"/>
    <w:rsid w:val="4A667B10"/>
    <w:rsid w:val="4A921348"/>
    <w:rsid w:val="4D7AFF90"/>
    <w:rsid w:val="510154CC"/>
    <w:rsid w:val="5297C858"/>
    <w:rsid w:val="55CF691A"/>
    <w:rsid w:val="55D4C5EF"/>
    <w:rsid w:val="55E8C34D"/>
    <w:rsid w:val="576B397B"/>
    <w:rsid w:val="5974909B"/>
    <w:rsid w:val="59FF0B50"/>
    <w:rsid w:val="5AA2DA3D"/>
    <w:rsid w:val="5BA34482"/>
    <w:rsid w:val="5D194534"/>
    <w:rsid w:val="5FDB26FF"/>
    <w:rsid w:val="685BF7DB"/>
    <w:rsid w:val="6EBBFAFE"/>
    <w:rsid w:val="71302D11"/>
    <w:rsid w:val="73A69808"/>
    <w:rsid w:val="74926D75"/>
    <w:rsid w:val="75426869"/>
    <w:rsid w:val="76DE38CA"/>
    <w:rsid w:val="787A09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DD771"/>
  <w15:docId w15:val="{0A070B7B-0FA3-494A-AF01-B56A7669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D7"/>
    <w:pPr>
      <w:widowControl w:val="0"/>
    </w:pPr>
    <w:rPr>
      <w:rFonts w:ascii="Arial" w:hAnsi="Arial"/>
      <w:snapToGrid w:val="0"/>
      <w:sz w:val="22"/>
    </w:rPr>
  </w:style>
  <w:style w:type="paragraph" w:styleId="Overskrift1">
    <w:name w:val="heading 1"/>
    <w:basedOn w:val="Normal"/>
    <w:next w:val="Overskrift2"/>
    <w:link w:val="Overskrift1Tegn"/>
    <w:qFormat/>
    <w:rsid w:val="003B634C"/>
    <w:pPr>
      <w:keepNext/>
      <w:keepLines/>
      <w:widowControl/>
      <w:tabs>
        <w:tab w:val="left" w:pos="-1440"/>
        <w:tab w:val="left" w:pos="-720"/>
        <w:tab w:val="left" w:pos="1663"/>
        <w:tab w:val="left" w:pos="2032"/>
        <w:tab w:val="left" w:pos="5400"/>
        <w:tab w:val="right" w:leader="dot" w:pos="9072"/>
      </w:tabs>
      <w:spacing w:before="100" w:beforeAutospacing="1" w:after="100" w:afterAutospacing="1" w:line="480" w:lineRule="atLeast"/>
      <w:ind w:right="-45"/>
      <w:jc w:val="both"/>
      <w:outlineLvl w:val="0"/>
    </w:pPr>
    <w:rPr>
      <w:rFonts w:cs="Arial"/>
      <w:b/>
      <w:bCs/>
      <w:spacing w:val="-2"/>
      <w:sz w:val="28"/>
      <w:szCs w:val="24"/>
    </w:rPr>
  </w:style>
  <w:style w:type="paragraph" w:styleId="Overskrift2">
    <w:name w:val="heading 2"/>
    <w:basedOn w:val="Normal"/>
    <w:next w:val="Normal"/>
    <w:qFormat/>
    <w:rsid w:val="003B634C"/>
    <w:pPr>
      <w:keepNext/>
      <w:keepLines/>
      <w:widowControl/>
      <w:spacing w:before="120" w:after="240" w:line="480" w:lineRule="atLeast"/>
      <w:outlineLvl w:val="1"/>
    </w:pPr>
    <w:rPr>
      <w:rFonts w:cs="Arial"/>
      <w:b/>
      <w:bCs/>
      <w:iCs/>
      <w:sz w:val="26"/>
      <w:szCs w:val="24"/>
    </w:rPr>
  </w:style>
  <w:style w:type="paragraph" w:styleId="Overskrift3">
    <w:name w:val="heading 3"/>
    <w:basedOn w:val="Normal"/>
    <w:next w:val="Normal"/>
    <w:qFormat/>
    <w:rsid w:val="003B634C"/>
    <w:pPr>
      <w:tabs>
        <w:tab w:val="left" w:pos="-1440"/>
        <w:tab w:val="left" w:pos="-720"/>
        <w:tab w:val="left" w:pos="0"/>
        <w:tab w:val="left" w:pos="1663"/>
        <w:tab w:val="left" w:pos="2032"/>
        <w:tab w:val="left" w:pos="4897"/>
        <w:tab w:val="right" w:leader="dot" w:pos="9072"/>
      </w:tabs>
      <w:ind w:right="-46"/>
      <w:jc w:val="both"/>
      <w:outlineLvl w:val="2"/>
    </w:pPr>
    <w:rPr>
      <w:rFonts w:cs="Arial"/>
      <w:spacing w:val="-2"/>
    </w:rPr>
  </w:style>
  <w:style w:type="paragraph" w:styleId="Overskrift4">
    <w:name w:val="heading 4"/>
    <w:basedOn w:val="Overskrift3"/>
    <w:next w:val="Normal"/>
    <w:qFormat/>
    <w:rsid w:val="003B634C"/>
    <w:pPr>
      <w:numPr>
        <w:ilvl w:val="3"/>
      </w:numPr>
      <w:outlineLvl w:val="3"/>
    </w:pPr>
  </w:style>
  <w:style w:type="paragraph" w:styleId="Overskrift5">
    <w:name w:val="heading 5"/>
    <w:basedOn w:val="Normal"/>
    <w:next w:val="Normal"/>
    <w:qFormat/>
    <w:rsid w:val="003B634C"/>
    <w:pPr>
      <w:spacing w:before="240" w:after="60"/>
      <w:outlineLvl w:val="4"/>
    </w:pPr>
    <w:rPr>
      <w:b/>
      <w:bCs/>
      <w:i/>
      <w:iCs/>
      <w:sz w:val="26"/>
      <w:szCs w:val="26"/>
    </w:rPr>
  </w:style>
  <w:style w:type="paragraph" w:styleId="Overskrift6">
    <w:name w:val="heading 6"/>
    <w:basedOn w:val="Normal"/>
    <w:next w:val="Normal"/>
    <w:qFormat/>
    <w:rsid w:val="003B634C"/>
    <w:pPr>
      <w:spacing w:before="240" w:after="60"/>
      <w:outlineLvl w:val="5"/>
    </w:pPr>
    <w:rPr>
      <w:rFonts w:ascii="Times New Roman" w:hAnsi="Times New Roman"/>
      <w:b/>
      <w:bCs/>
      <w:szCs w:val="22"/>
    </w:rPr>
  </w:style>
  <w:style w:type="paragraph" w:styleId="Overskrift7">
    <w:name w:val="heading 7"/>
    <w:basedOn w:val="Normal"/>
    <w:next w:val="Normal"/>
    <w:qFormat/>
    <w:rsid w:val="003B634C"/>
    <w:pPr>
      <w:spacing w:before="240" w:after="60"/>
      <w:outlineLvl w:val="6"/>
    </w:pPr>
    <w:rPr>
      <w:rFonts w:ascii="Times New Roman" w:hAnsi="Times New Roman"/>
      <w:sz w:val="24"/>
      <w:szCs w:val="24"/>
    </w:rPr>
  </w:style>
  <w:style w:type="paragraph" w:styleId="Overskrift8">
    <w:name w:val="heading 8"/>
    <w:basedOn w:val="Normal"/>
    <w:next w:val="Normal"/>
    <w:qFormat/>
    <w:rsid w:val="003B634C"/>
    <w:pPr>
      <w:spacing w:before="240" w:after="60"/>
      <w:outlineLvl w:val="7"/>
    </w:pPr>
    <w:rPr>
      <w:rFonts w:ascii="Times New Roman" w:hAnsi="Times New Roman"/>
      <w:i/>
      <w:iCs/>
      <w:sz w:val="24"/>
      <w:szCs w:val="24"/>
    </w:rPr>
  </w:style>
  <w:style w:type="paragraph" w:styleId="Overskrift9">
    <w:name w:val="heading 9"/>
    <w:basedOn w:val="Normal"/>
    <w:next w:val="Normal"/>
    <w:qFormat/>
    <w:rsid w:val="003B634C"/>
    <w:p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3B634C"/>
    <w:rPr>
      <w:sz w:val="24"/>
    </w:rPr>
  </w:style>
  <w:style w:type="character" w:styleId="Sluttnotereferanse">
    <w:name w:val="endnote reference"/>
    <w:semiHidden/>
    <w:rsid w:val="003B634C"/>
    <w:rPr>
      <w:vertAlign w:val="superscript"/>
    </w:rPr>
  </w:style>
  <w:style w:type="paragraph" w:styleId="Fotnotetekst">
    <w:name w:val="footnote text"/>
    <w:basedOn w:val="Normal"/>
    <w:semiHidden/>
    <w:rsid w:val="003B634C"/>
    <w:rPr>
      <w:sz w:val="24"/>
    </w:rPr>
  </w:style>
  <w:style w:type="character" w:styleId="Fotnotereferanse">
    <w:name w:val="footnote reference"/>
    <w:semiHidden/>
    <w:rsid w:val="003B634C"/>
    <w:rPr>
      <w:vertAlign w:val="superscript"/>
    </w:rPr>
  </w:style>
  <w:style w:type="character" w:customStyle="1" w:styleId="Dokument8">
    <w:name w:val="Dokument 8"/>
    <w:basedOn w:val="Standardskriftforavsnitt"/>
    <w:rsid w:val="003B634C"/>
  </w:style>
  <w:style w:type="character" w:customStyle="1" w:styleId="Dokument5">
    <w:name w:val="Dokument 5"/>
    <w:basedOn w:val="Standardskriftforavsnitt"/>
    <w:rsid w:val="003B634C"/>
  </w:style>
  <w:style w:type="character" w:customStyle="1" w:styleId="Dokument6">
    <w:name w:val="Dokument 6"/>
    <w:basedOn w:val="Standardskriftforavsnitt"/>
    <w:rsid w:val="003B634C"/>
  </w:style>
  <w:style w:type="character" w:customStyle="1" w:styleId="Dokument2">
    <w:name w:val="Dokument 2"/>
    <w:rsid w:val="003B634C"/>
    <w:rPr>
      <w:rFonts w:ascii="CG Times" w:hAnsi="CG Times"/>
      <w:noProof w:val="0"/>
      <w:sz w:val="22"/>
      <w:lang w:val="en-US"/>
    </w:rPr>
  </w:style>
  <w:style w:type="character" w:customStyle="1" w:styleId="Dokument7">
    <w:name w:val="Dokument 7"/>
    <w:basedOn w:val="Standardskriftforavsnitt"/>
    <w:rsid w:val="003B634C"/>
  </w:style>
  <w:style w:type="character" w:customStyle="1" w:styleId="Bibliografi1">
    <w:name w:val="Bibliografi1"/>
    <w:basedOn w:val="Standardskriftforavsnitt"/>
    <w:rsid w:val="003B634C"/>
  </w:style>
  <w:style w:type="character" w:customStyle="1" w:styleId="Avsntilhy1">
    <w:name w:val="Avsn til høy 1"/>
    <w:basedOn w:val="Standardskriftforavsnitt"/>
    <w:rsid w:val="003B634C"/>
  </w:style>
  <w:style w:type="character" w:customStyle="1" w:styleId="Avsntilhy2">
    <w:name w:val="Avsn til høy 2"/>
    <w:basedOn w:val="Standardskriftforavsnitt"/>
    <w:rsid w:val="003B634C"/>
  </w:style>
  <w:style w:type="character" w:customStyle="1" w:styleId="Dokument3">
    <w:name w:val="Dokument 3"/>
    <w:rsid w:val="003B634C"/>
    <w:rPr>
      <w:rFonts w:ascii="CG Times" w:hAnsi="CG Times"/>
      <w:noProof w:val="0"/>
      <w:sz w:val="22"/>
      <w:lang w:val="en-US"/>
    </w:rPr>
  </w:style>
  <w:style w:type="character" w:customStyle="1" w:styleId="Avsntilhy3">
    <w:name w:val="Avsn til høy 3"/>
    <w:basedOn w:val="Standardskriftforavsnitt"/>
    <w:rsid w:val="003B634C"/>
  </w:style>
  <w:style w:type="character" w:customStyle="1" w:styleId="Avsntilhy4">
    <w:name w:val="Avsn til høy 4"/>
    <w:basedOn w:val="Standardskriftforavsnitt"/>
    <w:rsid w:val="003B634C"/>
  </w:style>
  <w:style w:type="character" w:customStyle="1" w:styleId="Avsntilhy5">
    <w:name w:val="Avsn til høy 5"/>
    <w:basedOn w:val="Standardskriftforavsnitt"/>
    <w:rsid w:val="003B634C"/>
  </w:style>
  <w:style w:type="character" w:customStyle="1" w:styleId="Avsntilhy6">
    <w:name w:val="Avsn til høy 6"/>
    <w:basedOn w:val="Standardskriftforavsnitt"/>
    <w:rsid w:val="003B634C"/>
  </w:style>
  <w:style w:type="character" w:customStyle="1" w:styleId="Avsntilhy7">
    <w:name w:val="Avsn til høy 7"/>
    <w:basedOn w:val="Standardskriftforavsnitt"/>
    <w:rsid w:val="003B634C"/>
  </w:style>
  <w:style w:type="character" w:customStyle="1" w:styleId="Avsntilhy8">
    <w:name w:val="Avsn til høy 8"/>
    <w:basedOn w:val="Standardskriftforavsnitt"/>
    <w:rsid w:val="003B634C"/>
  </w:style>
  <w:style w:type="paragraph" w:customStyle="1" w:styleId="Dokument1">
    <w:name w:val="Dokument 1"/>
    <w:rsid w:val="003B634C"/>
    <w:pPr>
      <w:keepNext/>
      <w:keepLines/>
      <w:widowControl w:val="0"/>
      <w:tabs>
        <w:tab w:val="left" w:pos="-720"/>
      </w:tabs>
      <w:suppressAutoHyphens/>
    </w:pPr>
    <w:rPr>
      <w:rFonts w:ascii="CG Times" w:hAnsi="CG Times"/>
      <w:snapToGrid w:val="0"/>
      <w:sz w:val="22"/>
      <w:lang w:val="en-US"/>
    </w:rPr>
  </w:style>
  <w:style w:type="character" w:customStyle="1" w:styleId="SettpII">
    <w:name w:val="Sett på II"/>
    <w:rsid w:val="003B634C"/>
    <w:rPr>
      <w:rFonts w:ascii="CG Times" w:hAnsi="CG Times"/>
      <w:noProof w:val="0"/>
      <w:sz w:val="22"/>
      <w:lang w:val="en-US"/>
    </w:rPr>
  </w:style>
  <w:style w:type="character" w:customStyle="1" w:styleId="Teknisk2">
    <w:name w:val="Teknisk 2"/>
    <w:rsid w:val="003B634C"/>
    <w:rPr>
      <w:rFonts w:ascii="CG Times" w:hAnsi="CG Times"/>
      <w:noProof w:val="0"/>
      <w:sz w:val="22"/>
      <w:lang w:val="en-US"/>
    </w:rPr>
  </w:style>
  <w:style w:type="character" w:customStyle="1" w:styleId="Teknisk3">
    <w:name w:val="Teknisk 3"/>
    <w:rsid w:val="003B634C"/>
    <w:rPr>
      <w:rFonts w:ascii="CG Times" w:hAnsi="CG Times"/>
      <w:noProof w:val="0"/>
      <w:sz w:val="22"/>
      <w:lang w:val="en-US"/>
    </w:rPr>
  </w:style>
  <w:style w:type="character" w:customStyle="1" w:styleId="Teknisk4">
    <w:name w:val="Teknisk 4"/>
    <w:basedOn w:val="Standardskriftforavsnitt"/>
    <w:rsid w:val="003B634C"/>
  </w:style>
  <w:style w:type="character" w:customStyle="1" w:styleId="Teknisk1">
    <w:name w:val="Teknisk 1"/>
    <w:rsid w:val="003B634C"/>
    <w:rPr>
      <w:rFonts w:ascii="CG Times" w:hAnsi="CG Times"/>
      <w:noProof w:val="0"/>
      <w:sz w:val="22"/>
      <w:lang w:val="en-US"/>
    </w:rPr>
  </w:style>
  <w:style w:type="character" w:customStyle="1" w:styleId="SettpI">
    <w:name w:val="Sett på I"/>
    <w:basedOn w:val="Standardskriftforavsnitt"/>
    <w:rsid w:val="003B634C"/>
  </w:style>
  <w:style w:type="character" w:customStyle="1" w:styleId="Teknisk5">
    <w:name w:val="Teknisk 5"/>
    <w:basedOn w:val="Standardskriftforavsnitt"/>
    <w:rsid w:val="003B634C"/>
  </w:style>
  <w:style w:type="character" w:customStyle="1" w:styleId="Dokument4">
    <w:name w:val="Dokument 4"/>
    <w:rsid w:val="003B634C"/>
    <w:rPr>
      <w:b/>
      <w:i/>
      <w:sz w:val="22"/>
    </w:rPr>
  </w:style>
  <w:style w:type="character" w:customStyle="1" w:styleId="Teknisk6">
    <w:name w:val="Teknisk 6"/>
    <w:basedOn w:val="Standardskriftforavsnitt"/>
    <w:rsid w:val="003B634C"/>
  </w:style>
  <w:style w:type="character" w:customStyle="1" w:styleId="Teknisk7">
    <w:name w:val="Teknisk 7"/>
    <w:basedOn w:val="Standardskriftforavsnitt"/>
    <w:rsid w:val="003B634C"/>
  </w:style>
  <w:style w:type="character" w:customStyle="1" w:styleId="Teknisk8">
    <w:name w:val="Teknisk 8"/>
    <w:basedOn w:val="Standardskriftforavsnitt"/>
    <w:rsid w:val="003B634C"/>
  </w:style>
  <w:style w:type="paragraph" w:customStyle="1" w:styleId="innh1">
    <w:name w:val="innh 1"/>
    <w:basedOn w:val="Normal"/>
    <w:rsid w:val="003B634C"/>
    <w:pPr>
      <w:tabs>
        <w:tab w:val="right" w:leader="dot" w:pos="9360"/>
      </w:tabs>
      <w:suppressAutoHyphens/>
      <w:spacing w:before="480"/>
      <w:ind w:left="720" w:right="720" w:hanging="720"/>
    </w:pPr>
    <w:rPr>
      <w:lang w:val="en-US"/>
    </w:rPr>
  </w:style>
  <w:style w:type="paragraph" w:customStyle="1" w:styleId="innh2">
    <w:name w:val="innh 2"/>
    <w:basedOn w:val="Normal"/>
    <w:rsid w:val="003B634C"/>
    <w:pPr>
      <w:tabs>
        <w:tab w:val="right" w:leader="dot" w:pos="9360"/>
      </w:tabs>
      <w:suppressAutoHyphens/>
      <w:ind w:left="1440" w:right="720" w:hanging="720"/>
    </w:pPr>
    <w:rPr>
      <w:lang w:val="en-US"/>
    </w:rPr>
  </w:style>
  <w:style w:type="paragraph" w:customStyle="1" w:styleId="innh3">
    <w:name w:val="innh 3"/>
    <w:basedOn w:val="Normal"/>
    <w:rsid w:val="003B634C"/>
    <w:pPr>
      <w:tabs>
        <w:tab w:val="right" w:leader="dot" w:pos="9360"/>
      </w:tabs>
      <w:suppressAutoHyphens/>
      <w:ind w:left="2160" w:right="720" w:hanging="720"/>
    </w:pPr>
    <w:rPr>
      <w:lang w:val="en-US"/>
    </w:rPr>
  </w:style>
  <w:style w:type="paragraph" w:customStyle="1" w:styleId="innh4">
    <w:name w:val="innh 4"/>
    <w:basedOn w:val="Normal"/>
    <w:rsid w:val="003B634C"/>
    <w:pPr>
      <w:tabs>
        <w:tab w:val="right" w:leader="dot" w:pos="9360"/>
      </w:tabs>
      <w:suppressAutoHyphens/>
      <w:ind w:left="2880" w:right="720" w:hanging="720"/>
    </w:pPr>
    <w:rPr>
      <w:lang w:val="en-US"/>
    </w:rPr>
  </w:style>
  <w:style w:type="paragraph" w:customStyle="1" w:styleId="innh5">
    <w:name w:val="innh 5"/>
    <w:basedOn w:val="Normal"/>
    <w:rsid w:val="003B634C"/>
    <w:pPr>
      <w:tabs>
        <w:tab w:val="right" w:leader="dot" w:pos="9360"/>
      </w:tabs>
      <w:suppressAutoHyphens/>
      <w:ind w:left="3600" w:right="720" w:hanging="720"/>
    </w:pPr>
    <w:rPr>
      <w:lang w:val="en-US"/>
    </w:rPr>
  </w:style>
  <w:style w:type="paragraph" w:customStyle="1" w:styleId="innh6">
    <w:name w:val="innh 6"/>
    <w:basedOn w:val="Normal"/>
    <w:rsid w:val="003B634C"/>
    <w:pPr>
      <w:tabs>
        <w:tab w:val="right" w:pos="9360"/>
      </w:tabs>
      <w:suppressAutoHyphens/>
      <w:ind w:left="720" w:hanging="720"/>
    </w:pPr>
    <w:rPr>
      <w:lang w:val="en-US"/>
    </w:rPr>
  </w:style>
  <w:style w:type="paragraph" w:customStyle="1" w:styleId="innh7">
    <w:name w:val="innh 7"/>
    <w:basedOn w:val="Normal"/>
    <w:rsid w:val="003B634C"/>
    <w:pPr>
      <w:suppressAutoHyphens/>
      <w:ind w:left="720" w:hanging="720"/>
    </w:pPr>
    <w:rPr>
      <w:lang w:val="en-US"/>
    </w:rPr>
  </w:style>
  <w:style w:type="paragraph" w:customStyle="1" w:styleId="innh8">
    <w:name w:val="innh 8"/>
    <w:basedOn w:val="Normal"/>
    <w:rsid w:val="003B634C"/>
    <w:pPr>
      <w:tabs>
        <w:tab w:val="right" w:pos="9360"/>
      </w:tabs>
      <w:suppressAutoHyphens/>
      <w:ind w:left="720" w:hanging="720"/>
    </w:pPr>
    <w:rPr>
      <w:lang w:val="en-US"/>
    </w:rPr>
  </w:style>
  <w:style w:type="paragraph" w:customStyle="1" w:styleId="innh9">
    <w:name w:val="innh 9"/>
    <w:basedOn w:val="Normal"/>
    <w:rsid w:val="003B634C"/>
    <w:pPr>
      <w:tabs>
        <w:tab w:val="right" w:leader="dot" w:pos="9360"/>
      </w:tabs>
      <w:suppressAutoHyphens/>
      <w:ind w:left="720" w:hanging="720"/>
    </w:pPr>
    <w:rPr>
      <w:lang w:val="en-US"/>
    </w:rPr>
  </w:style>
  <w:style w:type="paragraph" w:customStyle="1" w:styleId="stikkordregister1">
    <w:name w:val="stikkordregister 1"/>
    <w:basedOn w:val="Normal"/>
    <w:rsid w:val="003B634C"/>
    <w:pPr>
      <w:tabs>
        <w:tab w:val="right" w:leader="dot" w:pos="9360"/>
      </w:tabs>
      <w:suppressAutoHyphens/>
      <w:ind w:left="1440" w:right="720" w:hanging="1440"/>
    </w:pPr>
    <w:rPr>
      <w:lang w:val="en-US"/>
    </w:rPr>
  </w:style>
  <w:style w:type="paragraph" w:customStyle="1" w:styleId="stikkordregister2">
    <w:name w:val="stikkordregister 2"/>
    <w:basedOn w:val="Normal"/>
    <w:rsid w:val="003B634C"/>
    <w:pPr>
      <w:tabs>
        <w:tab w:val="right" w:leader="dot" w:pos="9360"/>
      </w:tabs>
      <w:suppressAutoHyphens/>
      <w:ind w:left="1440" w:right="720" w:hanging="720"/>
    </w:pPr>
    <w:rPr>
      <w:lang w:val="en-US"/>
    </w:rPr>
  </w:style>
  <w:style w:type="paragraph" w:customStyle="1" w:styleId="kildelisteoverskrift">
    <w:name w:val="kildelisteoverskrift"/>
    <w:basedOn w:val="Normal"/>
    <w:rsid w:val="003B634C"/>
    <w:pPr>
      <w:tabs>
        <w:tab w:val="right" w:pos="9360"/>
      </w:tabs>
      <w:suppressAutoHyphens/>
    </w:pPr>
    <w:rPr>
      <w:lang w:val="en-US"/>
    </w:rPr>
  </w:style>
  <w:style w:type="paragraph" w:customStyle="1" w:styleId="bildetekst">
    <w:name w:val="bildetekst"/>
    <w:basedOn w:val="Normal"/>
    <w:rsid w:val="003B634C"/>
    <w:rPr>
      <w:sz w:val="24"/>
    </w:rPr>
  </w:style>
  <w:style w:type="character" w:customStyle="1" w:styleId="EquationCaption">
    <w:name w:val="_Equation Caption"/>
    <w:rsid w:val="003B634C"/>
  </w:style>
  <w:style w:type="paragraph" w:styleId="NormalWeb">
    <w:name w:val="Normal (Web)"/>
    <w:basedOn w:val="Normal"/>
    <w:rsid w:val="003B634C"/>
    <w:pPr>
      <w:widowControl/>
      <w:spacing w:before="100" w:beforeAutospacing="1" w:after="100" w:afterAutospacing="1"/>
    </w:pPr>
    <w:rPr>
      <w:rFonts w:ascii="Times New Roman" w:hAnsi="Times New Roman"/>
      <w:snapToGrid/>
      <w:sz w:val="24"/>
      <w:szCs w:val="24"/>
    </w:rPr>
  </w:style>
  <w:style w:type="character" w:styleId="Hyperkobling">
    <w:name w:val="Hyperlink"/>
    <w:uiPriority w:val="99"/>
    <w:rsid w:val="003B634C"/>
    <w:rPr>
      <w:color w:val="0080C0"/>
      <w:u w:val="single"/>
    </w:rPr>
  </w:style>
  <w:style w:type="paragraph" w:styleId="INNH10">
    <w:name w:val="toc 1"/>
    <w:basedOn w:val="Normal"/>
    <w:next w:val="Normal"/>
    <w:autoRedefine/>
    <w:uiPriority w:val="39"/>
    <w:rsid w:val="003B634C"/>
    <w:pPr>
      <w:keepNext/>
      <w:keepLines/>
      <w:widowControl/>
      <w:spacing w:before="240" w:after="120"/>
    </w:pPr>
    <w:rPr>
      <w:b/>
      <w:bCs/>
      <w:sz w:val="24"/>
    </w:rPr>
  </w:style>
  <w:style w:type="paragraph" w:customStyle="1" w:styleId="TOC21">
    <w:name w:val="TOC 21"/>
    <w:basedOn w:val="Normal"/>
    <w:next w:val="Normal"/>
    <w:autoRedefine/>
    <w:semiHidden/>
    <w:rsid w:val="003B634C"/>
    <w:pPr>
      <w:widowControl/>
      <w:tabs>
        <w:tab w:val="left" w:pos="960"/>
        <w:tab w:val="left" w:pos="993"/>
        <w:tab w:val="right" w:leader="dot" w:pos="9322"/>
      </w:tabs>
      <w:ind w:left="240"/>
    </w:pPr>
    <w:rPr>
      <w:noProof/>
      <w:snapToGrid/>
      <w:szCs w:val="24"/>
      <w:lang w:eastAsia="en-US"/>
    </w:rPr>
  </w:style>
  <w:style w:type="paragraph" w:styleId="INNH30">
    <w:name w:val="toc 3"/>
    <w:basedOn w:val="Normal"/>
    <w:next w:val="Normal"/>
    <w:autoRedefine/>
    <w:semiHidden/>
    <w:rsid w:val="003B634C"/>
    <w:pPr>
      <w:ind w:left="440"/>
    </w:pPr>
    <w:rPr>
      <w:rFonts w:ascii="Times New Roman" w:hAnsi="Times New Roman"/>
      <w:sz w:val="20"/>
    </w:rPr>
  </w:style>
  <w:style w:type="paragraph" w:styleId="INNH40">
    <w:name w:val="toc 4"/>
    <w:basedOn w:val="Normal"/>
    <w:next w:val="Normal"/>
    <w:autoRedefine/>
    <w:semiHidden/>
    <w:rsid w:val="003B634C"/>
    <w:pPr>
      <w:ind w:left="660"/>
    </w:pPr>
    <w:rPr>
      <w:rFonts w:ascii="Times New Roman" w:hAnsi="Times New Roman"/>
      <w:sz w:val="20"/>
    </w:rPr>
  </w:style>
  <w:style w:type="paragraph" w:styleId="INNH50">
    <w:name w:val="toc 5"/>
    <w:basedOn w:val="Normal"/>
    <w:next w:val="Normal"/>
    <w:autoRedefine/>
    <w:semiHidden/>
    <w:rsid w:val="003B634C"/>
    <w:pPr>
      <w:ind w:left="880"/>
    </w:pPr>
    <w:rPr>
      <w:rFonts w:ascii="Times New Roman" w:hAnsi="Times New Roman"/>
      <w:sz w:val="20"/>
    </w:rPr>
  </w:style>
  <w:style w:type="paragraph" w:styleId="INNH60">
    <w:name w:val="toc 6"/>
    <w:basedOn w:val="Normal"/>
    <w:next w:val="Normal"/>
    <w:autoRedefine/>
    <w:semiHidden/>
    <w:rsid w:val="003B634C"/>
    <w:pPr>
      <w:ind w:left="1100"/>
    </w:pPr>
    <w:rPr>
      <w:rFonts w:ascii="Times New Roman" w:hAnsi="Times New Roman"/>
      <w:sz w:val="20"/>
    </w:rPr>
  </w:style>
  <w:style w:type="paragraph" w:styleId="INNH70">
    <w:name w:val="toc 7"/>
    <w:basedOn w:val="Normal"/>
    <w:next w:val="Normal"/>
    <w:autoRedefine/>
    <w:semiHidden/>
    <w:rsid w:val="003B634C"/>
    <w:pPr>
      <w:ind w:left="1320"/>
    </w:pPr>
    <w:rPr>
      <w:rFonts w:ascii="Times New Roman" w:hAnsi="Times New Roman"/>
      <w:sz w:val="20"/>
    </w:rPr>
  </w:style>
  <w:style w:type="paragraph" w:styleId="INNH80">
    <w:name w:val="toc 8"/>
    <w:basedOn w:val="Normal"/>
    <w:next w:val="Normal"/>
    <w:autoRedefine/>
    <w:semiHidden/>
    <w:rsid w:val="003B634C"/>
    <w:pPr>
      <w:ind w:left="1540"/>
    </w:pPr>
    <w:rPr>
      <w:rFonts w:ascii="Times New Roman" w:hAnsi="Times New Roman"/>
      <w:sz w:val="20"/>
    </w:rPr>
  </w:style>
  <w:style w:type="paragraph" w:styleId="INNH90">
    <w:name w:val="toc 9"/>
    <w:basedOn w:val="Normal"/>
    <w:next w:val="Normal"/>
    <w:autoRedefine/>
    <w:semiHidden/>
    <w:rsid w:val="003B634C"/>
    <w:pPr>
      <w:ind w:left="1760"/>
    </w:pPr>
    <w:rPr>
      <w:rFonts w:ascii="Times New Roman" w:hAnsi="Times New Roman"/>
      <w:sz w:val="20"/>
    </w:rPr>
  </w:style>
  <w:style w:type="paragraph" w:styleId="INNH20">
    <w:name w:val="toc 2"/>
    <w:basedOn w:val="Normal"/>
    <w:next w:val="Normal"/>
    <w:autoRedefine/>
    <w:uiPriority w:val="39"/>
    <w:rsid w:val="00766454"/>
    <w:pPr>
      <w:keepLines/>
      <w:widowControl/>
      <w:tabs>
        <w:tab w:val="left" w:pos="880"/>
        <w:tab w:val="right" w:pos="9911"/>
      </w:tabs>
      <w:spacing w:before="120"/>
      <w:ind w:left="221"/>
    </w:pPr>
    <w:rPr>
      <w:i/>
      <w:iCs/>
      <w:noProof/>
      <w:spacing w:val="-2"/>
    </w:rPr>
  </w:style>
  <w:style w:type="paragraph" w:customStyle="1" w:styleId="Enkel">
    <w:name w:val="Enkel"/>
    <w:basedOn w:val="Normal"/>
    <w:rsid w:val="003B634C"/>
    <w:pPr>
      <w:widowControl/>
    </w:pPr>
    <w:rPr>
      <w:rFonts w:ascii="Times New Roman" w:hAnsi="Times New Roman"/>
      <w:snapToGrid/>
      <w:sz w:val="24"/>
    </w:rPr>
  </w:style>
  <w:style w:type="paragraph" w:customStyle="1" w:styleId="Standardtekst">
    <w:name w:val="Standardtekst"/>
    <w:basedOn w:val="Normal"/>
    <w:rsid w:val="003B634C"/>
    <w:pPr>
      <w:widowControl/>
    </w:pPr>
    <w:rPr>
      <w:rFonts w:ascii="Times New Roman" w:hAnsi="Times New Roman"/>
      <w:snapToGrid/>
      <w:sz w:val="24"/>
    </w:rPr>
  </w:style>
  <w:style w:type="paragraph" w:styleId="Topptekst">
    <w:name w:val="header"/>
    <w:basedOn w:val="Normal"/>
    <w:rsid w:val="003B634C"/>
    <w:pPr>
      <w:widowControl/>
      <w:tabs>
        <w:tab w:val="center" w:pos="4536"/>
        <w:tab w:val="right" w:pos="9072"/>
      </w:tabs>
    </w:pPr>
    <w:rPr>
      <w:rFonts w:ascii="Times New Roman" w:hAnsi="Times New Roman"/>
      <w:snapToGrid/>
      <w:sz w:val="24"/>
    </w:rPr>
  </w:style>
  <w:style w:type="paragraph" w:styleId="Bunntekst">
    <w:name w:val="footer"/>
    <w:basedOn w:val="Normal"/>
    <w:rsid w:val="003B634C"/>
    <w:pPr>
      <w:widowControl/>
      <w:tabs>
        <w:tab w:val="center" w:pos="4536"/>
        <w:tab w:val="right" w:pos="9072"/>
      </w:tabs>
    </w:pPr>
    <w:rPr>
      <w:rFonts w:ascii="Times New Roman" w:hAnsi="Times New Roman"/>
      <w:snapToGrid/>
      <w:sz w:val="24"/>
    </w:rPr>
  </w:style>
  <w:style w:type="character" w:styleId="Sidetall">
    <w:name w:val="page number"/>
    <w:basedOn w:val="Standardskriftforavsnitt"/>
    <w:rsid w:val="003B634C"/>
  </w:style>
  <w:style w:type="paragraph" w:styleId="Brdtekst2">
    <w:name w:val="Body Text 2"/>
    <w:basedOn w:val="Normal"/>
    <w:rsid w:val="003B634C"/>
    <w:pPr>
      <w:widowControl/>
    </w:pPr>
    <w:rPr>
      <w:rFonts w:ascii="Times New Roman" w:hAnsi="Times New Roman"/>
      <w:snapToGrid/>
      <w:color w:val="000000"/>
      <w:sz w:val="24"/>
    </w:rPr>
  </w:style>
  <w:style w:type="paragraph" w:styleId="Brdtekst">
    <w:name w:val="Body Text"/>
    <w:basedOn w:val="Normal"/>
    <w:rsid w:val="003B634C"/>
    <w:pPr>
      <w:widowControl/>
    </w:pPr>
    <w:rPr>
      <w:rFonts w:ascii="Times New Roman" w:hAnsi="Times New Roman"/>
      <w:i/>
      <w:iCs/>
      <w:snapToGrid/>
      <w:sz w:val="24"/>
      <w:szCs w:val="24"/>
    </w:rPr>
  </w:style>
  <w:style w:type="paragraph" w:styleId="Brdtekst3">
    <w:name w:val="Body Text 3"/>
    <w:basedOn w:val="Normal"/>
    <w:rsid w:val="003B634C"/>
    <w:pPr>
      <w:widowControl/>
      <w:jc w:val="both"/>
    </w:pPr>
    <w:rPr>
      <w:rFonts w:ascii="Times New Roman" w:hAnsi="Times New Roman"/>
      <w:snapToGrid/>
      <w:sz w:val="24"/>
      <w:szCs w:val="24"/>
    </w:rPr>
  </w:style>
  <w:style w:type="character" w:styleId="Sterk">
    <w:name w:val="Strong"/>
    <w:qFormat/>
    <w:rsid w:val="003B634C"/>
    <w:rPr>
      <w:b/>
      <w:bCs/>
    </w:rPr>
  </w:style>
  <w:style w:type="paragraph" w:styleId="Tittel">
    <w:name w:val="Title"/>
    <w:basedOn w:val="Normal"/>
    <w:qFormat/>
    <w:rsid w:val="003B634C"/>
    <w:pPr>
      <w:widowControl/>
      <w:jc w:val="center"/>
    </w:pPr>
    <w:rPr>
      <w:rFonts w:ascii="Times New Roman" w:hAnsi="Times New Roman"/>
      <w:b/>
      <w:bCs/>
      <w:snapToGrid/>
      <w:sz w:val="24"/>
      <w:szCs w:val="36"/>
    </w:rPr>
  </w:style>
  <w:style w:type="paragraph" w:styleId="Vanliginnrykk">
    <w:name w:val="Normal Indent"/>
    <w:basedOn w:val="Normal"/>
    <w:rsid w:val="003B634C"/>
    <w:pPr>
      <w:ind w:left="1134"/>
    </w:pPr>
  </w:style>
  <w:style w:type="paragraph" w:styleId="Punktliste">
    <w:name w:val="List Bullet"/>
    <w:basedOn w:val="Normal"/>
    <w:autoRedefine/>
    <w:rsid w:val="003B634C"/>
    <w:pPr>
      <w:numPr>
        <w:numId w:val="2"/>
      </w:numPr>
      <w:tabs>
        <w:tab w:val="clear" w:pos="360"/>
        <w:tab w:val="num" w:pos="1701"/>
      </w:tabs>
      <w:ind w:left="1701" w:hanging="567"/>
    </w:pPr>
  </w:style>
  <w:style w:type="paragraph" w:styleId="Nummerertliste">
    <w:name w:val="List Number"/>
    <w:basedOn w:val="Normal"/>
    <w:rsid w:val="003B634C"/>
    <w:pPr>
      <w:numPr>
        <w:numId w:val="3"/>
      </w:numPr>
    </w:pPr>
  </w:style>
  <w:style w:type="paragraph" w:customStyle="1" w:styleId="IndentList">
    <w:name w:val="Indent List"/>
    <w:basedOn w:val="Vanliginnrykk"/>
    <w:rsid w:val="003B634C"/>
    <w:pPr>
      <w:tabs>
        <w:tab w:val="left" w:pos="1701"/>
      </w:tabs>
      <w:ind w:left="1701" w:hanging="567"/>
    </w:pPr>
  </w:style>
  <w:style w:type="paragraph" w:customStyle="1" w:styleId="IdentBulleted">
    <w:name w:val="Ident Bulleted"/>
    <w:basedOn w:val="Punktliste"/>
    <w:rsid w:val="003B634C"/>
  </w:style>
  <w:style w:type="paragraph" w:customStyle="1" w:styleId="IndentNumbered">
    <w:name w:val="Indent Numbered"/>
    <w:basedOn w:val="Normal"/>
    <w:rsid w:val="003B634C"/>
    <w:pPr>
      <w:numPr>
        <w:numId w:val="4"/>
      </w:numPr>
    </w:pPr>
  </w:style>
  <w:style w:type="character" w:customStyle="1" w:styleId="TitleChar">
    <w:name w:val="Title Char"/>
    <w:rsid w:val="003B634C"/>
    <w:rPr>
      <w:b/>
      <w:bCs/>
      <w:sz w:val="24"/>
      <w:szCs w:val="36"/>
      <w:lang w:val="nb-NO" w:eastAsia="nb-NO" w:bidi="ar-SA"/>
    </w:rPr>
  </w:style>
  <w:style w:type="paragraph" w:customStyle="1" w:styleId="NormalBullet">
    <w:name w:val="Normal Bullet"/>
    <w:basedOn w:val="Normal"/>
    <w:rsid w:val="003B634C"/>
    <w:pPr>
      <w:numPr>
        <w:numId w:val="6"/>
      </w:numPr>
    </w:pPr>
  </w:style>
  <w:style w:type="paragraph" w:customStyle="1" w:styleId="IndentAlpha">
    <w:name w:val="Indent Alpha"/>
    <w:basedOn w:val="IndentList"/>
    <w:rsid w:val="003B634C"/>
    <w:pPr>
      <w:numPr>
        <w:numId w:val="12"/>
      </w:numPr>
    </w:pPr>
  </w:style>
  <w:style w:type="paragraph" w:styleId="Bobletekst">
    <w:name w:val="Balloon Text"/>
    <w:basedOn w:val="Normal"/>
    <w:semiHidden/>
    <w:rsid w:val="005A1C95"/>
    <w:rPr>
      <w:rFonts w:ascii="Tahoma" w:hAnsi="Tahoma" w:cs="Tahoma"/>
      <w:sz w:val="16"/>
      <w:szCs w:val="16"/>
    </w:rPr>
  </w:style>
  <w:style w:type="character" w:styleId="Fulgthyperkobling">
    <w:name w:val="FollowedHyperlink"/>
    <w:uiPriority w:val="99"/>
    <w:unhideWhenUsed/>
    <w:rsid w:val="009A42BE"/>
    <w:rPr>
      <w:color w:val="800080"/>
      <w:u w:val="single"/>
    </w:rPr>
  </w:style>
  <w:style w:type="paragraph" w:customStyle="1" w:styleId="xl65">
    <w:name w:val="xl65"/>
    <w:basedOn w:val="Normal"/>
    <w:rsid w:val="009A42BE"/>
    <w:pPr>
      <w:widowControl/>
      <w:spacing w:before="100" w:beforeAutospacing="1" w:after="100" w:afterAutospacing="1"/>
    </w:pPr>
    <w:rPr>
      <w:rFonts w:ascii="Times New Roman" w:hAnsi="Times New Roman"/>
      <w:b/>
      <w:bCs/>
      <w:snapToGrid/>
      <w:sz w:val="24"/>
      <w:szCs w:val="24"/>
    </w:rPr>
  </w:style>
  <w:style w:type="paragraph" w:customStyle="1" w:styleId="xl66">
    <w:name w:val="xl66"/>
    <w:basedOn w:val="Normal"/>
    <w:rsid w:val="009A42BE"/>
    <w:pPr>
      <w:widowControl/>
      <w:spacing w:before="100" w:beforeAutospacing="1" w:after="100" w:afterAutospacing="1"/>
      <w:jc w:val="center"/>
    </w:pPr>
    <w:rPr>
      <w:rFonts w:ascii="Times New Roman" w:hAnsi="Times New Roman"/>
      <w:b/>
      <w:bCs/>
      <w:snapToGrid/>
      <w:sz w:val="24"/>
      <w:szCs w:val="24"/>
    </w:rPr>
  </w:style>
  <w:style w:type="paragraph" w:customStyle="1" w:styleId="xl67">
    <w:name w:val="xl67"/>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68">
    <w:name w:val="xl68"/>
    <w:basedOn w:val="Normal"/>
    <w:rsid w:val="009A42BE"/>
    <w:pPr>
      <w:widowControl/>
      <w:pBdr>
        <w:top w:val="single" w:sz="8" w:space="0" w:color="auto"/>
        <w:left w:val="single" w:sz="8" w:space="0" w:color="auto"/>
      </w:pBdr>
      <w:spacing w:before="100" w:beforeAutospacing="1" w:after="100" w:afterAutospacing="1"/>
      <w:jc w:val="center"/>
    </w:pPr>
    <w:rPr>
      <w:rFonts w:ascii="Times New Roman" w:hAnsi="Times New Roman"/>
      <w:b/>
      <w:bCs/>
      <w:snapToGrid/>
      <w:sz w:val="24"/>
      <w:szCs w:val="24"/>
    </w:rPr>
  </w:style>
  <w:style w:type="paragraph" w:customStyle="1" w:styleId="xl69">
    <w:name w:val="xl69"/>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70">
    <w:name w:val="xl70"/>
    <w:basedOn w:val="Normal"/>
    <w:rsid w:val="009A42BE"/>
    <w:pPr>
      <w:widowControl/>
      <w:pBdr>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1">
    <w:name w:val="xl71"/>
    <w:basedOn w:val="Normal"/>
    <w:rsid w:val="009A42BE"/>
    <w:pPr>
      <w:widowControl/>
      <w:pBdr>
        <w:bottom w:val="single" w:sz="8" w:space="0" w:color="auto"/>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2">
    <w:name w:val="xl72"/>
    <w:basedOn w:val="Normal"/>
    <w:rsid w:val="009A42BE"/>
    <w:pPr>
      <w:widowControl/>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3">
    <w:name w:val="xl73"/>
    <w:basedOn w:val="Normal"/>
    <w:rsid w:val="009A42BE"/>
    <w:pPr>
      <w:widowControl/>
      <w:pBdr>
        <w:bottom w:val="single" w:sz="8" w:space="0" w:color="auto"/>
      </w:pBdr>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4">
    <w:name w:val="xl74"/>
    <w:basedOn w:val="Normal"/>
    <w:rsid w:val="009A42BE"/>
    <w:pPr>
      <w:widowControl/>
      <w:pBdr>
        <w:top w:val="single" w:sz="8" w:space="0" w:color="auto"/>
        <w:bottom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5">
    <w:name w:val="xl75"/>
    <w:basedOn w:val="Normal"/>
    <w:rsid w:val="009A42BE"/>
    <w:pPr>
      <w:widowControl/>
      <w:pBdr>
        <w:top w:val="single" w:sz="8" w:space="0" w:color="auto"/>
        <w:bottom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6">
    <w:name w:val="xl76"/>
    <w:basedOn w:val="Normal"/>
    <w:rsid w:val="009A42BE"/>
    <w:pPr>
      <w:widowControl/>
      <w:pBdr>
        <w:top w:val="single" w:sz="8" w:space="0" w:color="auto"/>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7">
    <w:name w:val="xl77"/>
    <w:basedOn w:val="Normal"/>
    <w:rsid w:val="009A42BE"/>
    <w:pPr>
      <w:widowControl/>
      <w:pBdr>
        <w:left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8">
    <w:name w:val="xl78"/>
    <w:basedOn w:val="Normal"/>
    <w:rsid w:val="009A42BE"/>
    <w:pPr>
      <w:widowControl/>
      <w:pBdr>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9">
    <w:name w:val="xl79"/>
    <w:basedOn w:val="Normal"/>
    <w:rsid w:val="009A42BE"/>
    <w:pPr>
      <w:widowControl/>
      <w:pBdr>
        <w:top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80">
    <w:name w:val="xl80"/>
    <w:basedOn w:val="Normal"/>
    <w:rsid w:val="009A42BE"/>
    <w:pPr>
      <w:widowControl/>
      <w:pBdr>
        <w:top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styleId="Listeavsnitt">
    <w:name w:val="List Paragraph"/>
    <w:basedOn w:val="Normal"/>
    <w:uiPriority w:val="34"/>
    <w:qFormat/>
    <w:rsid w:val="004037A8"/>
    <w:pPr>
      <w:ind w:left="720"/>
      <w:contextualSpacing/>
    </w:pPr>
  </w:style>
  <w:style w:type="paragraph" w:styleId="Revisjon">
    <w:name w:val="Revision"/>
    <w:hidden/>
    <w:uiPriority w:val="99"/>
    <w:semiHidden/>
    <w:rsid w:val="005832A2"/>
    <w:rPr>
      <w:rFonts w:ascii="Arial" w:hAnsi="Arial"/>
      <w:snapToGrid w:val="0"/>
      <w:sz w:val="22"/>
    </w:rPr>
  </w:style>
  <w:style w:type="character" w:customStyle="1" w:styleId="Overskrift1Tegn">
    <w:name w:val="Overskrift 1 Tegn"/>
    <w:basedOn w:val="Standardskriftforavsnitt"/>
    <w:link w:val="Overskrift1"/>
    <w:rsid w:val="00DD1A94"/>
    <w:rPr>
      <w:rFonts w:ascii="Arial" w:hAnsi="Arial" w:cs="Arial"/>
      <w:b/>
      <w:bCs/>
      <w:snapToGrid w:val="0"/>
      <w:spacing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988">
      <w:bodyDiv w:val="1"/>
      <w:marLeft w:val="0"/>
      <w:marRight w:val="0"/>
      <w:marTop w:val="0"/>
      <w:marBottom w:val="0"/>
      <w:divBdr>
        <w:top w:val="none" w:sz="0" w:space="0" w:color="auto"/>
        <w:left w:val="none" w:sz="0" w:space="0" w:color="auto"/>
        <w:bottom w:val="none" w:sz="0" w:space="0" w:color="auto"/>
        <w:right w:val="none" w:sz="0" w:space="0" w:color="auto"/>
      </w:divBdr>
    </w:div>
    <w:div w:id="1085489539">
      <w:bodyDiv w:val="1"/>
      <w:marLeft w:val="0"/>
      <w:marRight w:val="0"/>
      <w:marTop w:val="0"/>
      <w:marBottom w:val="0"/>
      <w:divBdr>
        <w:top w:val="none" w:sz="0" w:space="0" w:color="auto"/>
        <w:left w:val="none" w:sz="0" w:space="0" w:color="auto"/>
        <w:bottom w:val="none" w:sz="0" w:space="0" w:color="auto"/>
        <w:right w:val="none" w:sz="0" w:space="0" w:color="auto"/>
      </w:divBdr>
    </w:div>
    <w:div w:id="1781143252">
      <w:bodyDiv w:val="1"/>
      <w:marLeft w:val="0"/>
      <w:marRight w:val="0"/>
      <w:marTop w:val="0"/>
      <w:marBottom w:val="0"/>
      <w:divBdr>
        <w:top w:val="none" w:sz="0" w:space="0" w:color="auto"/>
        <w:left w:val="none" w:sz="0" w:space="0" w:color="auto"/>
        <w:bottom w:val="none" w:sz="0" w:space="0" w:color="auto"/>
        <w:right w:val="none" w:sz="0" w:space="0" w:color="auto"/>
      </w:divBdr>
    </w:div>
    <w:div w:id="19008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uter@bridge.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ridge.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dgefestival.no" TargetMode="External"/><Relationship Id="rId20" Type="http://schemas.openxmlformats.org/officeDocument/2006/relationships/header" Target="header2.xml"/><Relationship Id="Rbc5e00403672499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ruter@bridg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7" ma:contentTypeDescription="Opprett et nytt dokument." ma:contentTypeScope="" ma:versionID="ae46f4756830a80994d1e81d75a0d275">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fe1c57f4a30e4176290cec4d575c04c9"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87521-B747-409F-A6E5-2DEE448D555D}">
  <ds:schemaRefs>
    <ds:schemaRef ds:uri="http://schemas.openxmlformats.org/officeDocument/2006/bibliography"/>
  </ds:schemaRefs>
</ds:datastoreItem>
</file>

<file path=customXml/itemProps2.xml><?xml version="1.0" encoding="utf-8"?>
<ds:datastoreItem xmlns:ds="http://schemas.openxmlformats.org/officeDocument/2006/customXml" ds:itemID="{D0540546-24A9-44BB-8BB5-9A3C17D9DA34}">
  <ds:schemaRefs>
    <ds:schemaRef ds:uri="http://schemas.microsoft.com/office/2006/metadata/properties"/>
    <ds:schemaRef ds:uri="http://schemas.microsoft.com/office/infopath/2007/PartnerControls"/>
    <ds:schemaRef ds:uri="e036ca3f-ecbf-4189-b30d-72b670c8beab"/>
    <ds:schemaRef ds:uri="ba46bb66-fa50-49b9-8412-8febb6e11332"/>
  </ds:schemaRefs>
</ds:datastoreItem>
</file>

<file path=customXml/itemProps3.xml><?xml version="1.0" encoding="utf-8"?>
<ds:datastoreItem xmlns:ds="http://schemas.openxmlformats.org/officeDocument/2006/customXml" ds:itemID="{C316EDAF-A4D5-46B9-ABE0-AC5ECD45BA3D}">
  <ds:schemaRefs>
    <ds:schemaRef ds:uri="http://schemas.microsoft.com/sharepoint/v3/contenttype/forms"/>
  </ds:schemaRefs>
</ds:datastoreItem>
</file>

<file path=customXml/itemProps4.xml><?xml version="1.0" encoding="utf-8"?>
<ds:datastoreItem xmlns:ds="http://schemas.openxmlformats.org/officeDocument/2006/customXml" ds:itemID="{4FB498DD-DCD7-437C-BA7C-6C30939A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22005</Words>
  <Characters>116630</Characters>
  <Application>Microsoft Office Word</Application>
  <DocSecurity>0</DocSecurity>
  <Lines>971</Lines>
  <Paragraphs>276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vt:lpstr>
      <vt:lpstr>1</vt:lpstr>
    </vt:vector>
  </TitlesOfParts>
  <Company>Kongsberg Maritime AS</Company>
  <LinksUpToDate>false</LinksUpToDate>
  <CharactersWithSpaces>138359</CharactersWithSpaces>
  <SharedDoc>false</SharedDoc>
  <HLinks>
    <vt:vector size="24" baseType="variant">
      <vt:variant>
        <vt:i4>3866631</vt:i4>
      </vt:variant>
      <vt:variant>
        <vt:i4>1077</vt:i4>
      </vt:variant>
      <vt:variant>
        <vt:i4>0</vt:i4>
      </vt:variant>
      <vt:variant>
        <vt:i4>5</vt:i4>
      </vt:variant>
      <vt:variant>
        <vt:lpwstr>mailto:ruter@bridge.no</vt:lpwstr>
      </vt:variant>
      <vt:variant>
        <vt:lpwstr/>
      </vt:variant>
      <vt:variant>
        <vt:i4>3866631</vt:i4>
      </vt:variant>
      <vt:variant>
        <vt:i4>1068</vt:i4>
      </vt:variant>
      <vt:variant>
        <vt:i4>0</vt:i4>
      </vt:variant>
      <vt:variant>
        <vt:i4>5</vt:i4>
      </vt:variant>
      <vt:variant>
        <vt:lpwstr>mailto:ruter@bridge.no</vt:lpwstr>
      </vt:variant>
      <vt:variant>
        <vt:lpwstr/>
      </vt:variant>
      <vt:variant>
        <vt:i4>393293</vt:i4>
      </vt:variant>
      <vt:variant>
        <vt:i4>873</vt:i4>
      </vt:variant>
      <vt:variant>
        <vt:i4>0</vt:i4>
      </vt:variant>
      <vt:variant>
        <vt:i4>5</vt:i4>
      </vt:variant>
      <vt:variant>
        <vt:lpwstr>http://www.bridge.no/</vt:lpwstr>
      </vt:variant>
      <vt:variant>
        <vt:lpwstr/>
      </vt:variant>
      <vt:variant>
        <vt:i4>1769542</vt:i4>
      </vt:variant>
      <vt:variant>
        <vt:i4>870</vt:i4>
      </vt:variant>
      <vt:variant>
        <vt:i4>0</vt:i4>
      </vt:variant>
      <vt:variant>
        <vt:i4>5</vt:i4>
      </vt:variant>
      <vt:variant>
        <vt:lpwstr>http://www.bridgefestival.no/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Harald Skjæran</dc:creator>
  <cp:keywords/>
  <cp:lastModifiedBy>Are Utvik</cp:lastModifiedBy>
  <cp:revision>7</cp:revision>
  <cp:lastPrinted>2023-10-10T12:28:00Z</cp:lastPrinted>
  <dcterms:created xsi:type="dcterms:W3CDTF">2023-10-10T12:24:00Z</dcterms:created>
  <dcterms:modified xsi:type="dcterms:W3CDTF">2023-10-10T12:29:00Z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